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518" w:rsidRP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right" w:pos="5933"/>
        </w:tabs>
        <w:suppressAutoHyphens/>
        <w:jc w:val="both"/>
        <w:rPr>
          <w:rFonts w:eastAsia="Times New Roman"/>
        </w:rPr>
      </w:pPr>
      <w:r>
        <w:rPr>
          <w:rFonts w:eastAsia="Times New Roman"/>
        </w:rPr>
        <w:tab/>
      </w:r>
      <w:r>
        <w:rPr>
          <w:rFonts w:eastAsia="Times New Roman"/>
          <w:b/>
          <w:sz w:val="36"/>
        </w:rPr>
        <w:t>S. 1033</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63D51">
        <w:t>Senators Shealy, Hutto, McElveen, Jackson, Hembree, Climer, Young, Turner, Campbell, Goldfinch, Gregory, Bennett, Verdin and M.B. Matthews</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3/22/18--S.</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Section 63-7-1640 of the 1976 Code, relating to family preservation and reunification, to allow the Department of Social Services to forego reasonable efforts to reunify, etc., respectfully</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4A4">
        <w:rPr>
          <w:rFonts w:eastAsia="Times New Roman"/>
          <w:snapToGrid w:val="0"/>
          <w:szCs w:val="20"/>
        </w:rPr>
        <w:tab/>
        <w:t>Amend the bill, as and if amended, page 2, by striking lines 2 through 8 and inserting:</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BA14A4">
        <w:rPr>
          <w:rFonts w:eastAsia="Times New Roman"/>
          <w:snapToGrid w:val="0"/>
          <w:szCs w:val="20"/>
        </w:rPr>
        <w:t>/</w:t>
      </w:r>
      <w:r w:rsidRPr="00BA14A4">
        <w:rPr>
          <w:rFonts w:eastAsia="Times New Roman"/>
          <w:snapToGrid w:val="0"/>
          <w:szCs w:val="20"/>
        </w:rPr>
        <w:tab/>
      </w:r>
      <w:r w:rsidRPr="00BA14A4">
        <w:rPr>
          <w:rFonts w:eastAsia="Times New Roman"/>
          <w:szCs w:val="20"/>
        </w:rPr>
        <w:t>“(27)</w:t>
      </w:r>
      <w:r w:rsidRPr="00BA14A4">
        <w:rPr>
          <w:rFonts w:eastAsia="Times New Roman"/>
          <w:szCs w:val="20"/>
        </w:rPr>
        <w:tab/>
      </w:r>
      <w:r w:rsidRPr="00BA14A4">
        <w:rPr>
          <w:rFonts w:eastAsia="Times New Roman"/>
          <w:szCs w:val="20"/>
          <w:u w:val="single"/>
        </w:rPr>
        <w:t>‘Torture’ means engaging in a repeated pattern of conduct, with reckless disregard for the safety and wellbeing of a child, that results in physical injury causing prolonged suffering, disfigurement, or dysfunction of any bodily organ or function and substantial mental injury as evidenced by an observable and substantial impairment of the ability of the child to function within the child’s normal range of performance or behavior.</w:t>
      </w:r>
      <w:r w:rsidRPr="00BA14A4">
        <w:rPr>
          <w:rFonts w:eastAsia="Times New Roman"/>
          <w:szCs w:val="20"/>
        </w:rPr>
        <w:tab/>
      </w:r>
      <w:r w:rsidRPr="00BA14A4">
        <w:rPr>
          <w:rFonts w:eastAsia="Times New Roman"/>
          <w:szCs w:val="20"/>
        </w:rPr>
        <w:tab/>
      </w:r>
      <w:r w:rsidRPr="00BA14A4">
        <w:rPr>
          <w:rFonts w:eastAsia="Times New Roman"/>
          <w:szCs w:val="20"/>
        </w:rPr>
        <w:tab/>
        <w:t>/</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A14A4">
        <w:rPr>
          <w:rFonts w:eastAsia="Times New Roman"/>
          <w:snapToGrid w:val="0"/>
          <w:szCs w:val="20"/>
        </w:rPr>
        <w:t>Amend the bill further, as and if amended, by striking SECTION 5 in its entirety and inserting:</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BA14A4">
        <w:rPr>
          <w:rFonts w:eastAsia="Times New Roman"/>
          <w:snapToGrid w:val="0"/>
          <w:szCs w:val="20"/>
        </w:rPr>
        <w:t>/</w:t>
      </w:r>
      <w:r w:rsidRPr="00BA14A4">
        <w:rPr>
          <w:rFonts w:eastAsia="Times New Roman"/>
          <w:szCs w:val="20"/>
        </w:rPr>
        <w:t>SECTION</w:t>
      </w:r>
      <w:r w:rsidRPr="00BA14A4">
        <w:rPr>
          <w:rFonts w:eastAsia="Times New Roman"/>
          <w:szCs w:val="20"/>
        </w:rPr>
        <w:tab/>
        <w:t>5.</w:t>
      </w:r>
      <w:r w:rsidRPr="00BA14A4">
        <w:rPr>
          <w:rFonts w:eastAsia="Times New Roman"/>
          <w:szCs w:val="20"/>
        </w:rPr>
        <w:tab/>
        <w:t>Article 1, Chapter 3, Title 16 of the 1976 Code is amended by adding:</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4A4">
        <w:rPr>
          <w:rFonts w:eastAsia="Times New Roman"/>
          <w:szCs w:val="20"/>
        </w:rPr>
        <w:tab/>
        <w:t>“Section 16</w:t>
      </w:r>
      <w:r w:rsidRPr="00BA14A4">
        <w:rPr>
          <w:rFonts w:eastAsia="Times New Roman"/>
          <w:szCs w:val="20"/>
        </w:rPr>
        <w:noBreakHyphen/>
        <w:t>3</w:t>
      </w:r>
      <w:r w:rsidRPr="00BA14A4">
        <w:rPr>
          <w:rFonts w:eastAsia="Times New Roman"/>
          <w:szCs w:val="20"/>
        </w:rPr>
        <w:noBreakHyphen/>
        <w:t>100.</w:t>
      </w:r>
      <w:r w:rsidRPr="00BA14A4">
        <w:rPr>
          <w:rFonts w:eastAsia="Times New Roman"/>
          <w:szCs w:val="20"/>
        </w:rPr>
        <w:tab/>
        <w:t>(A)</w:t>
      </w:r>
      <w:r w:rsidRPr="00BA14A4">
        <w:rPr>
          <w:rFonts w:eastAsia="Times New Roman"/>
          <w:szCs w:val="20"/>
        </w:rPr>
        <w:tab/>
        <w:t xml:space="preserve">For purposes of this section, ‘torture’ means engaging in a repeated pattern of conduct, with reckless disregard for the safety and wellbeing of a child, that results in physical injury causing prolonged suffering, disfigurement, or </w:t>
      </w:r>
      <w:r w:rsidRPr="00BA14A4">
        <w:rPr>
          <w:rFonts w:eastAsia="Times New Roman"/>
          <w:szCs w:val="20"/>
        </w:rPr>
        <w:lastRenderedPageBreak/>
        <w:t>dysfunction of any bodily organ or function and substantial mental injury as evidenced by an observable and substantial impairment of the ability of the child to function within the child’s normal range of performance or behavior.</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4A4">
        <w:rPr>
          <w:rFonts w:eastAsia="Times New Roman"/>
          <w:szCs w:val="20"/>
        </w:rPr>
        <w:tab/>
        <w:t>(B)</w:t>
      </w:r>
      <w:r w:rsidRPr="00BA14A4">
        <w:rPr>
          <w:rFonts w:eastAsia="Times New Roman"/>
          <w:szCs w:val="20"/>
        </w:rPr>
        <w:tab/>
        <w:t>It is unlawful for a child’s parent or guardian, an adult with whom the child’s parent or guardian is cohabitating, or any other person responsible for a child’s welfare as defined in Section 63</w:t>
      </w:r>
      <w:r w:rsidRPr="00BA14A4">
        <w:rPr>
          <w:rFonts w:eastAsia="Times New Roman"/>
          <w:szCs w:val="20"/>
        </w:rPr>
        <w:noBreakHyphen/>
        <w:t>7</w:t>
      </w:r>
      <w:r w:rsidRPr="00BA14A4">
        <w:rPr>
          <w:rFonts w:eastAsia="Times New Roman"/>
          <w:szCs w:val="20"/>
        </w:rPr>
        <w:noBreakHyphen/>
        <w:t>20 to torture a child. A person who is convicted of or pleads guilty to violating the provisions of this subsection is guilty of a felony and, upon conviction, may be imprisoned for life but not less than a term of twenty years.</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4A4">
        <w:rPr>
          <w:rFonts w:eastAsia="Times New Roman"/>
          <w:szCs w:val="20"/>
        </w:rPr>
        <w:tab/>
        <w:t>(C)</w:t>
      </w:r>
      <w:r w:rsidRPr="00BA14A4">
        <w:rPr>
          <w:rFonts w:eastAsia="Times New Roman"/>
          <w:szCs w:val="20"/>
        </w:rPr>
        <w:tab/>
        <w:t>It is unlawful for a child’s parent or guardian, an adult with whom the child’s parent or guardian is cohabitating, or any other person responsible for a child’s welfare as defined in Section 63</w:t>
      </w:r>
      <w:r w:rsidRPr="00BA14A4">
        <w:rPr>
          <w:rFonts w:eastAsia="Times New Roman"/>
          <w:szCs w:val="20"/>
        </w:rPr>
        <w:noBreakHyphen/>
        <w:t>7</w:t>
      </w:r>
      <w:r w:rsidRPr="00BA14A4">
        <w:rPr>
          <w:rFonts w:eastAsia="Times New Roman"/>
          <w:szCs w:val="20"/>
        </w:rPr>
        <w:noBreakHyphen/>
        <w:t>20 knowingly to allow another person to torture a child. A person who is convicted of or pleads guilty to violating the provisions of this subsection is guilty of a felony and, upon conviction, must be imprisoned for a t</w:t>
      </w:r>
      <w:r w:rsidR="007E5C13">
        <w:rPr>
          <w:rFonts w:eastAsia="Times New Roman"/>
          <w:szCs w:val="20"/>
        </w:rPr>
        <w:t>erm not less than ten years.”</w:t>
      </w:r>
      <w:r w:rsidRPr="00BA14A4">
        <w:rPr>
          <w:rFonts w:eastAsia="Times New Roman"/>
          <w:szCs w:val="20"/>
        </w:rPr>
        <w:t>/</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4A4">
        <w:rPr>
          <w:rFonts w:eastAsia="Times New Roman"/>
          <w:snapToGrid w:val="0"/>
          <w:szCs w:val="20"/>
        </w:rPr>
        <w:tab/>
        <w:t>Renumber sections to conform.</w:t>
      </w:r>
    </w:p>
    <w:p w:rsid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4A4">
        <w:rPr>
          <w:rFonts w:eastAsia="Times New Roman"/>
          <w:snapToGrid w:val="0"/>
          <w:szCs w:val="20"/>
        </w:rPr>
        <w:tab/>
        <w:t>Amend title to conform.</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518" w:rsidSect="0059151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7AC" w:rsidRPr="00522CE0" w:rsidRDefault="00AA1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412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63-7-1640 OF THE 1976 CODE, RELATING </w:t>
      </w:r>
      <w:r w:rsidRPr="005A05CA">
        <w:rPr>
          <w:rFonts w:eastAsia="Times New Roman"/>
        </w:rPr>
        <w:t>TO FAMILY P</w:t>
      </w:r>
      <w:r w:rsidR="009D4694">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sidR="009D4694">
        <w:rPr>
          <w:rFonts w:eastAsia="Times New Roman"/>
        </w:rPr>
        <w:t>-</w:t>
      </w:r>
      <w:r w:rsidRPr="005A05CA">
        <w:rPr>
          <w:rFonts w:eastAsia="Times New Roman"/>
        </w:rPr>
        <w:t>7</w:t>
      </w:r>
      <w:r w:rsidR="009D4694">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85, RELAT</w:t>
      </w:r>
      <w:r w:rsidR="009D4694">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sidR="00954E85">
        <w:rPr>
          <w:rFonts w:eastAsia="Times New Roman"/>
        </w:rPr>
        <w:t xml:space="preserve">TO AMEND </w:t>
      </w:r>
      <w:r w:rsidR="00954E85" w:rsidRPr="00954E85">
        <w:rPr>
          <w:rFonts w:eastAsia="Times New Roman"/>
        </w:rPr>
        <w:t>ARTICLE 1, CHAPTER 3, TITLE 16 OF THE 1976</w:t>
      </w:r>
      <w:r w:rsidR="00954E85">
        <w:rPr>
          <w:rFonts w:eastAsia="Times New Roman"/>
        </w:rPr>
        <w:t xml:space="preserve">, RELATING TO HOMICIDE, </w:t>
      </w:r>
      <w:r w:rsidRPr="005A05CA">
        <w:rPr>
          <w:rFonts w:eastAsia="Times New Roman"/>
        </w:rPr>
        <w:t>BY ADDING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5CA" w:rsidRPr="005A05CA" w:rsidRDefault="008412F5"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5A05CA" w:rsidRPr="005A05CA">
        <w:rPr>
          <w:rFonts w:eastAsia="Times New Roman"/>
          <w:szCs w:val="20"/>
        </w:rPr>
        <w:t>Section 63</w:t>
      </w:r>
      <w:r w:rsidR="00AB3C5F">
        <w:rPr>
          <w:rFonts w:eastAsia="Times New Roman"/>
          <w:szCs w:val="20"/>
        </w:rPr>
        <w:noBreakHyphen/>
      </w:r>
      <w:r w:rsidR="005A05CA" w:rsidRPr="005A05CA">
        <w:rPr>
          <w:rFonts w:eastAsia="Times New Roman"/>
          <w:szCs w:val="20"/>
        </w:rPr>
        <w:t>7</w:t>
      </w:r>
      <w:r w:rsidR="00AB3C5F">
        <w:rPr>
          <w:rFonts w:eastAsia="Times New Roman"/>
          <w:szCs w:val="20"/>
        </w:rPr>
        <w:noBreakHyphen/>
      </w:r>
      <w:r w:rsidR="005A05CA" w:rsidRPr="005A05CA">
        <w:rPr>
          <w:rFonts w:eastAsia="Times New Roman"/>
          <w:szCs w:val="20"/>
        </w:rPr>
        <w:t>20(6)(f)</w:t>
      </w:r>
      <w:r w:rsidR="005A05CA">
        <w:rPr>
          <w:rFonts w:eastAsia="Times New Roman"/>
          <w:szCs w:val="20"/>
        </w:rPr>
        <w:t xml:space="preserve"> and (27) of the 1976 Code is </w:t>
      </w:r>
      <w:r w:rsidR="005A05CA" w:rsidRPr="005A05CA">
        <w:rPr>
          <w:rFonts w:eastAsia="Times New Roman"/>
          <w:szCs w:val="20"/>
        </w:rPr>
        <w:t>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sidR="00737EB1">
        <w:rPr>
          <w:rFonts w:eastAsia="Times New Roman"/>
          <w:szCs w:val="20"/>
          <w:u w:val="single"/>
        </w:rPr>
        <w:t xml:space="preserve">torture </w:t>
      </w:r>
      <w:r w:rsidRPr="005A05CA">
        <w:rPr>
          <w:rFonts w:eastAsia="Times New Roman"/>
          <w:szCs w:val="20"/>
          <w:u w:val="single"/>
        </w:rPr>
        <w:t xml:space="preserve">or allows </w:t>
      </w:r>
      <w:r w:rsidR="00737EB1">
        <w:rPr>
          <w:rFonts w:eastAsia="Times New Roman"/>
          <w:szCs w:val="20"/>
          <w:u w:val="single"/>
        </w:rPr>
        <w:t xml:space="preserve">torture </w:t>
      </w:r>
      <w:r w:rsidRPr="005A05CA">
        <w:rPr>
          <w:rFonts w:eastAsia="Times New Roman"/>
          <w:szCs w:val="20"/>
          <w:u w:val="single"/>
        </w:rPr>
        <w:t>to be com</w:t>
      </w:r>
      <w:r w:rsidR="00737EB1">
        <w:rPr>
          <w:rFonts w:eastAsia="Times New Roman"/>
          <w:szCs w:val="20"/>
          <w:u w:val="single"/>
        </w:rPr>
        <w:t>mitted against the child</w:t>
      </w:r>
      <w:r w:rsidRPr="005A05CA">
        <w:rPr>
          <w:rFonts w:eastAsia="Times New Roman"/>
          <w:szCs w:val="20"/>
          <w:u w:val="single"/>
        </w:rPr>
        <w:t>;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becomes part of the person’s household is at substantial risk of one of those forms of abuse or neglect.</w:t>
      </w:r>
      <w:r w:rsidRPr="00737EB1">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737EB1">
        <w:rPr>
          <w:rFonts w:eastAsia="Times New Roman"/>
          <w:szCs w:val="20"/>
        </w:rPr>
        <w:t>“</w:t>
      </w:r>
      <w:r w:rsidRPr="005A05CA">
        <w:rPr>
          <w:rFonts w:eastAsia="Times New Roman"/>
          <w:szCs w:val="20"/>
        </w:rPr>
        <w:t>(27)</w:t>
      </w:r>
      <w:r w:rsidRPr="005A05CA">
        <w:rPr>
          <w:rFonts w:eastAsia="Times New Roman"/>
          <w:szCs w:val="20"/>
        </w:rPr>
        <w:tab/>
      </w:r>
      <w:r w:rsidRPr="005A05CA">
        <w:rPr>
          <w:rFonts w:eastAsia="Times New Roman"/>
          <w:szCs w:val="20"/>
          <w:u w:val="single"/>
        </w:rPr>
        <w:t>‘Torture’ means engaging in a repeated pattern of conduct</w:t>
      </w:r>
      <w:r w:rsidR="00737EB1">
        <w:rPr>
          <w:rFonts w:eastAsia="Times New Roman"/>
          <w:szCs w:val="20"/>
          <w:u w:val="single"/>
        </w:rPr>
        <w:t>,</w:t>
      </w:r>
      <w:r w:rsidRPr="005A05CA">
        <w:rPr>
          <w:rFonts w:eastAsia="Times New Roman"/>
          <w:szCs w:val="20"/>
          <w:u w:val="single"/>
        </w:rPr>
        <w:t xml:space="preserve"> with reckless disregard for the safety and wellbeing of </w:t>
      </w:r>
      <w:r w:rsidR="00737EB1">
        <w:rPr>
          <w:rFonts w:eastAsia="Times New Roman"/>
          <w:szCs w:val="20"/>
          <w:u w:val="single"/>
        </w:rPr>
        <w:t>a</w:t>
      </w:r>
      <w:r w:rsidRPr="005A05CA">
        <w:rPr>
          <w:rFonts w:eastAsia="Times New Roman"/>
          <w:szCs w:val="20"/>
          <w:u w:val="single"/>
        </w:rPr>
        <w:t xml:space="preserve"> child</w:t>
      </w:r>
      <w:r w:rsidR="00737EB1">
        <w:rPr>
          <w:rFonts w:eastAsia="Times New Roman"/>
          <w:szCs w:val="20"/>
          <w:u w:val="single"/>
        </w:rPr>
        <w:t>,</w:t>
      </w:r>
      <w:r w:rsidRPr="005A05CA">
        <w:rPr>
          <w:rFonts w:eastAsia="Times New Roman"/>
          <w:szCs w:val="20"/>
          <w:u w:val="single"/>
        </w:rPr>
        <w:t xml:space="preserve"> that results in physical injury causing prolonged suffering, disfigurement, or dysfunction </w:t>
      </w:r>
      <w:r w:rsidR="00737EB1">
        <w:rPr>
          <w:rFonts w:eastAsia="Times New Roman"/>
          <w:szCs w:val="20"/>
          <w:u w:val="single"/>
        </w:rPr>
        <w:t>of any bodily organ or function;</w:t>
      </w:r>
      <w:r w:rsidRPr="005A05CA">
        <w:rPr>
          <w:rFonts w:eastAsia="Times New Roman"/>
          <w:szCs w:val="20"/>
          <w:u w:val="single"/>
        </w:rPr>
        <w:t xml:space="preserve"> death</w:t>
      </w:r>
      <w:r w:rsidR="00737EB1">
        <w:rPr>
          <w:rFonts w:eastAsia="Times New Roman"/>
          <w:szCs w:val="20"/>
          <w:u w:val="single"/>
        </w:rPr>
        <w:t>;</w:t>
      </w:r>
      <w:r w:rsidRPr="005A05CA">
        <w:rPr>
          <w:rFonts w:eastAsia="Times New Roman"/>
          <w:szCs w:val="20"/>
          <w:u w:val="single"/>
        </w:rPr>
        <w:t xml:space="preserve"> or substantial mental injury as evidenced by an observable and substantial impairment of the ability of the child to function within the child’s normal range of performance or behavior.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1640(C)(1)(d)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85(A) and (C)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r w:rsidR="002F148F" w:rsidRPr="00737EB1">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lastRenderedPageBreak/>
        <w:tab/>
      </w:r>
      <w:r w:rsidR="002F148F" w:rsidRPr="00737EB1">
        <w:rPr>
          <w:rFonts w:eastAsia="Times New Roman"/>
          <w:szCs w:val="20"/>
        </w:rPr>
        <w:t>“</w:t>
      </w:r>
      <w:r w:rsidRPr="005A05CA">
        <w:rPr>
          <w:rFonts w:eastAsia="Times New Roman"/>
          <w:szCs w:val="20"/>
        </w:rPr>
        <w:t>(C)</w:t>
      </w:r>
      <w:r w:rsidRPr="005A05CA">
        <w:rPr>
          <w:rFonts w:eastAsia="Times New Roman"/>
          <w:szCs w:val="20"/>
        </w:rPr>
        <w:tab/>
        <w:t>Homicide by child abuse is a felony and a person who is convicted of or pleads guilty to homicide by child abuse: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5.</w:t>
      </w:r>
      <w:r w:rsidRPr="005A05CA">
        <w:rPr>
          <w:rFonts w:eastAsia="Times New Roman"/>
          <w:szCs w:val="20"/>
        </w:rPr>
        <w:tab/>
        <w:t>Article 1, Chapter 3, Title 16 of the 1976 Code is amended by adding:</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100.</w:t>
      </w:r>
      <w:r w:rsidRPr="005A05CA">
        <w:rPr>
          <w:rFonts w:eastAsia="Times New Roman"/>
          <w:szCs w:val="20"/>
        </w:rPr>
        <w:tab/>
        <w:t>(A)</w:t>
      </w:r>
      <w:r w:rsidRPr="005A05CA">
        <w:rPr>
          <w:rFonts w:eastAsia="Times New Roman"/>
          <w:szCs w:val="20"/>
        </w:rPr>
        <w:tab/>
        <w:t>It is unlawful for a child’s parent or guardian, an adult with whom the child’s parent or guardian is cohabitating, or any other person responsible for a child’s welfare as defined in 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 xml:space="preserve">20 to torture </w:t>
      </w:r>
      <w:r w:rsidR="00737EB1">
        <w:rPr>
          <w:rFonts w:eastAsia="Times New Roman"/>
          <w:szCs w:val="20"/>
        </w:rPr>
        <w:t>a</w:t>
      </w:r>
      <w:r w:rsidRPr="005A05CA">
        <w:rPr>
          <w:rFonts w:eastAsia="Times New Roman"/>
          <w:szCs w:val="20"/>
        </w:rPr>
        <w:t xml:space="preserve"> child. For purposes of this section, ‘torture’ means to engage in a repeated pattern of conduct</w:t>
      </w:r>
      <w:r w:rsidR="00737EB1">
        <w:rPr>
          <w:rFonts w:eastAsia="Times New Roman"/>
          <w:szCs w:val="20"/>
        </w:rPr>
        <w:t>,</w:t>
      </w:r>
      <w:r w:rsidRPr="005A05CA">
        <w:rPr>
          <w:rFonts w:eastAsia="Times New Roman"/>
          <w:szCs w:val="20"/>
        </w:rPr>
        <w:t xml:space="preserve"> with reckless disregard for the safety and wellbeing of </w:t>
      </w:r>
      <w:r w:rsidR="00737EB1">
        <w:rPr>
          <w:rFonts w:eastAsia="Times New Roman"/>
          <w:szCs w:val="20"/>
        </w:rPr>
        <w:t>a</w:t>
      </w:r>
      <w:r w:rsidRPr="005A05CA">
        <w:rPr>
          <w:rFonts w:eastAsia="Times New Roman"/>
          <w:szCs w:val="20"/>
        </w:rPr>
        <w:t xml:space="preserve"> child</w:t>
      </w:r>
      <w:r w:rsidR="00737EB1">
        <w:rPr>
          <w:rFonts w:eastAsia="Times New Roman"/>
          <w:szCs w:val="20"/>
        </w:rPr>
        <w:t>,</w:t>
      </w:r>
      <w:r w:rsidRPr="005A05CA">
        <w:rPr>
          <w:rFonts w:eastAsia="Times New Roman"/>
          <w:szCs w:val="20"/>
        </w:rPr>
        <w:t xml:space="preserve"> that results in physical injury causing prolonged suffering, disfigurement, or dysfunction of any bodily organ or function</w:t>
      </w:r>
      <w:r w:rsidR="00737EB1">
        <w:rPr>
          <w:rFonts w:eastAsia="Times New Roman"/>
          <w:szCs w:val="20"/>
        </w:rPr>
        <w:t>;</w:t>
      </w:r>
      <w:r w:rsidRPr="005A05CA">
        <w:rPr>
          <w:rFonts w:eastAsia="Times New Roman"/>
          <w:szCs w:val="20"/>
        </w:rPr>
        <w:t xml:space="preserve"> death</w:t>
      </w:r>
      <w:r w:rsidR="00737EB1">
        <w:rPr>
          <w:rFonts w:eastAsia="Times New Roman"/>
          <w:szCs w:val="20"/>
        </w:rPr>
        <w:t>;</w:t>
      </w:r>
      <w:r w:rsidRPr="005A05CA">
        <w:rPr>
          <w:rFonts w:eastAsia="Times New Roman"/>
          <w:szCs w:val="20"/>
        </w:rPr>
        <w:t xml:space="preserve"> or substantial mental injury as evidenced by an observable and substantial impairment of the ability of the child to function within the child’s normal range of performance or behavior. A person who is convicted of or pleads guilty to violating the provisions of this subsection is guilty of a felony and, upon conviction, may be imprisoned for life but not less than a term of twenty years.</w:t>
      </w:r>
    </w:p>
    <w:p w:rsidR="008412F5"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05CA">
        <w:rPr>
          <w:rFonts w:eastAsia="Times New Roman"/>
          <w:szCs w:val="20"/>
        </w:rPr>
        <w:tab/>
        <w:t>(B)</w:t>
      </w:r>
      <w:r w:rsidRPr="005A05CA">
        <w:rPr>
          <w:rFonts w:eastAsia="Times New Roman"/>
          <w:szCs w:val="20"/>
        </w:rPr>
        <w:tab/>
        <w:t>It is unlawful for a child’s parent or guardian, an adult with whom the child’s parent or guardian is cohabitating, or any other person responsible for a child’s welfare as defined in 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 xml:space="preserve">20 knowingly to allow another person to torture </w:t>
      </w:r>
      <w:r w:rsidR="00737EB1">
        <w:rPr>
          <w:rFonts w:eastAsia="Times New Roman"/>
          <w:szCs w:val="20"/>
        </w:rPr>
        <w:t>a</w:t>
      </w:r>
      <w:r w:rsidRPr="005A05CA">
        <w:rPr>
          <w:rFonts w:eastAsia="Times New Roman"/>
          <w:szCs w:val="20"/>
        </w:rPr>
        <w:t xml:space="preserve"> child. A person who is convicted of or pleads guilty to violating the provisions of this subsection is guilty of a felony and, upon conviction, must be imprisoned for a term not less than ten years.”</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Pr="00522CE0"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5CA">
        <w:rPr>
          <w:rFonts w:eastAsia="Times New Roman"/>
        </w:rPr>
        <w:t>6</w:t>
      </w:r>
      <w:r>
        <w:rPr>
          <w:rFonts w:eastAsia="Times New Roman"/>
        </w:rPr>
        <w:t>.</w:t>
      </w:r>
      <w:r>
        <w:rPr>
          <w:rFonts w:eastAsia="Times New Roman"/>
        </w:rPr>
        <w:tab/>
        <w:t>This act takes effect upon approval by the Governor.</w:t>
      </w:r>
    </w:p>
    <w:p w:rsidR="002C7786" w:rsidRDefault="00AB3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4E03" w:rsidRDefault="009B4E03" w:rsidP="009B4E03">
      <w:pPr>
        <w:suppressAutoHyphens/>
        <w:jc w:val="both"/>
        <w:rPr>
          <w:rFonts w:eastAsia="Times New Roman"/>
        </w:rPr>
      </w:pPr>
    </w:p>
    <w:sectPr w:rsidR="009B4E03" w:rsidSect="005915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8B18F8-38C6-4DFF-88C8-6B841139523F}"/>
    <w:embedBold r:id="rId2" w:fontKey="{099C13C9-7DE4-4F82-87D5-A5BD9D760403}"/>
  </w:font>
  <w:font w:name="Calibri">
    <w:panose1 w:val="020F0502020204030204"/>
    <w:charset w:val="00"/>
    <w:family w:val="swiss"/>
    <w:pitch w:val="variable"/>
    <w:sig w:usb0="E00002FF" w:usb1="4000ACFF" w:usb2="00000001" w:usb3="00000000" w:csb0="0000019F" w:csb1="00000000"/>
    <w:embedRegular r:id="rId3" w:fontKey="{2804F150-E384-4AEF-B7F3-B9B9CD8DA6B4}"/>
  </w:font>
  <w:font w:name="Segoe UI">
    <w:panose1 w:val="020B0502040204020203"/>
    <w:charset w:val="00"/>
    <w:family w:val="swiss"/>
    <w:pitch w:val="variable"/>
    <w:sig w:usb0="E10022FF" w:usb1="C000E47F" w:usb2="00000029" w:usb3="00000000" w:csb0="000001DF" w:csb1="00000000"/>
    <w:embedRegular r:id="rId4" w:fontKey="{A55C0EB4-A094-4DF2-B203-5CDD3962A84A}"/>
  </w:font>
  <w:font w:name="Cambria">
    <w:panose1 w:val="02040503050406030204"/>
    <w:charset w:val="00"/>
    <w:family w:val="roman"/>
    <w:pitch w:val="variable"/>
    <w:sig w:usb0="E00002FF" w:usb1="400004FF" w:usb2="00000000" w:usb3="00000000" w:csb0="0000019F" w:csb1="00000000"/>
    <w:embedRegular r:id="rId5" w:fontKey="{2E3F2E57-DC6C-4660-8114-ADFB93F3E6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86" w:rsidRPr="00AA17AC" w:rsidRDefault="00AA17AC" w:rsidP="00AA17AC">
    <w:pPr>
      <w:pStyle w:val="Footer"/>
      <w:tabs>
        <w:tab w:val="clear" w:pos="4680"/>
        <w:tab w:val="clear" w:pos="9360"/>
        <w:tab w:val="center" w:pos="2995"/>
      </w:tabs>
      <w:spacing w:before="120"/>
    </w:pPr>
    <w:r>
      <w:t>[1033</w:t>
    </w:r>
    <w:r w:rsidR="00591518">
      <w:t>-</w:t>
    </w:r>
    <w:r w:rsidR="00591518">
      <w:fldChar w:fldCharType="begin"/>
    </w:r>
    <w:r w:rsidR="00591518">
      <w:instrText xml:space="preserve"> PAGE  \* MERGEFORMAT </w:instrText>
    </w:r>
    <w:r w:rsidR="00591518">
      <w:fldChar w:fldCharType="separate"/>
    </w:r>
    <w:r w:rsidR="009B4E03">
      <w:rPr>
        <w:noProof/>
      </w:rPr>
      <w:t>2</w:t>
    </w:r>
    <w:r w:rsidR="00591518">
      <w:fldChar w:fldCharType="end"/>
    </w:r>
    <w:r w:rsidR="00591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18" w:rsidRPr="00AA17AC" w:rsidRDefault="00591518"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9B4E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52AD6"/>
    <w:rsid w:val="00072458"/>
    <w:rsid w:val="0007601D"/>
    <w:rsid w:val="000B0720"/>
    <w:rsid w:val="000B5EAF"/>
    <w:rsid w:val="001315B2"/>
    <w:rsid w:val="00151A97"/>
    <w:rsid w:val="00161BC6"/>
    <w:rsid w:val="00170561"/>
    <w:rsid w:val="00186AC9"/>
    <w:rsid w:val="00197DF1"/>
    <w:rsid w:val="001B3DD9"/>
    <w:rsid w:val="001B7E5D"/>
    <w:rsid w:val="001D3BAC"/>
    <w:rsid w:val="00216025"/>
    <w:rsid w:val="00245C4E"/>
    <w:rsid w:val="002C1321"/>
    <w:rsid w:val="002C2031"/>
    <w:rsid w:val="002C5896"/>
    <w:rsid w:val="002C7786"/>
    <w:rsid w:val="002D3BED"/>
    <w:rsid w:val="002F148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1518"/>
    <w:rsid w:val="00593361"/>
    <w:rsid w:val="005A05CA"/>
    <w:rsid w:val="005A413B"/>
    <w:rsid w:val="005A5017"/>
    <w:rsid w:val="005A648C"/>
    <w:rsid w:val="005F07AC"/>
    <w:rsid w:val="005F1745"/>
    <w:rsid w:val="00600806"/>
    <w:rsid w:val="00631ACE"/>
    <w:rsid w:val="006A1802"/>
    <w:rsid w:val="006C0CBB"/>
    <w:rsid w:val="006C74EA"/>
    <w:rsid w:val="00720D40"/>
    <w:rsid w:val="007318D4"/>
    <w:rsid w:val="00737EB1"/>
    <w:rsid w:val="00765784"/>
    <w:rsid w:val="007A4390"/>
    <w:rsid w:val="007E5C13"/>
    <w:rsid w:val="007E5CB7"/>
    <w:rsid w:val="008314D2"/>
    <w:rsid w:val="008412F5"/>
    <w:rsid w:val="00870F6F"/>
    <w:rsid w:val="008B2F42"/>
    <w:rsid w:val="008C3697"/>
    <w:rsid w:val="008E185F"/>
    <w:rsid w:val="008F023B"/>
    <w:rsid w:val="00904E16"/>
    <w:rsid w:val="009162B3"/>
    <w:rsid w:val="00926FC3"/>
    <w:rsid w:val="00927C62"/>
    <w:rsid w:val="00954E85"/>
    <w:rsid w:val="00983951"/>
    <w:rsid w:val="00984124"/>
    <w:rsid w:val="00984640"/>
    <w:rsid w:val="00995C37"/>
    <w:rsid w:val="009B4E03"/>
    <w:rsid w:val="009C118A"/>
    <w:rsid w:val="009D4694"/>
    <w:rsid w:val="00A02011"/>
    <w:rsid w:val="00A23C41"/>
    <w:rsid w:val="00A4011E"/>
    <w:rsid w:val="00A86015"/>
    <w:rsid w:val="00A9594E"/>
    <w:rsid w:val="00AA17AC"/>
    <w:rsid w:val="00AB3C5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E63D67DB</Template>
  <TotalTime>0</TotalTime>
  <Pages>5</Pages>
  <Words>1355</Words>
  <Characters>6721</Characters>
  <Application>Microsoft Office Word</Application>
  <DocSecurity>0</DocSecurity>
  <Lines>189</Lines>
  <Paragraphs>50</Paragraphs>
  <ScaleCrop>false</ScaleCrop>
  <Company> </Company>
  <LinksUpToDate>false</LinksUpToDate>
  <CharactersWithSpaces>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Text of Previous Version (Mar. 22, 2018) - South Carolina Legislature Online</dc:title>
  <dc:subject/>
  <dc:creator>%USERNAME%</dc:creator>
  <cp:keywords/>
  <dc:description/>
  <cp:lastModifiedBy>Warren Wilson</cp:lastModifiedBy>
  <cp:revision>2</cp:revision>
  <cp:lastPrinted>2018-02-20T15:53:00Z</cp:lastPrinted>
  <dcterms:created xsi:type="dcterms:W3CDTF">2018-03-22T22:14:00Z</dcterms:created>
  <dcterms:modified xsi:type="dcterms:W3CDTF">2018-03-22T22:14:00Z</dcterms:modified>
</cp:coreProperties>
</file>