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C38" w:rsidRPr="00522CE0" w:rsidRDefault="00454C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4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4F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8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12-37-220(B) OF THE 1976 CODE, RELATING TO EXEMPTIONS FR</w:t>
      </w:r>
      <w:r w:rsidR="005D2E9C">
        <w:rPr>
          <w:rFonts w:eastAsia="Times New Roman"/>
        </w:rPr>
        <w:t>O</w:t>
      </w:r>
      <w:r>
        <w:rPr>
          <w:rFonts w:eastAsia="Times New Roman"/>
        </w:rPr>
        <w:t>M PROPERTY TAX, TO PROVIDE THAT</w:t>
      </w:r>
      <w:r w:rsidR="005D2E9C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>NOTWITHSTANDING THE PROVISIONS OF SECTION 12-37-950, A LEASEHOLD INTEREST CONVEYED BY THE SOUTH CAROLINA PUBLIC SERVICE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AUTHORITY FOR RESIDENTIAL USE</w:t>
      </w:r>
      <w:r w:rsidR="00A773AE">
        <w:rPr>
          <w:rFonts w:eastAsia="Times New Roman"/>
          <w:color w:val="000000" w:themeColor="text1"/>
          <w:szCs w:val="20"/>
          <w:u w:color="000000" w:themeColor="text1"/>
        </w:rPr>
        <w:t xml:space="preserve"> IS EXEMPT FROM AD VALOREM TAXATION</w:t>
      </w:r>
      <w:r>
        <w:rPr>
          <w:rFonts w:eastAsia="Times New Roman"/>
          <w:color w:val="000000" w:themeColor="text1"/>
          <w:szCs w:val="20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4F4F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4F4F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651" w:rsidRPr="001E6651" w:rsidRDefault="00894F4F" w:rsidP="001E6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E6651" w:rsidRPr="001E6651">
        <w:rPr>
          <w:rFonts w:eastAsia="Times New Roman"/>
          <w:color w:val="000000" w:themeColor="text1"/>
          <w:szCs w:val="20"/>
          <w:u w:color="000000" w:themeColor="text1"/>
        </w:rPr>
        <w:t>Section 12-37-220(B) of the 1976 Code</w:t>
      </w:r>
      <w:r w:rsidR="001E6651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1E6651" w:rsidRPr="001E6651">
        <w:rPr>
          <w:rFonts w:eastAsia="Times New Roman"/>
          <w:color w:val="000000" w:themeColor="text1"/>
          <w:szCs w:val="20"/>
          <w:u w:color="000000" w:themeColor="text1"/>
        </w:rPr>
        <w:t>is amended by adding an appropriately numbered item at the end to read:</w:t>
      </w:r>
    </w:p>
    <w:p w:rsidR="001E6651" w:rsidRPr="001E6651" w:rsidRDefault="001E6651" w:rsidP="001E6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894F4F" w:rsidRDefault="001E6651" w:rsidP="001E6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E6651">
        <w:rPr>
          <w:rFonts w:eastAsia="Times New Roman"/>
          <w:color w:val="000000" w:themeColor="text1"/>
          <w:szCs w:val="20"/>
          <w:u w:color="000000" w:themeColor="text1"/>
        </w:rPr>
        <w:tab/>
        <w:t>“(</w:t>
      </w:r>
      <w:r w:rsidR="00691B7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>)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ab/>
        <w:t>notwithstanding the provisions of Section 12-37-950, a leasehold interest conveyed by the South Carolina Public Service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Authority for residential use.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 xml:space="preserve"> The exemption allowed by this item only applies to the land and does not apply to any structures or other impr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ovements situated on the land. 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>The exemption all</w:t>
      </w:r>
      <w:r w:rsidR="005D2E9C">
        <w:rPr>
          <w:rFonts w:eastAsia="Times New Roman"/>
          <w:color w:val="000000" w:themeColor="text1"/>
          <w:szCs w:val="20"/>
          <w:u w:color="000000" w:themeColor="text1"/>
        </w:rPr>
        <w:t>owed by this item extends to the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 xml:space="preserve"> leasehold interest, if subsequently assigned, if the leasehold agreement allows assignment.”</w:t>
      </w:r>
    </w:p>
    <w:p w:rsidR="00894F4F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F4F" w:rsidRPr="00522CE0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.</w:t>
      </w:r>
      <w:r>
        <w:rPr>
          <w:rFonts w:eastAsia="Times New Roman"/>
        </w:rPr>
        <w:tab/>
        <w:t>This act takes effect upon approval by the Governor</w:t>
      </w:r>
      <w:r w:rsidR="005158EB">
        <w:rPr>
          <w:rFonts w:eastAsia="Times New Roman"/>
        </w:rPr>
        <w:t xml:space="preserve"> and first applies to property tax years beginning after </w:t>
      </w:r>
      <w:r w:rsidR="005158EB" w:rsidRPr="005D2E9C">
        <w:rPr>
          <w:rFonts w:eastAsia="Times New Roman"/>
        </w:rPr>
        <w:t>2017</w:t>
      </w:r>
      <w:r>
        <w:rPr>
          <w:rFonts w:eastAsia="Times New Roman"/>
        </w:rPr>
        <w:t>.</w:t>
      </w:r>
    </w:p>
    <w:p w:rsidR="00CA4415" w:rsidRDefault="005962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4C38" w:rsidRDefault="00454C38" w:rsidP="00454C38">
      <w:pPr>
        <w:suppressAutoHyphens/>
        <w:jc w:val="both"/>
        <w:rPr>
          <w:rFonts w:eastAsia="Times New Roman"/>
        </w:rPr>
      </w:pPr>
    </w:p>
    <w:sectPr w:rsidR="00454C38" w:rsidSect="00454C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B7E" w:rsidRDefault="00691B7E" w:rsidP="00522CE0">
      <w:r>
        <w:separator/>
      </w:r>
    </w:p>
  </w:endnote>
  <w:endnote w:type="continuationSeparator" w:id="0">
    <w:p w:rsidR="00691B7E" w:rsidRDefault="00691B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44D120-3487-49D0-9B7E-E18E5DAA2228}"/>
    <w:embedBold r:id="rId2" w:fontKey="{25235E45-D1B5-4FF3-8E25-6D8269AF13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4F0378-3FF5-4934-902E-415564A21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56F874-F219-4BD8-AEE9-2519C581F7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15" w:rsidRPr="00454C38" w:rsidRDefault="00454C38" w:rsidP="00454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B7E" w:rsidRDefault="00691B7E" w:rsidP="00522CE0">
      <w:r>
        <w:separator/>
      </w:r>
    </w:p>
  </w:footnote>
  <w:footnote w:type="continuationSeparator" w:id="0">
    <w:p w:rsidR="00691B7E" w:rsidRDefault="00691B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PROP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1082"/>
    <w:docVar w:name="dvBillNumberPrefix" w:val="S. "/>
    <w:docVar w:name="dvOriginalBody" w:val="Senate"/>
    <w:docVar w:name="fulldraftpath" w:val="L:\S-RES\LKG\037PROP.DMR.LKG.DOCX"/>
    <w:docVar w:name="NameofBody" w:val="S"/>
    <w:docVar w:name="vgroup2" w:val="S-RES"/>
  </w:docVars>
  <w:rsids>
    <w:rsidRoot w:val="00894F4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6651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C38"/>
    <w:rsid w:val="004813A2"/>
    <w:rsid w:val="004952FA"/>
    <w:rsid w:val="004B6A22"/>
    <w:rsid w:val="004D7F37"/>
    <w:rsid w:val="005158EB"/>
    <w:rsid w:val="00522CE0"/>
    <w:rsid w:val="00541951"/>
    <w:rsid w:val="00565148"/>
    <w:rsid w:val="00570403"/>
    <w:rsid w:val="00593361"/>
    <w:rsid w:val="00596280"/>
    <w:rsid w:val="005A413B"/>
    <w:rsid w:val="005A5017"/>
    <w:rsid w:val="005A648C"/>
    <w:rsid w:val="005D2E9C"/>
    <w:rsid w:val="005E0077"/>
    <w:rsid w:val="005F07AC"/>
    <w:rsid w:val="005F1745"/>
    <w:rsid w:val="00691B7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4F4F"/>
    <w:rsid w:val="008B2F42"/>
    <w:rsid w:val="008C3697"/>
    <w:rsid w:val="008C6FF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1BA0"/>
    <w:rsid w:val="00A02011"/>
    <w:rsid w:val="00A4011E"/>
    <w:rsid w:val="00A773A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441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814BC53-C309-4D07-8DE7-AC851C67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1</Pages>
  <Words>169</Words>
  <Characters>898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1082 Text of Previous Version (Mar. 6, 2018) - South Carolina Legislature Online</dc:title>
  <dc:subject/>
  <dc:creator>%USERNAME%</dc:creator>
  <cp:keywords/>
  <dc:description/>
  <cp:lastModifiedBy>S Volk</cp:lastModifiedBy>
  <cp:revision>2</cp:revision>
  <dcterms:created xsi:type="dcterms:W3CDTF">2018-03-06T19:42:00Z</dcterms:created>
  <dcterms:modified xsi:type="dcterms:W3CDTF">2018-03-06T19:42:00Z</dcterms:modified>
</cp:coreProperties>
</file>