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0A" w:rsidRPr="0076510A" w:rsidRDefault="0076510A" w:rsidP="0076510A">
      <w:pPr>
        <w:tabs>
          <w:tab w:val="right" w:pos="5933"/>
        </w:tabs>
        <w:suppressAutoHyphens/>
      </w:pPr>
      <w:r>
        <w:tab/>
      </w:r>
      <w:r>
        <w:rPr>
          <w:b/>
          <w:sz w:val="36"/>
        </w:rPr>
        <w:t>S. 1215</w:t>
      </w: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0A" w:rsidRDefault="0076510A" w:rsidP="0076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2DD8">
        <w:t>Labor, Commerce and Industry Committee</w:t>
      </w: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76510A" w:rsidRPr="0076510A" w:rsidRDefault="0076510A" w:rsidP="0076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0A" w:rsidRDefault="007651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10A" w:rsidSect="007651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45DF" w:rsidRDefault="006C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23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APPRAISERS BOARD, DESIGNATED AS REGULATION DOCUMENT NUMBER 4763, PURSUANT TO THE PROVISIONS OF ARTICLE 1, CHAPTER 23, TITLE 1 OF THE 1976 CODE.</w:t>
      </w:r>
      <w:bookmarkEnd w:id="1"/>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Appraisers Board, designated as Regulation Document Number 4763, and submitted to the General Assembly pursuant to the provisions of Article 1, Chapter 23, Title 1 of the 1976 Code, are approved.</w:t>
      </w: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315" w:rsidRDefault="003E23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3107">
        <w:t>2</w:t>
      </w:r>
      <w:r>
        <w:t>.</w:t>
      </w:r>
      <w:r>
        <w:tab/>
        <w:t>This joint resolution takes effect upon approval by the Governor.</w:t>
      </w: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E2315"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E2315" w:rsidRPr="00EE0040"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040">
        <w:t>The Department of Labor, Licensing and Regulation, Real Estate Appraisers Board, proposes to make changes to certain fees including removing fees not currently charged and adding fees for appraisal management companies.</w:t>
      </w:r>
    </w:p>
    <w:p w:rsidR="003E2315" w:rsidRPr="00EE0040"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315" w:rsidRPr="00EE0040" w:rsidRDefault="003E2315"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040">
        <w:t xml:space="preserve">A Notice of Drafting was published in the </w:t>
      </w:r>
      <w:r w:rsidRPr="00EE0040">
        <w:rPr>
          <w:i/>
        </w:rPr>
        <w:t>State Register</w:t>
      </w:r>
      <w:r w:rsidRPr="00EE0040">
        <w:t xml:space="preserve"> on July 28, 2017.</w:t>
      </w:r>
    </w:p>
    <w:p w:rsidR="00545A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45374" w:rsidRDefault="00745374" w:rsidP="00745374">
      <w:pPr>
        <w:suppressAutoHyphens/>
      </w:pPr>
    </w:p>
    <w:sectPr w:rsidR="00745374" w:rsidSect="007651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315" w:rsidRDefault="003E2315" w:rsidP="009F0C77">
      <w:r>
        <w:separator/>
      </w:r>
    </w:p>
  </w:endnote>
  <w:endnote w:type="continuationSeparator" w:id="0">
    <w:p w:rsidR="003E2315" w:rsidRDefault="003E2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DEF0C2-3511-4B8D-BD09-621465679605}"/>
    <w:embedBold r:id="rId2" w:fontKey="{A550EFB7-C1C3-48B2-AFB7-DD8E8EE337EC}"/>
    <w:embedItalic r:id="rId3" w:fontKey="{0E908AC4-00CC-4789-8B79-B664C87C2E9D}"/>
  </w:font>
  <w:font w:name="Calibri">
    <w:panose1 w:val="020F0502020204030204"/>
    <w:charset w:val="00"/>
    <w:family w:val="swiss"/>
    <w:pitch w:val="variable"/>
    <w:sig w:usb0="E00002FF" w:usb1="4000ACFF" w:usb2="00000001" w:usb3="00000000" w:csb0="0000019F" w:csb1="00000000"/>
    <w:embedRegular r:id="rId4" w:fontKey="{3B5BBD5F-130B-470B-8748-54C226001DBD}"/>
  </w:font>
  <w:font w:name="Segoe UI">
    <w:panose1 w:val="020B0502040204020203"/>
    <w:charset w:val="00"/>
    <w:family w:val="swiss"/>
    <w:pitch w:val="variable"/>
    <w:sig w:usb0="E10022FF" w:usb1="C000E47F" w:usb2="00000029" w:usb3="00000000" w:csb0="000001DF" w:csb1="00000000"/>
    <w:embedRegular r:id="rId5" w:fontKey="{4BF39D54-411A-463F-805C-CA789FA927DE}"/>
  </w:font>
  <w:font w:name="Cambria">
    <w:panose1 w:val="02040503050406030204"/>
    <w:charset w:val="00"/>
    <w:family w:val="roman"/>
    <w:pitch w:val="variable"/>
    <w:sig w:usb0="E00002FF" w:usb1="400004FF" w:usb2="00000000" w:usb3="00000000" w:csb0="0000019F" w:csb1="00000000"/>
    <w:embedRegular r:id="rId6" w:fontKey="{91A7F743-4600-4841-B38B-F89FAC305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AD5" w:rsidRPr="006C45DF" w:rsidRDefault="006C45DF" w:rsidP="006C45DF">
    <w:pPr>
      <w:pStyle w:val="Footer"/>
      <w:tabs>
        <w:tab w:val="clear" w:pos="4680"/>
        <w:tab w:val="clear" w:pos="9360"/>
        <w:tab w:val="center" w:pos="2995"/>
      </w:tabs>
      <w:spacing w:before="120"/>
    </w:pPr>
    <w:r>
      <w:t>[1215</w:t>
    </w:r>
    <w:r w:rsidR="0076510A">
      <w:t>-</w:t>
    </w:r>
    <w:r w:rsidR="0076510A">
      <w:fldChar w:fldCharType="begin"/>
    </w:r>
    <w:r w:rsidR="0076510A">
      <w:instrText xml:space="preserve"> PAGE  \* MERGEFORMAT </w:instrText>
    </w:r>
    <w:r w:rsidR="0076510A">
      <w:fldChar w:fldCharType="separate"/>
    </w:r>
    <w:r w:rsidR="00276B15">
      <w:rPr>
        <w:noProof/>
      </w:rPr>
      <w:t>1</w:t>
    </w:r>
    <w:r w:rsidR="0076510A">
      <w:fldChar w:fldCharType="end"/>
    </w:r>
    <w:r w:rsidR="007651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10A" w:rsidRPr="006C45DF" w:rsidRDefault="0076510A" w:rsidP="006C45DF">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sidR="007453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315" w:rsidRDefault="003E2315" w:rsidP="009F0C77">
      <w:r>
        <w:separator/>
      </w:r>
    </w:p>
  </w:footnote>
  <w:footnote w:type="continuationSeparator" w:id="0">
    <w:p w:rsidR="003E2315" w:rsidRDefault="003E2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8CZ18"/>
    <w:docVar w:name="CoverBillType" w:val="a"/>
    <w:docVar w:name="DocPath" w:val="L:\Council\bills\DBS\31498CZ18.DOCX"/>
    <w:docVar w:name="dvBillNumber" w:val="1215"/>
    <w:docVar w:name="dvBillNumberPrefix" w:val="S. "/>
    <w:docVar w:name="dvOriginalBody" w:val="Senate"/>
    <w:docVar w:name="dvSteno" w:val="DBS"/>
    <w:docVar w:name="NameofBody" w:val="s"/>
    <w:docVar w:name="vGroup2" w:val="Council"/>
  </w:docVars>
  <w:rsids>
    <w:rsidRoot w:val="003E2315"/>
    <w:rsid w:val="000263D9"/>
    <w:rsid w:val="00026C9A"/>
    <w:rsid w:val="00095A3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B15"/>
    <w:rsid w:val="00277DEE"/>
    <w:rsid w:val="00280D88"/>
    <w:rsid w:val="00294ABE"/>
    <w:rsid w:val="002A3EB4"/>
    <w:rsid w:val="00325348"/>
    <w:rsid w:val="00393688"/>
    <w:rsid w:val="003D411E"/>
    <w:rsid w:val="003E2315"/>
    <w:rsid w:val="003E3C1E"/>
    <w:rsid w:val="003E6148"/>
    <w:rsid w:val="003E7D04"/>
    <w:rsid w:val="00400EAA"/>
    <w:rsid w:val="0041760A"/>
    <w:rsid w:val="004203D7"/>
    <w:rsid w:val="004809EE"/>
    <w:rsid w:val="004B2A8B"/>
    <w:rsid w:val="00511EE9"/>
    <w:rsid w:val="00521E00"/>
    <w:rsid w:val="00545AD5"/>
    <w:rsid w:val="00577C6C"/>
    <w:rsid w:val="0058501B"/>
    <w:rsid w:val="005C5AC4"/>
    <w:rsid w:val="0061228A"/>
    <w:rsid w:val="006215AA"/>
    <w:rsid w:val="006340D9"/>
    <w:rsid w:val="00643B8E"/>
    <w:rsid w:val="00653ECC"/>
    <w:rsid w:val="00665EBC"/>
    <w:rsid w:val="00680479"/>
    <w:rsid w:val="0069470D"/>
    <w:rsid w:val="006A476C"/>
    <w:rsid w:val="006C45DF"/>
    <w:rsid w:val="006C6A93"/>
    <w:rsid w:val="006E02F9"/>
    <w:rsid w:val="006F3F76"/>
    <w:rsid w:val="00745374"/>
    <w:rsid w:val="00753C04"/>
    <w:rsid w:val="00756946"/>
    <w:rsid w:val="00757F80"/>
    <w:rsid w:val="0076510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3EE"/>
    <w:rsid w:val="00E7310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74B05-AA7F-4CF4-B2D9-2B855EE9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31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1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089D5-76BC-4C6E-B518-674E6A64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2</Pages>
  <Words>192</Words>
  <Characters>1025</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1215 Text of Previous Version (May 1, 2018) - South Carolina Legislature Online</dc:title>
  <dc:subject/>
  <dc:creator>DeirdreBrevardSmith</dc:creator>
  <cp:keywords/>
  <dc:description/>
  <cp:lastModifiedBy>Miriam Cook</cp:lastModifiedBy>
  <cp:revision>2</cp:revision>
  <cp:lastPrinted>2018-04-26T20:18:00Z</cp:lastPrinted>
  <dcterms:created xsi:type="dcterms:W3CDTF">2018-05-02T00:34:00Z</dcterms:created>
  <dcterms:modified xsi:type="dcterms:W3CDTF">2018-05-02T00:34:00Z</dcterms:modified>
</cp:coreProperties>
</file>