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2EF" w:rsidRDefault="00E042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91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AUCTIONEERS' COMMISSION, DESIGNATED AS REGULATION DOCUMENT NUMBER 4764, PURSUANT TO THE PROVISIONS OF ARTICLE 1, CHAPTER 23, TITLE 1 OF THE 1976 CODE.</w:t>
      </w: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Auctioneers' Commission, designated as Regulation Document Number 4764, and submitted to the General Assembly pursuant to the provisions of Article 1, Chapter 23, Title 1 of the 1976 Code, are approved.</w:t>
      </w: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11" w:rsidRDefault="00346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675F">
        <w:t>2</w:t>
      </w:r>
      <w:r>
        <w:t>.</w:t>
      </w:r>
      <w:r>
        <w:tab/>
        <w:t>This joint resolution takes effect upon approval by the Governor.</w:t>
      </w:r>
    </w:p>
    <w:p w:rsidR="00346911"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46911"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46911"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46911"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46911" w:rsidRPr="005320F4"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0F4">
        <w:t xml:space="preserve">The South Carolina Department of Labor, Licensing and Regulation, on behalf of the Auctioneers’ Commission, proposes to amend its regulations relating to fees charged by the Board to correct a scrivener’s error by adding the late fees, currently appearing in Chapter 14, into the Department’s chapter of the regulations which contains the boards’ fee schedules. </w:t>
      </w:r>
    </w:p>
    <w:p w:rsidR="00346911" w:rsidRPr="005320F4"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911" w:rsidRPr="005320F4" w:rsidRDefault="00346911"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0F4">
        <w:t xml:space="preserve">A Notice of Drafting was published in the </w:t>
      </w:r>
      <w:r w:rsidRPr="005320F4">
        <w:rPr>
          <w:i/>
        </w:rPr>
        <w:t>State Register</w:t>
      </w:r>
      <w:r w:rsidRPr="005320F4">
        <w:t xml:space="preserve"> on July 28, 2017.</w:t>
      </w:r>
    </w:p>
    <w:p w:rsidR="00915D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042EF" w:rsidRDefault="00E042EF" w:rsidP="00E042EF">
      <w:pPr>
        <w:suppressAutoHyphens/>
      </w:pPr>
    </w:p>
    <w:sectPr w:rsidR="00E042EF" w:rsidSect="00E042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911" w:rsidRDefault="00346911" w:rsidP="009F0C77">
      <w:r>
        <w:separator/>
      </w:r>
    </w:p>
  </w:endnote>
  <w:endnote w:type="continuationSeparator" w:id="0">
    <w:p w:rsidR="00346911" w:rsidRDefault="003469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942055-F23A-46E3-A700-DFE6D8929D20}"/>
    <w:embedBold r:id="rId2" w:fontKey="{D05F345A-A180-4425-A157-CCD941697148}"/>
    <w:embedItalic r:id="rId3" w:fontKey="{50491AA1-206D-4E60-81EA-6195D2C083C1}"/>
  </w:font>
  <w:font w:name="Calibri">
    <w:panose1 w:val="020F0502020204030204"/>
    <w:charset w:val="00"/>
    <w:family w:val="swiss"/>
    <w:pitch w:val="variable"/>
    <w:sig w:usb0="E00002FF" w:usb1="4000ACFF" w:usb2="00000001" w:usb3="00000000" w:csb0="0000019F" w:csb1="00000000"/>
    <w:embedRegular r:id="rId4" w:fontKey="{2076208D-D615-4152-ACCA-DEFD5F1BBD84}"/>
  </w:font>
  <w:font w:name="Segoe UI">
    <w:panose1 w:val="020B0502040204020203"/>
    <w:charset w:val="00"/>
    <w:family w:val="swiss"/>
    <w:pitch w:val="variable"/>
    <w:sig w:usb0="E10022FF" w:usb1="C000E47F" w:usb2="00000029" w:usb3="00000000" w:csb0="000001DF" w:csb1="00000000"/>
    <w:embedRegular r:id="rId5" w:fontKey="{741FAC3E-7E20-441F-9F9D-ECBBF6A439B2}"/>
  </w:font>
  <w:font w:name="Cambria">
    <w:panose1 w:val="02040503050406030204"/>
    <w:charset w:val="00"/>
    <w:family w:val="roman"/>
    <w:pitch w:val="variable"/>
    <w:sig w:usb0="E00002FF" w:usb1="400004FF" w:usb2="00000000" w:usb3="00000000" w:csb0="0000019F" w:csb1="00000000"/>
    <w:embedRegular r:id="rId6" w:fontKey="{7D0DA5CA-68BA-454E-B2DE-48EDD45B6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D57" w:rsidRPr="00E042EF" w:rsidRDefault="00E042EF" w:rsidP="00E042EF">
    <w:pPr>
      <w:pStyle w:val="Footer"/>
      <w:tabs>
        <w:tab w:val="clear" w:pos="4680"/>
        <w:tab w:val="clear" w:pos="9360"/>
        <w:tab w:val="center" w:pos="2995"/>
      </w:tabs>
      <w:spacing w:before="120"/>
    </w:pPr>
    <w:r>
      <w:t>[1216]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911" w:rsidRDefault="00346911" w:rsidP="009F0C77">
      <w:r>
        <w:separator/>
      </w:r>
    </w:p>
  </w:footnote>
  <w:footnote w:type="continuationSeparator" w:id="0">
    <w:p w:rsidR="00346911" w:rsidRDefault="003469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99CZ18"/>
    <w:docVar w:name="CoverBillType" w:val="a"/>
    <w:docVar w:name="DocPath" w:val="L:\Council\bills\DBS\31499CZ18.DOCX"/>
    <w:docVar w:name="dvBillNumber" w:val="1216"/>
    <w:docVar w:name="dvBillNumberPrefix" w:val="S. "/>
    <w:docVar w:name="dvOriginalBody" w:val="Senate"/>
    <w:docVar w:name="dvSteno" w:val="DBS"/>
    <w:docVar w:name="NameofBody" w:val="s"/>
    <w:docVar w:name="vGroup2" w:val="Council"/>
  </w:docVars>
  <w:rsids>
    <w:rsidRoot w:val="0034691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323B"/>
    <w:rsid w:val="002321B6"/>
    <w:rsid w:val="0023696B"/>
    <w:rsid w:val="00250967"/>
    <w:rsid w:val="002759C5"/>
    <w:rsid w:val="00277DEE"/>
    <w:rsid w:val="00280D88"/>
    <w:rsid w:val="00294ABE"/>
    <w:rsid w:val="002A3EB4"/>
    <w:rsid w:val="00325348"/>
    <w:rsid w:val="0034691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D57"/>
    <w:rsid w:val="00932670"/>
    <w:rsid w:val="009352BB"/>
    <w:rsid w:val="00990668"/>
    <w:rsid w:val="009B397B"/>
    <w:rsid w:val="009F0C77"/>
    <w:rsid w:val="009F4DD1"/>
    <w:rsid w:val="00A4675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2EF"/>
    <w:rsid w:val="00EB00A2"/>
    <w:rsid w:val="00EB1BF3"/>
    <w:rsid w:val="00EF3EEE"/>
    <w:rsid w:val="00F149A7"/>
    <w:rsid w:val="00F50BAF"/>
    <w:rsid w:val="00F52C10"/>
    <w:rsid w:val="00F81FFD"/>
    <w:rsid w:val="00F85228"/>
    <w:rsid w:val="00F907F7"/>
    <w:rsid w:val="00FB5D1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289B9B-2168-42CC-8E0F-B578CA03C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6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7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09C1D-09A9-4383-BA17-C5ACCFE2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188</Words>
  <Characters>1021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1216 Text of Previous Version (May 1, 2018) - South Carolina Legislature Online</dc:title>
  <dc:subject/>
  <dc:creator>DeirdreBrevardSmith</dc:creator>
  <cp:keywords/>
  <dc:description/>
  <cp:lastModifiedBy>S Volk</cp:lastModifiedBy>
  <cp:revision>2</cp:revision>
  <cp:lastPrinted>2018-04-26T20:24:00Z</cp:lastPrinted>
  <dcterms:created xsi:type="dcterms:W3CDTF">2018-05-01T18:30:00Z</dcterms:created>
  <dcterms:modified xsi:type="dcterms:W3CDTF">2018-05-01T18:30:00Z</dcterms:modified>
</cp:coreProperties>
</file>