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16716" w:rsidRP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6716" w:rsidRDefault="003167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EC10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2137C" w:rsidRDefault="00EC10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w:t>
      </w:r>
      <w:r w:rsidR="0002137C">
        <w:t>, 2017</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Pr="0002137C" w:rsidRDefault="0002137C" w:rsidP="0002137C">
      <w:pPr>
        <w:tabs>
          <w:tab w:val="right" w:pos="5933"/>
        </w:tabs>
        <w:suppressAutoHyphens/>
      </w:pPr>
      <w:r>
        <w:tab/>
      </w:r>
      <w:r>
        <w:rPr>
          <w:b/>
          <w:sz w:val="36"/>
        </w:rPr>
        <w:t>S. 18</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Hembree</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37C" w:rsidRDefault="00EC109F" w:rsidP="00121853">
      <w:pPr>
        <w:tabs>
          <w:tab w:val="right" w:pos="5933"/>
        </w:tabs>
        <w:suppressAutoHyphens/>
      </w:pPr>
      <w:r>
        <w:t>S. Printed 2/8</w:t>
      </w:r>
      <w:r w:rsidR="0002137C">
        <w:t>/17--S.</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02137C" w:rsidRPr="0002137C" w:rsidRDefault="0002137C"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37C" w:rsidRDefault="00021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CE" w:rsidRP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C30CE" w:rsidRDefault="008C30CE"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30CE" w:rsidSect="00021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E3A0D" w:rsidRDefault="003E3A0D"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72C2">
        <w:rPr>
          <w:b/>
          <w:sz w:val="30"/>
          <w:szCs w:val="30"/>
        </w:rPr>
        <w:t>BILL</w:t>
      </w:r>
    </w:p>
    <w:p w:rsidR="0010776B" w:rsidRDefault="0010776B"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222C"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AMEND </w:t>
      </w:r>
      <w:r w:rsidR="00772AA5">
        <w:rPr>
          <w:color w:val="000000" w:themeColor="text1"/>
        </w:rPr>
        <w:t>THE CODE OF LAWS OF SOUTH CAROLINA, 1976</w:t>
      </w:r>
      <w:r>
        <w:rPr>
          <w:color w:val="000000" w:themeColor="text1"/>
        </w:rPr>
        <w:t xml:space="preserve">, </w:t>
      </w:r>
      <w:r w:rsidR="00772AA5">
        <w:rPr>
          <w:color w:val="000000" w:themeColor="text1"/>
        </w:rPr>
        <w:t>BY ADDING SECTION 24</w:t>
      </w:r>
      <w:r w:rsidR="005E1296">
        <w:rPr>
          <w:color w:val="000000" w:themeColor="text1"/>
        </w:rPr>
        <w:noBreakHyphen/>
      </w:r>
      <w:r w:rsidR="00772AA5">
        <w:rPr>
          <w:color w:val="000000" w:themeColor="text1"/>
        </w:rPr>
        <w:t>21</w:t>
      </w:r>
      <w:r w:rsidR="005E1296">
        <w:rPr>
          <w:color w:val="000000" w:themeColor="text1"/>
        </w:rPr>
        <w:noBreakHyphen/>
      </w:r>
      <w:r w:rsidR="00772AA5">
        <w:rPr>
          <w:color w:val="000000" w:themeColor="text1"/>
        </w:rPr>
        <w:t>705 SO AS TO PROVIDE THAT,</w:t>
      </w:r>
      <w:r>
        <w:rPr>
          <w:color w:val="000000" w:themeColor="text1"/>
        </w:rPr>
        <w:t xml:space="preserve"> UPON RECEIPT OF THE NOTICE OF A PAROLE HEARING, THE VICTIM AND MEMBERS OF THE VICTIM</w:t>
      </w:r>
      <w:r w:rsidR="005E1296"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005E1296" w:rsidRPr="005E1296">
        <w:rPr>
          <w:color w:val="000000" w:themeColor="text1"/>
        </w:rPr>
        <w:t>’</w:t>
      </w:r>
      <w:r>
        <w:rPr>
          <w:color w:val="000000" w:themeColor="text1"/>
        </w:rPr>
        <w:t>S PRESENT POSITION.</w:t>
      </w:r>
      <w:bookmarkEnd w:id="1"/>
    </w:p>
    <w:p w:rsidR="0010776B" w:rsidRDefault="00EC109F"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109F" w:rsidRDefault="00EC109F"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2C2" w:rsidRDefault="00EB72C2"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24-21-710 of the 1976 Code is amended to read: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24-21-710.</w:t>
      </w:r>
      <w:r>
        <w:rPr>
          <w:snapToGrid w:val="0"/>
        </w:rPr>
        <w:tab/>
      </w:r>
      <w:r w:rsidRPr="004C6DD4">
        <w:rPr>
          <w:snapToGrid w:val="0"/>
        </w:rPr>
        <w:t>(A)</w:t>
      </w:r>
      <w:r>
        <w:rPr>
          <w:snapToGrid w:val="0"/>
        </w:rPr>
        <w:tab/>
      </w:r>
      <w:r w:rsidRPr="00865FD5">
        <w:rPr>
          <w:snapToGrid w:val="0"/>
        </w:rPr>
        <w:t xml:space="preserve">Film, videotape, </w:t>
      </w:r>
      <w:r>
        <w:rPr>
          <w:snapToGrid w:val="0"/>
          <w:u w:val="single"/>
        </w:rPr>
        <w:t>written,</w:t>
      </w:r>
      <w:r>
        <w:rPr>
          <w:snapToGrid w:val="0"/>
        </w:rPr>
        <w:t xml:space="preserve"> </w:t>
      </w:r>
      <w:r w:rsidRPr="00865FD5">
        <w:rPr>
          <w:snapToGrid w:val="0"/>
        </w:rPr>
        <w:t>or other</w:t>
      </w:r>
      <w:r>
        <w:rPr>
          <w:snapToGrid w:val="0"/>
        </w:rPr>
        <w:t xml:space="preserve"> </w:t>
      </w:r>
      <w:r w:rsidRPr="004C6DD4">
        <w:rPr>
          <w:snapToGrid w:val="0"/>
        </w:rPr>
        <w:t xml:space="preserve">electronic information </w:t>
      </w:r>
      <w:r w:rsidRPr="004C6DD4">
        <w:rPr>
          <w:strike/>
          <w:snapToGrid w:val="0"/>
        </w:rPr>
        <w:t>that is both visual and aural,</w:t>
      </w:r>
      <w:r w:rsidRPr="004C6DD4">
        <w:rPr>
          <w:snapToGrid w:val="0"/>
        </w:rPr>
        <w:t xml:space="preserve"> submitted pursuant to this section</w:t>
      </w:r>
      <w:r w:rsidRPr="004C6DD4">
        <w:rPr>
          <w:strike/>
          <w:snapToGrid w:val="0"/>
        </w:rPr>
        <w:t>,</w:t>
      </w:r>
      <w:r w:rsidRPr="004C6DD4">
        <w:rPr>
          <w:snapToGrid w:val="0"/>
        </w:rPr>
        <w:t xml:space="preserve"> must be considered by the Board of Probation, Parole, and Pardon Services in making its determination of parole.</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(B)</w:t>
      </w:r>
      <w:r>
        <w:rPr>
          <w:snapToGrid w:val="0"/>
        </w:rPr>
        <w:tab/>
      </w:r>
      <w:r w:rsidRPr="004C6DD4">
        <w:rPr>
          <w:snapToGrid w:val="0"/>
        </w:rPr>
        <w:t xml:space="preserve">Upon receipt of the notice required by </w:t>
      </w:r>
      <w:r w:rsidRPr="004C6DD4">
        <w:rPr>
          <w:strike/>
          <w:snapToGrid w:val="0"/>
        </w:rPr>
        <w:t>law</w:t>
      </w:r>
      <w:r>
        <w:rPr>
          <w:snapToGrid w:val="0"/>
        </w:rPr>
        <w:t xml:space="preserve"> </w:t>
      </w:r>
      <w:r>
        <w:rPr>
          <w:snapToGrid w:val="0"/>
          <w:u w:val="single"/>
        </w:rPr>
        <w:t>this chapter</w:t>
      </w:r>
      <w:r w:rsidRPr="004C6DD4">
        <w:rPr>
          <w:snapToGrid w:val="0"/>
        </w:rPr>
        <w:t xml:space="preserve">, the following </w:t>
      </w:r>
      <w:r w:rsidRPr="004C6DD4">
        <w:rPr>
          <w:strike/>
          <w:snapToGrid w:val="0"/>
        </w:rPr>
        <w:t>people</w:t>
      </w:r>
      <w:r w:rsidRPr="004C6DD4">
        <w:rPr>
          <w:snapToGrid w:val="0"/>
        </w:rPr>
        <w:t xml:space="preserve"> may submit </w:t>
      </w:r>
      <w:r>
        <w:rPr>
          <w:snapToGrid w:val="0"/>
          <w:u w:val="single"/>
        </w:rPr>
        <w:t>film, videotape, written, or other</w:t>
      </w:r>
      <w:r>
        <w:rPr>
          <w:snapToGrid w:val="0"/>
        </w:rPr>
        <w:t xml:space="preserve"> </w:t>
      </w:r>
      <w:r w:rsidRPr="004C6DD4">
        <w:rPr>
          <w:snapToGrid w:val="0"/>
        </w:rPr>
        <w:t>electronic information:</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the victim of the crime</w:t>
      </w:r>
      <w:r>
        <w:rPr>
          <w:snapToGrid w:val="0"/>
          <w:u w:val="single"/>
        </w:rPr>
        <w:t>, as defined in Section 16-3-1510,</w:t>
      </w:r>
      <w:r w:rsidRPr="004C6DD4">
        <w:rPr>
          <w:snapToGrid w:val="0"/>
        </w:rPr>
        <w:t xml:space="preserve"> for which the prisoner has been sentenced;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u w:val="single"/>
        </w:rPr>
        <w:t>(2)</w:t>
      </w:r>
      <w:r>
        <w:rPr>
          <w:snapToGrid w:val="0"/>
        </w:rPr>
        <w:tab/>
      </w:r>
      <w:r>
        <w:rPr>
          <w:snapToGrid w:val="0"/>
          <w:u w:val="single"/>
        </w:rPr>
        <w:t>the victim’s immediate family;</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(2)</w:t>
      </w:r>
      <w:r>
        <w:rPr>
          <w:snapToGrid w:val="0"/>
          <w:u w:val="single"/>
        </w:rPr>
        <w:t>(3)</w:t>
      </w:r>
      <w:r>
        <w:rPr>
          <w:snapToGrid w:val="0"/>
        </w:rPr>
        <w:tab/>
      </w:r>
      <w:r w:rsidRPr="004C6DD4">
        <w:rPr>
          <w:snapToGrid w:val="0"/>
        </w:rPr>
        <w:t>the prosecuting solicitor's office; and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(3)</w:t>
      </w:r>
      <w:r>
        <w:rPr>
          <w:snapToGrid w:val="0"/>
          <w:u w:val="single"/>
        </w:rPr>
        <w:t>(4)</w:t>
      </w:r>
      <w:r>
        <w:rPr>
          <w:snapToGrid w:val="0"/>
        </w:rPr>
        <w:tab/>
      </w:r>
      <w:r w:rsidRPr="004C6DD4">
        <w:rPr>
          <w:snapToGrid w:val="0"/>
        </w:rPr>
        <w:t>the person whose parole is being considered.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(C)</w:t>
      </w:r>
      <w:r>
        <w:rPr>
          <w:snapToGrid w:val="0"/>
        </w:rPr>
        <w:tab/>
      </w:r>
      <w:r w:rsidRPr="004C6DD4">
        <w:rPr>
          <w:strike/>
          <w:snapToGrid w:val="0"/>
        </w:rPr>
        <w:t>The</w:t>
      </w:r>
      <w:r>
        <w:rPr>
          <w:snapToGrid w:val="0"/>
        </w:rPr>
        <w:t xml:space="preserve"> </w:t>
      </w:r>
      <w:r>
        <w:rPr>
          <w:snapToGrid w:val="0"/>
          <w:u w:val="single"/>
        </w:rPr>
        <w:t>A</w:t>
      </w:r>
      <w:r w:rsidRPr="004C6DD4">
        <w:rPr>
          <w:snapToGrid w:val="0"/>
        </w:rPr>
        <w:t xml:space="preserve"> person submitting </w:t>
      </w:r>
      <w:r w:rsidRPr="004C6DD4">
        <w:rPr>
          <w:strike/>
          <w:snapToGrid w:val="0"/>
        </w:rPr>
        <w:t>the</w:t>
      </w:r>
      <w:r w:rsidRPr="004C6DD4">
        <w:rPr>
          <w:snapToGrid w:val="0"/>
        </w:rPr>
        <w:t xml:space="preserve"> electronic information shall provide the Board of Probation, Parole, and Pardon Services with the following</w:t>
      </w:r>
      <w:r>
        <w:rPr>
          <w:snapToGrid w:val="0"/>
          <w:u w:val="single"/>
        </w:rPr>
        <w:t>, if applicable</w:t>
      </w:r>
      <w:r w:rsidRPr="004C6DD4">
        <w:rPr>
          <w:snapToGrid w:val="0"/>
        </w:rPr>
        <w:t>:</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identification of each voice heard and each person seen;</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(2)</w:t>
      </w:r>
      <w:r>
        <w:rPr>
          <w:snapToGrid w:val="0"/>
        </w:rPr>
        <w:tab/>
      </w:r>
      <w:r w:rsidRPr="004C6DD4">
        <w:rPr>
          <w:snapToGrid w:val="0"/>
        </w:rPr>
        <w:t>a visual or aural statement of the date the information was recorded; and</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(3)</w:t>
      </w:r>
      <w:r>
        <w:rPr>
          <w:snapToGrid w:val="0"/>
        </w:rPr>
        <w:tab/>
      </w:r>
      <w:r w:rsidRPr="004C6DD4">
        <w:rPr>
          <w:snapToGrid w:val="0"/>
        </w:rPr>
        <w:t>the name of the person whose parole eligibility is being considered.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(D)</w:t>
      </w:r>
      <w:r>
        <w:rPr>
          <w:snapToGrid w:val="0"/>
          <w:u w:val="single"/>
        </w:rPr>
        <w:t>(1)</w:t>
      </w:r>
      <w:r>
        <w:rPr>
          <w:snapToGrid w:val="0"/>
        </w:rPr>
        <w:tab/>
      </w:r>
      <w:r w:rsidRPr="0002138F">
        <w:rPr>
          <w:strike/>
          <w:snapToGrid w:val="0"/>
        </w:rPr>
        <w:t>If the film</w:t>
      </w:r>
      <w:r>
        <w:rPr>
          <w:snapToGrid w:val="0"/>
        </w:rPr>
        <w:t xml:space="preserve"> </w:t>
      </w:r>
      <w:r>
        <w:rPr>
          <w:snapToGrid w:val="0"/>
          <w:u w:val="single"/>
        </w:rPr>
        <w:t>Film</w:t>
      </w:r>
      <w:r w:rsidRPr="00865FD5">
        <w:rPr>
          <w:snapToGrid w:val="0"/>
        </w:rPr>
        <w:t xml:space="preserve">, videotape, </w:t>
      </w:r>
      <w:r>
        <w:rPr>
          <w:snapToGrid w:val="0"/>
          <w:u w:val="single"/>
        </w:rPr>
        <w:t>written,</w:t>
      </w:r>
      <w:r>
        <w:rPr>
          <w:snapToGrid w:val="0"/>
        </w:rPr>
        <w:t xml:space="preserve"> </w:t>
      </w:r>
      <w:r w:rsidRPr="00865FD5">
        <w:rPr>
          <w:snapToGrid w:val="0"/>
        </w:rPr>
        <w:t>or other</w:t>
      </w:r>
      <w:r w:rsidRPr="004C6DD4">
        <w:rPr>
          <w:snapToGrid w:val="0"/>
        </w:rPr>
        <w:t xml:space="preserve"> electronic information </w:t>
      </w:r>
      <w:r>
        <w:rPr>
          <w:snapToGrid w:val="0"/>
          <w:u w:val="single"/>
        </w:rPr>
        <w:t>submitted pursuant to (B)(1) and (2) of this section</w:t>
      </w:r>
      <w:r>
        <w:rPr>
          <w:snapToGrid w:val="0"/>
        </w:rPr>
        <w:t xml:space="preserve"> </w:t>
      </w:r>
      <w:r w:rsidRPr="009963CB">
        <w:rPr>
          <w:strike/>
          <w:snapToGrid w:val="0"/>
        </w:rPr>
        <w:t>is</w:t>
      </w:r>
      <w:r w:rsidRPr="004C6DD4">
        <w:rPr>
          <w:snapToGrid w:val="0"/>
        </w:rPr>
        <w:t xml:space="preserve"> </w:t>
      </w:r>
      <w:r>
        <w:rPr>
          <w:snapToGrid w:val="0"/>
          <w:u w:val="single"/>
        </w:rPr>
        <w:t>must be</w:t>
      </w:r>
      <w:r>
        <w:rPr>
          <w:snapToGrid w:val="0"/>
        </w:rPr>
        <w:t xml:space="preserve"> </w:t>
      </w:r>
      <w:r w:rsidRPr="004C6DD4">
        <w:rPr>
          <w:snapToGrid w:val="0"/>
        </w:rPr>
        <w:t>retained by the board</w:t>
      </w:r>
      <w:r w:rsidRPr="009963CB">
        <w:rPr>
          <w:strike/>
          <w:snapToGrid w:val="0"/>
        </w:rPr>
        <w:t>, it may be</w:t>
      </w:r>
      <w:r w:rsidRPr="004C6DD4">
        <w:rPr>
          <w:snapToGrid w:val="0"/>
        </w:rPr>
        <w:t xml:space="preserve"> </w:t>
      </w:r>
      <w:r>
        <w:rPr>
          <w:snapToGrid w:val="0"/>
          <w:u w:val="single"/>
        </w:rPr>
        <w:t>and</w:t>
      </w:r>
      <w:r>
        <w:rPr>
          <w:snapToGrid w:val="0"/>
        </w:rPr>
        <w:t xml:space="preserve"> </w:t>
      </w:r>
      <w:r w:rsidRPr="004C6DD4">
        <w:rPr>
          <w:snapToGrid w:val="0"/>
        </w:rPr>
        <w:t>submitted at subsequent parole hearings</w:t>
      </w:r>
      <w:r>
        <w:rPr>
          <w:snapToGrid w:val="0"/>
          <w:u w:val="single"/>
        </w:rPr>
        <w:t>,</w:t>
      </w:r>
      <w:r w:rsidRPr="00466865">
        <w:rPr>
          <w:snapToGrid w:val="0"/>
        </w:rPr>
        <w:t xml:space="preserve"> </w:t>
      </w:r>
      <w:r w:rsidRPr="009963CB">
        <w:rPr>
          <w:strike/>
          <w:snapToGrid w:val="0"/>
        </w:rPr>
        <w:t>each time that</w:t>
      </w:r>
      <w:r w:rsidRPr="004C6DD4">
        <w:rPr>
          <w:snapToGrid w:val="0"/>
        </w:rPr>
        <w:t xml:space="preserve"> </w:t>
      </w:r>
      <w:r>
        <w:rPr>
          <w:snapToGrid w:val="0"/>
          <w:u w:val="single"/>
        </w:rPr>
        <w:t>unless</w:t>
      </w:r>
      <w:r>
        <w:rPr>
          <w:snapToGrid w:val="0"/>
        </w:rPr>
        <w:t xml:space="preserve"> </w:t>
      </w:r>
      <w:r w:rsidRPr="004C6DD4">
        <w:rPr>
          <w:snapToGrid w:val="0"/>
        </w:rPr>
        <w:t xml:space="preserve">the submitting person provides a written statement declaring that the information </w:t>
      </w:r>
      <w:r>
        <w:rPr>
          <w:snapToGrid w:val="0"/>
          <w:u w:val="single"/>
        </w:rPr>
        <w:t>no longer</w:t>
      </w:r>
      <w:r>
        <w:rPr>
          <w:snapToGrid w:val="0"/>
        </w:rPr>
        <w:t xml:space="preserve"> </w:t>
      </w:r>
      <w:r w:rsidRPr="004C6DD4">
        <w:rPr>
          <w:snapToGrid w:val="0"/>
        </w:rPr>
        <w:t>represents the present position of the person</w:t>
      </w:r>
      <w:r w:rsidRPr="009963CB">
        <w:rPr>
          <w:strike/>
          <w:snapToGrid w:val="0"/>
        </w:rPr>
        <w:t xml:space="preserve"> who is submitting the information</w:t>
      </w:r>
      <w:r w:rsidRPr="004C6DD4">
        <w:rPr>
          <w:snapToGrid w:val="0"/>
        </w:rPr>
        <w:t>.</w:t>
      </w:r>
    </w:p>
    <w:p w:rsidR="00EC109F" w:rsidRPr="0089288E"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Film, videotape, written, or other electronic information submitted pursusant to (B)(3) and (4) of this section may be submitted at subsequent parole hearings each time the submitting office or person provides a written statement declaring that the information represents the present position of the office or person.</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(E)</w:t>
      </w:r>
      <w:r>
        <w:rPr>
          <w:snapToGrid w:val="0"/>
        </w:rPr>
        <w:tab/>
      </w:r>
      <w:r w:rsidRPr="004C6DD4">
        <w:rPr>
          <w:snapToGrid w:val="0"/>
        </w:rPr>
        <w:t>The Department of Corrections may install, maintain, and operate a two</w:t>
      </w:r>
      <w:r w:rsidRPr="004C6DD4">
        <w:rPr>
          <w:snapToGrid w:val="0"/>
        </w:rPr>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4C6DD4">
        <w:rPr>
          <w:snapToGrid w:val="0"/>
        </w:rPr>
        <w:noBreakHyphen/>
        <w:t>way closed circuit television system provided in this section. A victim of a crime must be allowed access to this system to appear before the board during a parole hearing.</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(F)</w:t>
      </w:r>
      <w:r>
        <w:rPr>
          <w:snapToGrid w:val="0"/>
        </w:rPr>
        <w:tab/>
      </w:r>
      <w:r w:rsidRPr="004C6DD4">
        <w:rPr>
          <w:snapToGrid w:val="0"/>
        </w:rPr>
        <w:t>Nothing in this section shall be construed to prohibit submission of information in other forms as provided by law.</w:t>
      </w:r>
    </w:p>
    <w:p w:rsidR="00EC109F" w:rsidRPr="004C6DD4"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(G)</w:t>
      </w:r>
      <w:r>
        <w:rPr>
          <w:snapToGrid w:val="0"/>
        </w:rPr>
        <w:tab/>
      </w:r>
      <w:r w:rsidRPr="004C6DD4">
        <w:rPr>
          <w:snapToGrid w:val="0"/>
        </w:rPr>
        <w:t>The director of the Department of Probation, Parole, and Pardon Services may develop written policies and procedures for parole hearings to be held pursuant to this section.</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(H)</w:t>
      </w:r>
      <w:r>
        <w:rPr>
          <w:snapToGrid w:val="0"/>
        </w:rPr>
        <w:tab/>
      </w:r>
      <w:r w:rsidRPr="004C6DD4">
        <w:rPr>
          <w:snapToGrid w:val="0"/>
        </w:rPr>
        <w:t>The Board of Probation, Parole, and Pardon Services is not required to install, maintain, or operate film, videotape, or other electronic equipment to record a victim's testimony to be presented to the board</w:t>
      </w:r>
      <w:r>
        <w:rPr>
          <w:snapToGrid w:val="0"/>
        </w:rPr>
        <w:t>.”</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2.</w:t>
      </w:r>
      <w:r>
        <w:rPr>
          <w:snapToGrid w:val="0"/>
        </w:rPr>
        <w:tab/>
        <w:t>Section 30-4-40(a) of the 1976 Code is amended by adding an appropriately numbered new section to read:</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Film, videotape, written, or other electronic information submitted pursuant to Section 24-21-710 by the victim of a crime for which the prisoner has been sentenced or the victim’s immediate family.”</w:t>
      </w:r>
    </w:p>
    <w:p w:rsidR="00EC109F"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B72C2" w:rsidRDefault="00EC109F"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by the Governor.</w:t>
      </w:r>
    </w:p>
    <w:p w:rsidR="00E67388" w:rsidRDefault="005E129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E80" w:rsidRDefault="00701E80" w:rsidP="00701E80">
      <w:pPr>
        <w:suppressAutoHyphens/>
      </w:pPr>
    </w:p>
    <w:sectPr w:rsidR="00701E80" w:rsidSect="00021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7C" w:rsidRDefault="0002137C" w:rsidP="009F0C77">
      <w:r>
        <w:separator/>
      </w:r>
    </w:p>
  </w:endnote>
  <w:endnote w:type="continuationSeparator" w:id="0">
    <w:p w:rsidR="0002137C" w:rsidRDefault="00021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ED76C0-C855-4D96-84F6-D7457754F8C3}"/>
    <w:embedBold r:id="rId2" w:fontKey="{4625F540-B0BD-4177-9BD5-DA1FCA998219}"/>
  </w:font>
  <w:font w:name="Calibri">
    <w:panose1 w:val="020F0502020204030204"/>
    <w:charset w:val="00"/>
    <w:family w:val="swiss"/>
    <w:pitch w:val="variable"/>
    <w:sig w:usb0="E00002FF" w:usb1="4000ACFF" w:usb2="00000001" w:usb3="00000000" w:csb0="0000019F" w:csb1="00000000"/>
    <w:embedRegular r:id="rId3" w:fontKey="{7806301C-4887-4F0B-ACDF-22ED97E3D490}"/>
  </w:font>
  <w:font w:name="Segoe UI">
    <w:panose1 w:val="020B0502040204020203"/>
    <w:charset w:val="00"/>
    <w:family w:val="swiss"/>
    <w:pitch w:val="variable"/>
    <w:sig w:usb0="E10022FF" w:usb1="C000E47F" w:usb2="00000029" w:usb3="00000000" w:csb0="000001DF" w:csb1="00000000"/>
    <w:embedRegular r:id="rId4" w:fontKey="{A7268121-2945-4F7C-998E-95FF85C4FEB9}"/>
  </w:font>
  <w:font w:name="Cambria">
    <w:panose1 w:val="02040503050406030204"/>
    <w:charset w:val="00"/>
    <w:family w:val="roman"/>
    <w:pitch w:val="variable"/>
    <w:sig w:usb0="E00002FF" w:usb1="400004FF" w:usb2="00000000" w:usb3="00000000" w:csb0="0000019F" w:csb1="00000000"/>
    <w:embedRegular r:id="rId5" w:fontKey="{5739ED61-A809-416D-AF9F-E080B4D65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701E8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02137C"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701E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7C" w:rsidRDefault="0002137C" w:rsidP="009F0C77">
      <w:r>
        <w:separator/>
      </w:r>
    </w:p>
  </w:footnote>
  <w:footnote w:type="continuationSeparator" w:id="0">
    <w:p w:rsidR="0002137C" w:rsidRDefault="00021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137C"/>
    <w:rsid w:val="00026C9A"/>
    <w:rsid w:val="000965A1"/>
    <w:rsid w:val="000E1785"/>
    <w:rsid w:val="000F39F2"/>
    <w:rsid w:val="001023A4"/>
    <w:rsid w:val="0010776B"/>
    <w:rsid w:val="0012185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716"/>
    <w:rsid w:val="00325348"/>
    <w:rsid w:val="0036222C"/>
    <w:rsid w:val="00393688"/>
    <w:rsid w:val="003B549E"/>
    <w:rsid w:val="003D411E"/>
    <w:rsid w:val="003E3A0D"/>
    <w:rsid w:val="003E3C1E"/>
    <w:rsid w:val="003E6148"/>
    <w:rsid w:val="00400EAA"/>
    <w:rsid w:val="0041760A"/>
    <w:rsid w:val="004203D7"/>
    <w:rsid w:val="00421C98"/>
    <w:rsid w:val="004809EE"/>
    <w:rsid w:val="00485C74"/>
    <w:rsid w:val="00511EE9"/>
    <w:rsid w:val="00521E00"/>
    <w:rsid w:val="00574597"/>
    <w:rsid w:val="00577C6C"/>
    <w:rsid w:val="0058501B"/>
    <w:rsid w:val="005E1296"/>
    <w:rsid w:val="0061228A"/>
    <w:rsid w:val="00613233"/>
    <w:rsid w:val="006215AA"/>
    <w:rsid w:val="006340D9"/>
    <w:rsid w:val="00643B8E"/>
    <w:rsid w:val="00665EBC"/>
    <w:rsid w:val="0069470D"/>
    <w:rsid w:val="006A476C"/>
    <w:rsid w:val="006B1DD9"/>
    <w:rsid w:val="006C6A93"/>
    <w:rsid w:val="006E02F9"/>
    <w:rsid w:val="00701E80"/>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4A12"/>
    <w:rsid w:val="00863F98"/>
    <w:rsid w:val="00872729"/>
    <w:rsid w:val="008C30CE"/>
    <w:rsid w:val="008F4429"/>
    <w:rsid w:val="00932670"/>
    <w:rsid w:val="009352BB"/>
    <w:rsid w:val="00963C58"/>
    <w:rsid w:val="00990668"/>
    <w:rsid w:val="009B397B"/>
    <w:rsid w:val="009F0C77"/>
    <w:rsid w:val="009F4DD1"/>
    <w:rsid w:val="00A15D92"/>
    <w:rsid w:val="00A64E80"/>
    <w:rsid w:val="00A741D9"/>
    <w:rsid w:val="00A9741D"/>
    <w:rsid w:val="00AD4B17"/>
    <w:rsid w:val="00B26FA6"/>
    <w:rsid w:val="00B741CB"/>
    <w:rsid w:val="00B934F3"/>
    <w:rsid w:val="00BA45B8"/>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7388"/>
    <w:rsid w:val="00EB00A2"/>
    <w:rsid w:val="00EB1BF3"/>
    <w:rsid w:val="00EB72C2"/>
    <w:rsid w:val="00EC109F"/>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57CD8-D792-4573-87E5-2C62348B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BAF41D6E.dotm</Template>
  <TotalTime>0</TotalTime>
  <Pages>4</Pages>
  <Words>672</Words>
  <Characters>3564</Characters>
  <Application>Microsoft Office Word</Application>
  <DocSecurity>0</DocSecurity>
  <Lines>110</Lines>
  <Paragraphs>33</Paragraphs>
  <ScaleCrop>false</ScaleCrop>
  <HeadingPairs>
    <vt:vector size="2" baseType="variant">
      <vt:variant>
        <vt:lpstr>Title</vt:lpstr>
      </vt:variant>
      <vt:variant>
        <vt:i4>1</vt:i4>
      </vt:variant>
    </vt:vector>
  </HeadingPairs>
  <TitlesOfParts>
    <vt:vector size="1" baseType="lpstr">
      <vt:lpstr>2017-2018 Bill 18 Text of Previous Version (Dec. 13, 2016) - South Carolina Legislature Online</vt:lpstr>
    </vt:vector>
  </TitlesOfParts>
  <Company> </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Text of Previous Version (Feb. 8, 2017) - South Carolina Legislature Online</dc:title>
  <dc:subject/>
  <dc:creator>Gwen Thurmond</dc:creator>
  <cp:keywords/>
  <dc:description/>
  <cp:lastModifiedBy>Brent Walling</cp:lastModifiedBy>
  <cp:revision>2</cp:revision>
  <cp:lastPrinted>2016-11-23T13:53:00Z</cp:lastPrinted>
  <dcterms:created xsi:type="dcterms:W3CDTF">2017-02-08T18:48:00Z</dcterms:created>
  <dcterms:modified xsi:type="dcterms:W3CDTF">2017-02-08T18:48:00Z</dcterms:modified>
</cp:coreProperties>
</file>