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6466" w:rsidRDefault="005D6466" w:rsidP="002B72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2B723D" w:rsidRDefault="002B723D" w:rsidP="002B72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723D" w:rsidRDefault="002B723D" w:rsidP="002B72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723D" w:rsidRDefault="002B723D" w:rsidP="002B72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723D" w:rsidRDefault="002B723D" w:rsidP="002B72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723D" w:rsidRDefault="002B723D" w:rsidP="002B72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723D" w:rsidRDefault="002B723D" w:rsidP="002B72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D64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8487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37F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781E7C">
        <w:t>TO AMEND SECTION 12</w:t>
      </w:r>
      <w:r>
        <w:noBreakHyphen/>
      </w:r>
      <w:r w:rsidRPr="00781E7C">
        <w:t>6</w:t>
      </w:r>
      <w:r>
        <w:noBreakHyphen/>
      </w:r>
      <w:r w:rsidRPr="00781E7C">
        <w:t>1140, AS AMENDED, CODE OF LAWS OF SOUTH CAROLINA, 1976, RELATING TO DEDUCTIONS FROM THE SOUTH CAROLINA INDIVIDUAL INCOME TAX, SO AS T</w:t>
      </w:r>
      <w:r>
        <w:t xml:space="preserve">O ALLOW A DEDUCTION FOR ALL </w:t>
      </w:r>
      <w:r w:rsidRPr="00781E7C">
        <w:t xml:space="preserve">INCOME ATTRIBUTABLE TO </w:t>
      </w:r>
      <w:r>
        <w:t>CERTAIN</w:t>
      </w:r>
      <w:r w:rsidRPr="00781E7C">
        <w:t xml:space="preserve"> EMPLOYMENT </w:t>
      </w:r>
      <w:r>
        <w:t>IN A TIER IV COUNTY</w:t>
      </w:r>
      <w:r w:rsidRPr="00781E7C">
        <w:t xml:space="preserve">, TO ALLOW THE DEDUCTION </w:t>
      </w:r>
      <w:r>
        <w:t>IN</w:t>
      </w:r>
      <w:r w:rsidRPr="00781E7C">
        <w:t xml:space="preserve"> THE FIRST FIVE YEARS </w:t>
      </w:r>
      <w:r>
        <w:t>THE TAXPAYER IS LICENSED TO PERFORM THE QUALIFYING EMPLOYMENT</w:t>
      </w:r>
      <w:r w:rsidRPr="00781E7C">
        <w:t xml:space="preserve">, AND TO REQUIRE THE TAXPAYER TO RESIDE IN A </w:t>
      </w:r>
      <w:r>
        <w:t>TIER IV COUNTY</w:t>
      </w:r>
      <w:r w:rsidRPr="00781E7C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84870" w:rsidRDefault="001848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84870" w:rsidRDefault="001848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7F98" w:rsidRPr="00781E7C" w:rsidRDefault="00184870" w:rsidP="00137F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137F98" w:rsidRPr="00781E7C">
        <w:t>Section 12</w:t>
      </w:r>
      <w:r w:rsidR="00137F98">
        <w:noBreakHyphen/>
      </w:r>
      <w:r w:rsidR="00137F98" w:rsidRPr="00781E7C">
        <w:t>6</w:t>
      </w:r>
      <w:r w:rsidR="00137F98">
        <w:noBreakHyphen/>
      </w:r>
      <w:r w:rsidR="00137F98" w:rsidRPr="00781E7C">
        <w:t>1140 of the 1976 Code</w:t>
      </w:r>
      <w:r w:rsidR="00137F98">
        <w:t xml:space="preserve">, as last amended by Act 165 of 2016, </w:t>
      </w:r>
      <w:r w:rsidR="00137F98" w:rsidRPr="00781E7C">
        <w:t xml:space="preserve">is </w:t>
      </w:r>
      <w:r w:rsidR="00137F98">
        <w:t xml:space="preserve">further </w:t>
      </w:r>
      <w:r w:rsidR="00137F98" w:rsidRPr="00781E7C">
        <w:t>amended by adding an appropriately numbered item to read:</w:t>
      </w:r>
    </w:p>
    <w:p w:rsidR="00137F98" w:rsidRPr="00781E7C" w:rsidRDefault="00137F98" w:rsidP="00137F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7F98" w:rsidRDefault="00137F98" w:rsidP="00137F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  )</w:t>
      </w:r>
      <w:r>
        <w:tab/>
      </w:r>
      <w:r w:rsidRPr="00781E7C">
        <w:t>all income attributable to the taxpayer</w:t>
      </w:r>
      <w:r w:rsidRPr="00137F98">
        <w:t>’</w:t>
      </w:r>
      <w:r w:rsidRPr="00781E7C">
        <w:t>s</w:t>
      </w:r>
      <w:r>
        <w:t xml:space="preserve"> qualifying</w:t>
      </w:r>
      <w:r w:rsidRPr="00781E7C">
        <w:t xml:space="preserve"> employment </w:t>
      </w:r>
      <w:r>
        <w:t xml:space="preserve">in a qualifying county.  </w:t>
      </w:r>
      <w:r w:rsidRPr="00781E7C">
        <w:t>The deduction allowed by this item only may be claimed against the taxpayer</w:t>
      </w:r>
      <w:r w:rsidRPr="00137F98">
        <w:t>’</w:t>
      </w:r>
      <w:r w:rsidRPr="00781E7C">
        <w:t>s attributable income f</w:t>
      </w:r>
      <w:r>
        <w:t>rom the qualifying employment in</w:t>
      </w:r>
      <w:r w:rsidRPr="00781E7C">
        <w:t xml:space="preserve"> the first five years </w:t>
      </w:r>
      <w:r>
        <w:t>the taxpayer is licensed to perform the qualifying employment.</w:t>
      </w:r>
      <w:r w:rsidRPr="00781E7C">
        <w:t xml:space="preserve">  </w:t>
      </w:r>
      <w:r>
        <w:t>To</w:t>
      </w:r>
      <w:r w:rsidRPr="00781E7C">
        <w:t xml:space="preserve"> claim the deduction allowed by this item, the taxpayer</w:t>
      </w:r>
      <w:r>
        <w:t xml:space="preserve"> also </w:t>
      </w:r>
      <w:r w:rsidRPr="00781E7C">
        <w:t xml:space="preserve">must reside in a qualifying </w:t>
      </w:r>
      <w:r>
        <w:t>county</w:t>
      </w:r>
      <w:r w:rsidRPr="00781E7C">
        <w:t>.</w:t>
      </w:r>
      <w:r>
        <w:t xml:space="preserve">  </w:t>
      </w:r>
      <w:r w:rsidRPr="00781E7C">
        <w:t xml:space="preserve">For purposes of this item, </w:t>
      </w:r>
      <w:r>
        <w:t>qualifying employment means employment located in a qualifying county: (a) as a teacher in a K</w:t>
      </w:r>
      <w:r>
        <w:noBreakHyphen/>
        <w:t>12 school; (b) in a profession licensed by the Department of Labor, Licensing and Regulation; and (c) as an attorney in a circuit solicitor</w:t>
      </w:r>
      <w:r w:rsidRPr="00137F98">
        <w:t>’</w:t>
      </w:r>
      <w:r>
        <w:t>s office or in a neighborhood legal assistance program.  For purposes of this item, a qualifying county is a county designated as a Tier IV county, pursuant to Section 12</w:t>
      </w:r>
      <w:r>
        <w:noBreakHyphen/>
        <w:t>6</w:t>
      </w:r>
      <w:r>
        <w:noBreakHyphen/>
        <w:t xml:space="preserve">3360, in the previous tax year; however, once a taxpayer is </w:t>
      </w:r>
      <w:r>
        <w:lastRenderedPageBreak/>
        <w:t>allowed the deduction pursuant to this item, the taxpayer may continue to claim the deduction regardless of a county</w:t>
      </w:r>
      <w:r w:rsidRPr="00137F98">
        <w:t>’</w:t>
      </w:r>
      <w:r>
        <w:t>s designation, so long as the county of employment and county of residency remains the same as the year the taxpayer was initially allowed the deduction.”</w:t>
      </w:r>
    </w:p>
    <w:p w:rsidR="00137F98" w:rsidRDefault="00137F98" w:rsidP="00137F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7F98" w:rsidRDefault="00137F98" w:rsidP="00137F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</w:r>
      <w:r w:rsidRPr="00781E7C">
        <w:t xml:space="preserve">This act takes effect upon approval by the Governor and applies </w:t>
      </w:r>
      <w:r>
        <w:t>to tax years beginning after 2016.</w:t>
      </w:r>
    </w:p>
    <w:p w:rsidR="0077296F" w:rsidRDefault="00137F98" w:rsidP="00137F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D6466" w:rsidRDefault="005D6466" w:rsidP="005D6466">
      <w:pPr>
        <w:suppressAutoHyphens/>
      </w:pPr>
    </w:p>
    <w:sectPr w:rsidR="005D6466" w:rsidSect="005D646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4870" w:rsidRDefault="00184870" w:rsidP="009F0C77">
      <w:r>
        <w:separator/>
      </w:r>
    </w:p>
  </w:endnote>
  <w:endnote w:type="continuationSeparator" w:id="0">
    <w:p w:rsidR="00184870" w:rsidRDefault="0018487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68B5363-811C-4FF9-81AF-04500CDAB110}"/>
    <w:embedBold r:id="rId2" w:fontKey="{7A873645-4CA8-4E17-A2A6-59C2984504A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1D8241E-0E1A-4F29-A5EC-CA95DECA618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8CC1961-F887-4433-A25F-2733B7E9924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296F" w:rsidRPr="005D6466" w:rsidRDefault="005D6466" w:rsidP="005D646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4870" w:rsidRDefault="00184870" w:rsidP="009F0C77">
      <w:r>
        <w:separator/>
      </w:r>
    </w:p>
  </w:footnote>
  <w:footnote w:type="continuationSeparator" w:id="0">
    <w:p w:rsidR="00184870" w:rsidRDefault="0018487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504DG17"/>
    <w:docVar w:name="CoverBillType" w:val="b"/>
    <w:docVar w:name="docpath" w:val="L:\Council\bills\BBM\9504DG17.DOCX"/>
    <w:docVar w:name="dvBillNumber" w:val="3098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184870"/>
    <w:rsid w:val="00011869"/>
    <w:rsid w:val="00015CD6"/>
    <w:rsid w:val="000E1785"/>
    <w:rsid w:val="000F40FA"/>
    <w:rsid w:val="0010776B"/>
    <w:rsid w:val="00133E66"/>
    <w:rsid w:val="00137F98"/>
    <w:rsid w:val="001435A3"/>
    <w:rsid w:val="00146ED3"/>
    <w:rsid w:val="00151044"/>
    <w:rsid w:val="00184870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B723D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D6466"/>
    <w:rsid w:val="005E1B35"/>
    <w:rsid w:val="005E2BC9"/>
    <w:rsid w:val="00605102"/>
    <w:rsid w:val="006215AA"/>
    <w:rsid w:val="006913C9"/>
    <w:rsid w:val="0069470D"/>
    <w:rsid w:val="006C0577"/>
    <w:rsid w:val="00734F00"/>
    <w:rsid w:val="0077296F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3685C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674A5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EFB3EA4-7389-4889-9E07-5257CB9F3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919C5C-47E6-4091-BDF6-62941A2D2A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3D40CD5D.dotm</Template>
  <TotalTime>0</TotalTime>
  <Pages>1</Pages>
  <Words>325</Words>
  <Characters>1615</Characters>
  <Application>Microsoft Office Word</Application>
  <DocSecurity>0</DocSecurity>
  <Lines>51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3098 Text of Previous Version (Dec. 15, 2016) - South Carolina Legislature Online</dc:title>
  <dc:creator>BRENDA MELTON</dc:creator>
  <cp:lastModifiedBy>S Volk</cp:lastModifiedBy>
  <cp:revision>2</cp:revision>
  <cp:lastPrinted>2016-11-16T19:52:00Z</cp:lastPrinted>
  <dcterms:created xsi:type="dcterms:W3CDTF">2016-12-16T01:26:00Z</dcterms:created>
  <dcterms:modified xsi:type="dcterms:W3CDTF">2016-12-16T01:26:00Z</dcterms:modified>
</cp:coreProperties>
</file>