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2187" w:rsidRDefault="00ED21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2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628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67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REAL ESTATE COMMISSION, DESIGNATED AS REGULATION DOCUMENT NUMBER 4711, PURSUANT TO THE PROVISIONS OF ARTICLE 1, CHAPTER 23, TITLE 1 OF THE 1976 CODE.</w:t>
      </w:r>
    </w:p>
    <w:p w:rsidR="0036628B" w:rsidRDefault="0036628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28B" w:rsidRDefault="0036628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628B" w:rsidRDefault="0036628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28B" w:rsidRDefault="0036628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Real Estate Commission, designated as Regulation Document Number 4711, and submitted to the General Assembly pursuant to the provisions of Article 1, Chapter 23, Title 1 of the 1976 Code, are approved.</w:t>
      </w:r>
    </w:p>
    <w:p w:rsidR="0036628B" w:rsidRDefault="0036628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28B" w:rsidRDefault="0036628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D67CB">
        <w:t>2</w:t>
      </w:r>
      <w:r>
        <w:t>.</w:t>
      </w:r>
      <w:r>
        <w:tab/>
        <w:t>This joint resolution takes effect upon approval by the Governor.</w:t>
      </w:r>
    </w:p>
    <w:p w:rsidR="0036628B" w:rsidRDefault="0036628B" w:rsidP="00366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36628B" w:rsidRDefault="0036628B" w:rsidP="00366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6628B" w:rsidRDefault="0036628B" w:rsidP="00366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36628B" w:rsidRDefault="0036628B" w:rsidP="00366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6628B" w:rsidRPr="001230F4" w:rsidRDefault="0036628B" w:rsidP="00366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30F4">
        <w:t>The South Carolina Department of Labor, Licensing and Regulation proposes correct a scrivener’s error in Regulation 10</w:t>
      </w:r>
      <w:r w:rsidRPr="001230F4">
        <w:noBreakHyphen/>
        <w:t>37(E)(6). Specifically, the word “approval” should be changed to “renewal.”</w:t>
      </w:r>
    </w:p>
    <w:p w:rsidR="0036628B" w:rsidRPr="001230F4" w:rsidRDefault="0036628B" w:rsidP="00366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628B" w:rsidRPr="001230F4" w:rsidRDefault="0036628B" w:rsidP="00366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30F4">
        <w:t xml:space="preserve">A Notice of Drafting was published in the </w:t>
      </w:r>
      <w:r w:rsidRPr="001230F4">
        <w:rPr>
          <w:i/>
        </w:rPr>
        <w:t>State Register</w:t>
      </w:r>
      <w:r w:rsidRPr="001230F4">
        <w:t xml:space="preserve"> on September 23, 2016.</w:t>
      </w:r>
    </w:p>
    <w:p w:rsidR="009C64A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D2187" w:rsidRDefault="00ED2187" w:rsidP="00ED2187">
      <w:pPr>
        <w:suppressAutoHyphens/>
      </w:pPr>
    </w:p>
    <w:sectPr w:rsidR="00ED2187" w:rsidSect="00ED21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628B" w:rsidRDefault="0036628B" w:rsidP="009F0C77">
      <w:r>
        <w:separator/>
      </w:r>
    </w:p>
  </w:endnote>
  <w:endnote w:type="continuationSeparator" w:id="0">
    <w:p w:rsidR="0036628B" w:rsidRDefault="003662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45807E0-1BDA-4460-BD9D-1BF2B40CB52E}"/>
    <w:embedBold r:id="rId2" w:fontKey="{9602ED97-8B17-47DB-BF5A-8AFE8A7C0E9D}"/>
    <w:embedItalic r:id="rId3" w:fontKey="{AC06004B-A0AA-4CDC-85B0-769C67E3AC02}"/>
  </w:font>
  <w:font w:name="Calibri">
    <w:panose1 w:val="020F0502020204030204"/>
    <w:charset w:val="00"/>
    <w:family w:val="swiss"/>
    <w:pitch w:val="variable"/>
    <w:sig w:usb0="E00002FF" w:usb1="4000ACFF" w:usb2="00000001" w:usb3="00000000" w:csb0="0000019F" w:csb1="00000000"/>
    <w:embedRegular r:id="rId4" w:fontKey="{F557E16C-C729-49B3-8394-BE8C5E0B7148}"/>
  </w:font>
  <w:font w:name="Segoe UI">
    <w:panose1 w:val="020B0502040204020203"/>
    <w:charset w:val="00"/>
    <w:family w:val="swiss"/>
    <w:pitch w:val="variable"/>
    <w:sig w:usb0="E10022FF" w:usb1="C000E47F" w:usb2="00000029" w:usb3="00000000" w:csb0="000001DF" w:csb1="00000000"/>
    <w:embedRegular r:id="rId5" w:fontKey="{B36E69F6-AF5C-4662-9CB4-23CF236C0BC8}"/>
  </w:font>
  <w:font w:name="Cambria">
    <w:panose1 w:val="02040503050406030204"/>
    <w:charset w:val="00"/>
    <w:family w:val="roman"/>
    <w:pitch w:val="variable"/>
    <w:sig w:usb0="E00002FF" w:usb1="400004FF" w:usb2="00000000" w:usb3="00000000" w:csb0="0000019F" w:csb1="00000000"/>
    <w:embedRegular r:id="rId6" w:fontKey="{2E7D7520-3D56-4025-8420-E7AB289EE2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4A0" w:rsidRPr="00ED2187" w:rsidRDefault="00ED2187" w:rsidP="00ED2187">
    <w:pPr>
      <w:pStyle w:val="Footer"/>
      <w:tabs>
        <w:tab w:val="clear" w:pos="4680"/>
        <w:tab w:val="clear" w:pos="9360"/>
        <w:tab w:val="center" w:pos="2995"/>
      </w:tabs>
      <w:spacing w:before="120"/>
    </w:pPr>
    <w:r>
      <w:t>[326]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628B" w:rsidRDefault="0036628B" w:rsidP="009F0C77">
      <w:r>
        <w:separator/>
      </w:r>
    </w:p>
  </w:footnote>
  <w:footnote w:type="continuationSeparator" w:id="0">
    <w:p w:rsidR="0036628B" w:rsidRDefault="003662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68CZ17"/>
    <w:docVar w:name="CoverBillType" w:val="a"/>
    <w:docVar w:name="DocPath" w:val="L:\Council\bills\DBS\31368CZ17.DOCX"/>
    <w:docVar w:name="dvBillNumber" w:val="326"/>
    <w:docVar w:name="dvBillNumberPrefix" w:val="S. "/>
    <w:docVar w:name="dvOriginalBody" w:val="Senate"/>
    <w:docVar w:name="dvSteno" w:val="DBS"/>
    <w:docVar w:name="NameofBody" w:val="s"/>
    <w:docVar w:name="vGroup2" w:val="Council"/>
  </w:docVars>
  <w:rsids>
    <w:rsidRoot w:val="0036628B"/>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628B"/>
    <w:rsid w:val="00393688"/>
    <w:rsid w:val="003C69CD"/>
    <w:rsid w:val="003D411E"/>
    <w:rsid w:val="003D67CB"/>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C64A0"/>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D2187"/>
    <w:rsid w:val="00EF3EEE"/>
    <w:rsid w:val="00F149A7"/>
    <w:rsid w:val="00F21D93"/>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201D07-5AE8-41C8-924C-20A04A5C0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D67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7C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81219A-E7A7-4100-A11E-B193006D5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EF7A95EC.dotm</Template>
  <TotalTime>0</TotalTime>
  <Pages>1</Pages>
  <Words>161</Words>
  <Characters>884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326 Text of Previous Version (Jan. 31, 2017) - South Carolina Legislature Online</dc:title>
  <dc:subject/>
  <dc:creator>DeirdreBrevardSmith</dc:creator>
  <cp:keywords/>
  <dc:description/>
  <cp:lastModifiedBy>S Volk</cp:lastModifiedBy>
  <cp:revision>2</cp:revision>
  <cp:lastPrinted>2017-01-26T20:40:00Z</cp:lastPrinted>
  <dcterms:created xsi:type="dcterms:W3CDTF">2017-01-31T19:47:00Z</dcterms:created>
  <dcterms:modified xsi:type="dcterms:W3CDTF">2017-01-31T19:47:00Z</dcterms:modified>
</cp:coreProperties>
</file>