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1E7" w:rsidRDefault="006041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4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067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50C" w:rsidRDefault="009B450C" w:rsidP="009B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905784">
        <w:noBreakHyphen/>
      </w:r>
      <w:r>
        <w:t>1</w:t>
      </w:r>
      <w:r w:rsidR="00905784">
        <w:noBreakHyphen/>
      </w:r>
      <w:r>
        <w:t>3350, AS AMENDED, CODE OF LAWS OF SOUTH CAROLINA, 1976, RELATING TO THE ISSUANCE OF SPECIAL IDENTIFICATION CARDS AND DRIVERS</w:t>
      </w:r>
      <w:r w:rsidR="00250780">
        <w:t>’</w:t>
      </w:r>
      <w:r>
        <w:t xml:space="preserve"> LICENSES THAT CONTAIN A VETERAN DESIGNATION, SO AS TO PROVIDE THAT CERTAIN PERSONS WHO HAVE BEEN SEPARATED FROM THE NATIONAL GUARD ARE ELIGIBLE TO OBTAIN A DRIVER</w:t>
      </w:r>
      <w:r w:rsidR="00905784" w:rsidRPr="00905784">
        <w:t>’</w:t>
      </w:r>
      <w:r>
        <w:t>S LICENSE THAT CONTAINS A VETERAN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067F" w:rsidRDefault="000C0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C067F" w:rsidRDefault="000C0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67F" w:rsidRDefault="000C0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B450C">
        <w:t>Section 56</w:t>
      </w:r>
      <w:r w:rsidR="00905784">
        <w:noBreakHyphen/>
      </w:r>
      <w:r w:rsidR="009B450C">
        <w:t>1</w:t>
      </w:r>
      <w:r w:rsidR="00905784">
        <w:noBreakHyphen/>
      </w:r>
      <w:r w:rsidR="009B450C">
        <w:t>3350(B) of the 1976 Code, as last amended by Act 275 of 2016, is further amended to read:</w:t>
      </w:r>
    </w:p>
    <w:p w:rsidR="000C067F" w:rsidRDefault="000C0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50C" w:rsidRDefault="009B450C" w:rsidP="009B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F428F1">
        <w:t>(B)</w:t>
      </w:r>
      <w:r w:rsidR="00F428F1">
        <w:tab/>
      </w:r>
      <w:r w:rsidRPr="00DE4CF6">
        <w:t>An applicant for a new, renewed, or replacement South Carolina driver</w:t>
      </w:r>
      <w:r w:rsidR="00905784" w:rsidRPr="00905784">
        <w:t>’</w:t>
      </w:r>
      <w:r w:rsidRPr="00DE4CF6">
        <w:t>s license may apply to the Department of Motor Vehicles to obtain a veteran designation on the front of his driver</w:t>
      </w:r>
      <w:r w:rsidR="00905784" w:rsidRPr="00905784">
        <w:t>’</w:t>
      </w:r>
      <w:r w:rsidRPr="00DE4CF6">
        <w:t>s license by providing a:</w:t>
      </w:r>
    </w:p>
    <w:p w:rsidR="009B450C" w:rsidRDefault="009B450C" w:rsidP="009B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DE4CF6">
        <w:t xml:space="preserve">United States Department of Defense discharge certificate, also known as a DD Form 214, </w:t>
      </w:r>
      <w:r>
        <w:rPr>
          <w:u w:val="single"/>
        </w:rPr>
        <w:t>or a National Guard separation report, also known as an NGB Form 22,</w:t>
      </w:r>
      <w:r w:rsidRPr="009B450C">
        <w:t xml:space="preserve"> </w:t>
      </w:r>
      <w:r w:rsidRPr="00DE4CF6">
        <w:t xml:space="preserve">that shows a characterization of service, or discharge status of </w:t>
      </w:r>
      <w:r w:rsidR="00905784" w:rsidRPr="00905784">
        <w:t>‘</w:t>
      </w:r>
      <w:r w:rsidRPr="00DE4CF6">
        <w:t>honorable</w:t>
      </w:r>
      <w:r w:rsidR="00905784" w:rsidRPr="00905784">
        <w:t>’</w:t>
      </w:r>
      <w:r w:rsidRPr="00DE4CF6">
        <w:t xml:space="preserve"> or </w:t>
      </w:r>
      <w:r w:rsidR="00905784" w:rsidRPr="00905784">
        <w:t>‘</w:t>
      </w:r>
      <w:r w:rsidRPr="00DE4CF6">
        <w:t>general under honorable conditions</w:t>
      </w:r>
      <w:r w:rsidR="00905784" w:rsidRPr="00905784">
        <w:t>’</w:t>
      </w:r>
      <w:r w:rsidRPr="00DE4CF6">
        <w:t xml:space="preserve"> and establishes the person</w:t>
      </w:r>
      <w:r w:rsidR="00905784" w:rsidRPr="00905784">
        <w:t>’</w:t>
      </w:r>
      <w:r w:rsidRPr="00DE4CF6">
        <w:t>s qualifying military service in the United States Armed Forces</w:t>
      </w:r>
      <w:r>
        <w:t xml:space="preserve"> </w:t>
      </w:r>
      <w:r>
        <w:rPr>
          <w:u w:val="single"/>
        </w:rPr>
        <w:t>or the National Guard</w:t>
      </w:r>
      <w:r w:rsidRPr="00DE4CF6">
        <w:t>; and</w:t>
      </w:r>
    </w:p>
    <w:p w:rsidR="009B450C" w:rsidRDefault="009B45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DE4CF6">
        <w:t>payment of a one dollar fee that must be collected by the department and placed by the Comptroller General into the State Highway Fund as established by Section 57</w:t>
      </w:r>
      <w:r w:rsidR="00905784">
        <w:noBreakHyphen/>
      </w:r>
      <w:r w:rsidRPr="00DE4CF6">
        <w:t>11</w:t>
      </w:r>
      <w:r w:rsidR="00905784">
        <w:noBreakHyphen/>
      </w:r>
      <w:r w:rsidRPr="00DE4CF6">
        <w:t>20, to be distributed as provided in Section 11</w:t>
      </w:r>
      <w:r w:rsidR="00905784">
        <w:noBreakHyphen/>
      </w:r>
      <w:r w:rsidRPr="00DE4CF6">
        <w:t>43</w:t>
      </w:r>
      <w:r w:rsidR="00905784">
        <w:noBreakHyphen/>
      </w:r>
      <w:r w:rsidRPr="00DE4CF6">
        <w:t>167.</w:t>
      </w:r>
      <w:r>
        <w:t>”</w:t>
      </w:r>
    </w:p>
    <w:p w:rsidR="009B450C" w:rsidRDefault="009B45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67F" w:rsidRDefault="000C0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9B450C">
        <w:t>2</w:t>
      </w:r>
      <w:r>
        <w:t>.</w:t>
      </w:r>
      <w:r>
        <w:tab/>
        <w:t>This act takes effect upon approval by the Governor.</w:t>
      </w:r>
    </w:p>
    <w:p w:rsidR="00A8144D" w:rsidRDefault="009057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41E7" w:rsidRDefault="006041E7" w:rsidP="006041E7">
      <w:pPr>
        <w:suppressAutoHyphens/>
      </w:pPr>
    </w:p>
    <w:sectPr w:rsidR="006041E7" w:rsidSect="006041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67F" w:rsidRDefault="000C067F" w:rsidP="009F0C77">
      <w:r>
        <w:separator/>
      </w:r>
    </w:p>
  </w:endnote>
  <w:endnote w:type="continuationSeparator" w:id="0">
    <w:p w:rsidR="000C067F" w:rsidRDefault="000C06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2912E3-D0D7-44E8-99EA-27E28424E938}"/>
    <w:embedBold r:id="rId2" w:fontKey="{999F771E-0241-49B1-A7EE-D5E6882A21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216EB1-C011-430F-8848-67E1DFE08C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F045E6-E9DF-40E7-9D79-31DC62FB5C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7843B3-7367-427D-A13F-3E84316078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44D" w:rsidRPr="006041E7" w:rsidRDefault="006041E7" w:rsidP="006041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67F" w:rsidRDefault="000C067F" w:rsidP="009F0C77">
      <w:r>
        <w:separator/>
      </w:r>
    </w:p>
  </w:footnote>
  <w:footnote w:type="continuationSeparator" w:id="0">
    <w:p w:rsidR="000C067F" w:rsidRDefault="000C06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70CM17"/>
    <w:docVar w:name="CoverBillType" w:val="b"/>
    <w:docVar w:name="docpath" w:val="L:\Council\bills\GT\5170CM17.DOCX"/>
    <w:docVar w:name="dvBillNumber" w:val="329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C067F"/>
    <w:rsid w:val="00011869"/>
    <w:rsid w:val="00015CD6"/>
    <w:rsid w:val="000C067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78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41E7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05784"/>
    <w:rsid w:val="0094021A"/>
    <w:rsid w:val="009B44AF"/>
    <w:rsid w:val="009B450C"/>
    <w:rsid w:val="009C6A0B"/>
    <w:rsid w:val="009F0C77"/>
    <w:rsid w:val="009F4DD1"/>
    <w:rsid w:val="00A41684"/>
    <w:rsid w:val="00A64E80"/>
    <w:rsid w:val="00A72BCD"/>
    <w:rsid w:val="00A741D9"/>
    <w:rsid w:val="00A8144D"/>
    <w:rsid w:val="00A833AB"/>
    <w:rsid w:val="00A9741D"/>
    <w:rsid w:val="00AC4E13"/>
    <w:rsid w:val="00AD4B17"/>
    <w:rsid w:val="00B3273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428F1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C6A2D6-2FC7-44EC-A3C3-BCEBF70C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7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8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9D26B-818C-4621-B60D-87B8ACF35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241</Words>
  <Characters>1224</Characters>
  <Application>Microsoft Office Word</Application>
  <DocSecurity>0</DocSecurity>
  <Lines>44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3297 Text of Previous Version (Dec. 15, 2016) - South Carolina Legislature Online</dc:title>
  <dc:creator>Gwen Thurmond</dc:creator>
  <cp:lastModifiedBy>S Volk</cp:lastModifiedBy>
  <cp:revision>2</cp:revision>
  <cp:lastPrinted>2016-11-16T14:17:00Z</cp:lastPrinted>
  <dcterms:created xsi:type="dcterms:W3CDTF">2016-12-15T23:50:00Z</dcterms:created>
  <dcterms:modified xsi:type="dcterms:W3CDTF">2016-12-15T23:50:00Z</dcterms:modified>
</cp:coreProperties>
</file>