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347" w:rsidRDefault="00272347"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6066" w:rsidRDefault="00DF6066"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066" w:rsidRDefault="00DF6066"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066" w:rsidRDefault="00DF6066"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066" w:rsidRDefault="00DF6066"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066" w:rsidRDefault="00DF6066"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066" w:rsidRDefault="00DF6066" w:rsidP="00DF6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55B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F14EA2">
        <w:rPr>
          <w:color w:val="000000" w:themeColor="text1"/>
          <w:u w:color="000000" w:themeColor="text1"/>
        </w:rPr>
        <w:t xml:space="preserve">AMEND RULE 5.10 OF THE RULES OF THE HOUSE OF REPRESENTATIVES, RELATING TO SECOND READING PROCEDURES FOR LOCAL AND STATEWIDE BILLS AND JOINT RESOLUTIONS, SO AS TO REQUIRE LOCAL AND STATEWIDE BILLS AND JOINT RESOLUTIONS THAT ARE AMENDED </w:t>
      </w:r>
      <w:r>
        <w:rPr>
          <w:color w:val="000000" w:themeColor="text1"/>
          <w:u w:color="000000" w:themeColor="text1"/>
        </w:rPr>
        <w:t xml:space="preserve">BY DELETING OR STRIKING ALL AFTER THE ENACTING WORDS AND INSERTING NEW LANGUAGE </w:t>
      </w:r>
      <w:r w:rsidRPr="00F14EA2">
        <w:rPr>
          <w:color w:val="000000" w:themeColor="text1"/>
          <w:u w:color="000000" w:themeColor="text1"/>
        </w:rPr>
        <w:t>TO BE REPRINTED AND TO PROHIBIT THEM FROM RECEIVING SECOND READING UNTIL THE NEXT STATEWIDE LEGISLATIVE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EA2">
        <w:rPr>
          <w:color w:val="000000" w:themeColor="text1"/>
          <w:u w:color="000000" w:themeColor="text1"/>
        </w:rPr>
        <w:t>Be it resolved by the House of Representatives:</w:t>
      </w:r>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EA2">
        <w:rPr>
          <w:color w:val="000000" w:themeColor="text1"/>
          <w:u w:color="000000" w:themeColor="text1"/>
        </w:rPr>
        <w:t>That Rule 5.10 of the Rules of the House of Representatives is amended to read:</w:t>
      </w:r>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EA2">
        <w:rPr>
          <w:b/>
          <w:color w:val="000000" w:themeColor="text1"/>
          <w:u w:color="000000" w:themeColor="text1"/>
        </w:rPr>
        <w:tab/>
      </w:r>
      <w:r w:rsidRPr="00F14EA2">
        <w:rPr>
          <w:color w:val="000000" w:themeColor="text1"/>
          <w:u w:color="000000" w:themeColor="text1"/>
        </w:rPr>
        <w:t>“</w:t>
      </w:r>
      <w:r w:rsidRPr="00F14EA2">
        <w:rPr>
          <w:b/>
          <w:color w:val="000000" w:themeColor="text1"/>
          <w:u w:color="000000" w:themeColor="text1"/>
        </w:rPr>
        <w:t>5.10</w:t>
      </w:r>
      <w:r w:rsidRPr="00F14EA2">
        <w:rPr>
          <w:color w:val="000000" w:themeColor="text1"/>
          <w:u w:color="000000" w:themeColor="text1"/>
        </w:rPr>
        <w:t xml:space="preserve"> </w:t>
      </w:r>
      <w:r w:rsidRPr="00F14EA2">
        <w:rPr>
          <w:color w:val="000000" w:themeColor="text1"/>
          <w:u w:val="single" w:color="000000" w:themeColor="text1"/>
        </w:rPr>
        <w:t>A.</w:t>
      </w:r>
      <w:r w:rsidRPr="00F14EA2">
        <w:rPr>
          <w:color w:val="000000" w:themeColor="text1"/>
          <w:u w:color="000000" w:themeColor="text1"/>
        </w:rPr>
        <w:tab/>
        <w:t xml:space="preserve">No local bill or joint resolution shall receive a second reading unless its number and title shall have been printed in the House Calendar at least one day prior to such reading.  </w:t>
      </w:r>
      <w:r w:rsidRPr="00F14EA2">
        <w:rPr>
          <w:i/>
          <w:color w:val="000000" w:themeColor="text1"/>
          <w:u w:color="000000" w:themeColor="text1"/>
        </w:rPr>
        <w:t>Provided</w:t>
      </w:r>
      <w:r w:rsidRPr="00F14EA2">
        <w:rPr>
          <w:color w:val="000000" w:themeColor="text1"/>
          <w:u w:color="000000" w:themeColor="text1"/>
        </w:rPr>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sidRPr="00F14EA2">
        <w:rPr>
          <w:i/>
          <w:color w:val="000000" w:themeColor="text1"/>
          <w:u w:color="000000" w:themeColor="text1"/>
        </w:rPr>
        <w:t>Provided,</w:t>
      </w:r>
      <w:r w:rsidRPr="00F14EA2">
        <w:rPr>
          <w:color w:val="000000" w:themeColor="text1"/>
          <w:u w:color="000000" w:themeColor="text1"/>
        </w:rPr>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631026" w:rsidRPr="00F14EA2" w:rsidRDefault="00631026" w:rsidP="0063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EA2">
        <w:rPr>
          <w:color w:val="000000" w:themeColor="text1"/>
          <w:u w:color="000000" w:themeColor="text1"/>
        </w:rPr>
        <w:tab/>
      </w:r>
      <w:r w:rsidRPr="00F14EA2">
        <w:rPr>
          <w:color w:val="000000" w:themeColor="text1"/>
          <w:u w:val="single" w:color="000000" w:themeColor="text1"/>
        </w:rPr>
        <w:t>B.</w:t>
      </w:r>
      <w:r w:rsidRPr="00F14EA2">
        <w:rPr>
          <w:color w:val="000000" w:themeColor="text1"/>
          <w:u w:color="000000" w:themeColor="text1"/>
        </w:rPr>
        <w:tab/>
      </w:r>
      <w:r w:rsidRPr="00F14EA2">
        <w:rPr>
          <w:color w:val="000000" w:themeColor="text1"/>
          <w:u w:color="000000" w:themeColor="text1"/>
        </w:rPr>
        <w:tab/>
      </w:r>
      <w:r w:rsidRPr="00F14EA2">
        <w:rPr>
          <w:color w:val="000000" w:themeColor="text1"/>
          <w:u w:val="single" w:color="000000" w:themeColor="text1"/>
        </w:rPr>
        <w:t xml:space="preserve">If a local or statewide bill or joint resolution is amended on second reading </w:t>
      </w:r>
      <w:r>
        <w:rPr>
          <w:color w:val="000000" w:themeColor="text1"/>
          <w:u w:val="single" w:color="000000" w:themeColor="text1"/>
        </w:rPr>
        <w:t>by deleting or striking all after the enacting words and inserting new l</w:t>
      </w:r>
      <w:r w:rsidRPr="00F14EA2">
        <w:rPr>
          <w:color w:val="000000" w:themeColor="text1"/>
          <w:u w:val="single" w:color="000000" w:themeColor="text1"/>
        </w:rPr>
        <w:t xml:space="preserve">anguage, the amended bill or joint resolution may </w:t>
      </w:r>
      <w:r w:rsidRPr="00F14EA2">
        <w:rPr>
          <w:color w:val="000000" w:themeColor="text1"/>
          <w:u w:val="single" w:color="000000" w:themeColor="text1"/>
        </w:rPr>
        <w:lastRenderedPageBreak/>
        <w:t>not receive second reading until the next statewide legislative day. Such bill or joint resolution must be reprinted, as amended by the House, reflecting the substance of the bill in its amended form.</w:t>
      </w:r>
      <w:r w:rsidRPr="00F14EA2">
        <w:rPr>
          <w:color w:val="000000" w:themeColor="text1"/>
          <w:u w:color="000000" w:themeColor="text1"/>
        </w:rPr>
        <w:t>”</w:t>
      </w:r>
    </w:p>
    <w:p w:rsidR="000518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2347" w:rsidRDefault="00272347" w:rsidP="00272347">
      <w:pPr>
        <w:suppressAutoHyphens/>
      </w:pPr>
    </w:p>
    <w:sectPr w:rsidR="00272347" w:rsidSect="002723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5B4" w:rsidRDefault="009E55B4" w:rsidP="009F0C77">
      <w:r>
        <w:separator/>
      </w:r>
    </w:p>
  </w:endnote>
  <w:endnote w:type="continuationSeparator" w:id="0">
    <w:p w:rsidR="009E55B4" w:rsidRDefault="009E55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C265B4-704F-4983-915F-A8B86E21AC1B}"/>
    <w:embedBold r:id="rId2" w:fontKey="{66D6B664-5CBA-4345-A0AD-62DA60382FFC}"/>
    <w:embedItalic r:id="rId3" w:fontKey="{2AAAA5D7-2D24-40BE-83B7-D068CCBC9690}"/>
  </w:font>
  <w:font w:name="Calibri">
    <w:panose1 w:val="020F0502020204030204"/>
    <w:charset w:val="00"/>
    <w:family w:val="swiss"/>
    <w:pitch w:val="variable"/>
    <w:sig w:usb0="E00002FF" w:usb1="4000ACFF" w:usb2="00000001" w:usb3="00000000" w:csb0="0000019F" w:csb1="00000000"/>
    <w:embedRegular r:id="rId4" w:fontKey="{98A16D99-744D-4F13-ADA5-C18691F5F58B}"/>
  </w:font>
  <w:font w:name="Segoe UI">
    <w:panose1 w:val="020B0502040204020203"/>
    <w:charset w:val="00"/>
    <w:family w:val="swiss"/>
    <w:pitch w:val="variable"/>
    <w:sig w:usb0="E10022FF" w:usb1="C000E47F" w:usb2="00000029" w:usb3="00000000" w:csb0="000001DF" w:csb1="00000000"/>
    <w:embedRegular r:id="rId5" w:fontKey="{EF86998E-A562-4693-AACD-B109E37EAC28}"/>
  </w:font>
  <w:font w:name="Cambria">
    <w:panose1 w:val="02040503050406030204"/>
    <w:charset w:val="00"/>
    <w:family w:val="roman"/>
    <w:pitch w:val="variable"/>
    <w:sig w:usb0="E00002FF" w:usb1="400004FF" w:usb2="00000000" w:usb3="00000000" w:csb0="0000019F" w:csb1="00000000"/>
    <w:embedRegular r:id="rId6" w:fontKey="{556EDFF0-997A-4FF8-A975-02E4DE56ED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849" w:rsidRPr="00272347" w:rsidRDefault="00272347" w:rsidP="00272347">
    <w:pPr>
      <w:pStyle w:val="Footer"/>
      <w:tabs>
        <w:tab w:val="clear" w:pos="4680"/>
        <w:tab w:val="clear" w:pos="9360"/>
        <w:tab w:val="center" w:pos="2995"/>
      </w:tabs>
      <w:spacing w:before="120"/>
    </w:pPr>
    <w:r>
      <w:t>[3332]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5B4" w:rsidRDefault="009E55B4" w:rsidP="009F0C77">
      <w:r>
        <w:separator/>
      </w:r>
    </w:p>
  </w:footnote>
  <w:footnote w:type="continuationSeparator" w:id="0">
    <w:p w:rsidR="009E55B4" w:rsidRDefault="009E55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3AHB17"/>
    <w:docVar w:name="CoverBillType" w:val="r"/>
    <w:docVar w:name="DocPath" w:val="L:\Council\bills\BH\7053AHB17.DOCX"/>
    <w:docVar w:name="dvBillNumber" w:val="3332"/>
    <w:docVar w:name="dvBillNumberPrefix" w:val="H. "/>
    <w:docVar w:name="dvOriginalBody" w:val="House"/>
    <w:docVar w:name="dvSteno" w:val="BH"/>
    <w:docVar w:name="NameofBody" w:val="h"/>
    <w:docVar w:name="vGroup2" w:val="Council"/>
  </w:docVars>
  <w:rsids>
    <w:rsidRoot w:val="009E55B4"/>
    <w:rsid w:val="00011869"/>
    <w:rsid w:val="00015CD6"/>
    <w:rsid w:val="00043763"/>
    <w:rsid w:val="000518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E9D"/>
    <w:rsid w:val="00272347"/>
    <w:rsid w:val="00284AAE"/>
    <w:rsid w:val="0029119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1026"/>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4BC4"/>
    <w:rsid w:val="009E55B4"/>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DF6066"/>
    <w:rsid w:val="00E41911"/>
    <w:rsid w:val="00E44B57"/>
    <w:rsid w:val="00E92EEF"/>
    <w:rsid w:val="00EF2368"/>
    <w:rsid w:val="00F24442"/>
    <w:rsid w:val="00F50AE3"/>
    <w:rsid w:val="00F655B7"/>
    <w:rsid w:val="00F656BA"/>
    <w:rsid w:val="00F67CF1"/>
    <w:rsid w:val="00F728AA"/>
    <w:rsid w:val="00F840F0"/>
    <w:rsid w:val="00FA68E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A4B5AF-E04A-41E9-8A28-D23E67896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11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1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51DB9-8ECE-4693-9663-BF739C702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301</Words>
  <Characters>1528</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3332 Text of Previous Version (Dec. 15, 2016) - South Carolina Legislature Online</dc:title>
  <dc:creator>%USERNAME%</dc:creator>
  <cp:lastModifiedBy>Angela Hill</cp:lastModifiedBy>
  <cp:revision>2</cp:revision>
  <cp:lastPrinted>2016-12-01T17:20:00Z</cp:lastPrinted>
  <dcterms:created xsi:type="dcterms:W3CDTF">2016-12-16T06:39:00Z</dcterms:created>
  <dcterms:modified xsi:type="dcterms:W3CDTF">2016-12-16T06:39:00Z</dcterms:modified>
</cp:coreProperties>
</file>