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B6E" w:rsidRDefault="00372B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372B6E" w:rsidRPr="00372B6E" w:rsidRDefault="00372B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372B6E" w:rsidRDefault="00372B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23, 2017</w:t>
      </w: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02CB" w:rsidRPr="006802CB" w:rsidRDefault="006802CB" w:rsidP="006802C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340</w:t>
      </w: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02CB" w:rsidRDefault="006802CB" w:rsidP="0068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B2F1A">
        <w:t>Senator Sheheen</w:t>
      </w: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02CB" w:rsidRDefault="006802CB" w:rsidP="00C74BB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2/23/17--S.</w:t>
      </w:r>
      <w:r w:rsidR="00C74BB8">
        <w:rPr>
          <w:rFonts w:eastAsia="Times New Roman"/>
        </w:rPr>
        <w:tab/>
        <w:t>[SEC 2/28/17 4:57 PM]</w:t>
      </w: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1, 2017.</w:t>
      </w:r>
    </w:p>
    <w:p w:rsidR="006802CB" w:rsidRPr="006802CB" w:rsidRDefault="006802CB" w:rsidP="0068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02CB" w:rsidRPr="006802CB" w:rsidRDefault="006802CB" w:rsidP="0068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GENERAL COMMITTEE</w:t>
      </w: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340) to ame</w:t>
      </w:r>
      <w:r w:rsidR="00C74BB8">
        <w:rPr>
          <w:rFonts w:eastAsia="Times New Roman"/>
        </w:rPr>
        <w:t>nd Section 1-3-230 of the 1976 C</w:t>
      </w:r>
      <w:r>
        <w:rPr>
          <w:rFonts w:eastAsia="Times New Roman"/>
        </w:rPr>
        <w:t>ode, relating to the appointment of South Carolina’s poet laureate, to provide that the South Carolina Arts Commission shall provide, etc., respectfully</w:t>
      </w:r>
    </w:p>
    <w:p w:rsidR="006802CB" w:rsidRPr="006802CB" w:rsidRDefault="006802CB" w:rsidP="0068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KATRINA F. SHEALY for Committee.</w:t>
      </w:r>
    </w:p>
    <w:p w:rsidR="006802CB" w:rsidRPr="006802CB" w:rsidRDefault="006802CB" w:rsidP="0068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802CB" w:rsidSect="006802C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71BE9" w:rsidRPr="00522CE0" w:rsidRDefault="00871B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71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F644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E3A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</w:t>
      </w:r>
      <w:r w:rsidR="00233ADE">
        <w:rPr>
          <w:rFonts w:eastAsia="Times New Roman"/>
        </w:rPr>
        <w:t>1-3-230 OF THE 1976 CODE, RELATING</w:t>
      </w:r>
      <w:r>
        <w:rPr>
          <w:rFonts w:eastAsia="Times New Roman"/>
        </w:rPr>
        <w:t xml:space="preserve"> TO </w:t>
      </w:r>
      <w:r w:rsidR="00233ADE">
        <w:rPr>
          <w:rFonts w:eastAsia="Times New Roman"/>
        </w:rPr>
        <w:t xml:space="preserve">THE APPOINTMENT OF </w:t>
      </w:r>
      <w:r>
        <w:rPr>
          <w:rFonts w:eastAsia="Times New Roman"/>
        </w:rPr>
        <w:t>SOUTH CAROLINA’S POET LAUREATE, TO PROVIDE THAT THE SOUTH CAROLINA ARTS COMMISSION SHALL PROVIDE THE GOVERNOR WITH RECOMMEN</w:t>
      </w:r>
      <w:r w:rsidR="00233ADE">
        <w:rPr>
          <w:rFonts w:eastAsia="Times New Roman"/>
        </w:rPr>
        <w:t>DATIONS OF QUALIFIED CANDIDATES</w:t>
      </w:r>
      <w:r>
        <w:rPr>
          <w:rFonts w:eastAsia="Times New Roman"/>
        </w:rPr>
        <w:t xml:space="preserve"> AND TO ESTABLISH TERMS OF OFFICE AND DUTIES.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F644D" w:rsidRDefault="000F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F644D" w:rsidRDefault="000F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644D" w:rsidRDefault="000F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E3A97">
        <w:rPr>
          <w:rFonts w:eastAsia="Times New Roman"/>
        </w:rPr>
        <w:t>Section 1-3-230 of the 1976 Code is amended to read:</w:t>
      </w:r>
    </w:p>
    <w:p w:rsidR="008E3A97" w:rsidRDefault="008E3A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3A97" w:rsidRDefault="008E3A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="00935D41">
        <w:rPr>
          <w:rFonts w:eastAsia="Times New Roman"/>
        </w:rPr>
        <w:t>Section 1-3-230.</w:t>
      </w:r>
      <w:r w:rsidR="00935D41">
        <w:rPr>
          <w:rFonts w:eastAsia="Times New Roman"/>
        </w:rPr>
        <w:tab/>
      </w:r>
      <w:r w:rsidRPr="00FD5859">
        <w:rPr>
          <w:color w:val="000000" w:themeColor="text1"/>
          <w:u w:val="single" w:color="000000" w:themeColor="text1"/>
        </w:rPr>
        <w:t xml:space="preserve">Upon </w:t>
      </w:r>
      <w:r w:rsidR="0066258D">
        <w:rPr>
          <w:color w:val="000000" w:themeColor="text1"/>
          <w:u w:val="single" w:color="000000" w:themeColor="text1"/>
        </w:rPr>
        <w:t xml:space="preserve">the </w:t>
      </w:r>
      <w:r w:rsidRPr="00FD5859">
        <w:rPr>
          <w:color w:val="000000" w:themeColor="text1"/>
          <w:u w:val="single" w:color="000000" w:themeColor="text1"/>
        </w:rPr>
        <w:t>recommendation of qualified candidates by the South Carolina Arts Commission, the</w:t>
      </w:r>
      <w:r w:rsidRPr="00FD5859">
        <w:rPr>
          <w:color w:val="000000" w:themeColor="text1"/>
          <w:u w:color="000000" w:themeColor="text1"/>
        </w:rPr>
        <w:t xml:space="preserve"> </w:t>
      </w:r>
      <w:r w:rsidRPr="00FD5859">
        <w:rPr>
          <w:strike/>
          <w:color w:val="000000" w:themeColor="text1"/>
          <w:u w:color="000000" w:themeColor="text1"/>
        </w:rPr>
        <w:t xml:space="preserve">The </w:t>
      </w:r>
      <w:r w:rsidRPr="00FD5859">
        <w:rPr>
          <w:color w:val="000000" w:themeColor="text1"/>
          <w:u w:color="000000" w:themeColor="text1"/>
        </w:rPr>
        <w:t>Governor</w:t>
      </w:r>
      <w:r w:rsidRPr="00233ADE">
        <w:rPr>
          <w:color w:val="000000" w:themeColor="text1"/>
          <w:u w:color="000000" w:themeColor="text1"/>
        </w:rPr>
        <w:t xml:space="preserve"> </w:t>
      </w:r>
      <w:r w:rsidRPr="00FD5859">
        <w:rPr>
          <w:strike/>
          <w:color w:val="000000" w:themeColor="text1"/>
          <w:u w:color="000000" w:themeColor="text1"/>
        </w:rPr>
        <w:t>may</w:t>
      </w:r>
      <w:r w:rsidRPr="00FD5859">
        <w:rPr>
          <w:color w:val="000000" w:themeColor="text1"/>
          <w:u w:color="000000" w:themeColor="text1"/>
        </w:rPr>
        <w:t xml:space="preserve"> </w:t>
      </w:r>
      <w:r w:rsidRPr="00FD5859">
        <w:rPr>
          <w:color w:val="000000" w:themeColor="text1"/>
          <w:u w:val="single" w:color="000000" w:themeColor="text1"/>
        </w:rPr>
        <w:t>shall</w:t>
      </w:r>
      <w:r w:rsidRPr="00FD5859">
        <w:rPr>
          <w:color w:val="000000" w:themeColor="text1"/>
          <w:u w:color="000000" w:themeColor="text1"/>
        </w:rPr>
        <w:t xml:space="preserve"> name and appoint </w:t>
      </w:r>
      <w:r w:rsidRPr="00FD5859">
        <w:rPr>
          <w:strike/>
          <w:color w:val="000000" w:themeColor="text1"/>
          <w:u w:color="000000" w:themeColor="text1"/>
        </w:rPr>
        <w:t>some</w:t>
      </w:r>
      <w:r w:rsidRPr="00FD5859">
        <w:rPr>
          <w:color w:val="000000" w:themeColor="text1"/>
          <w:u w:color="000000" w:themeColor="text1"/>
        </w:rPr>
        <w:t xml:space="preserve"> </w:t>
      </w:r>
      <w:r w:rsidRPr="0066258D">
        <w:rPr>
          <w:color w:val="000000" w:themeColor="text1"/>
          <w:u w:val="single" w:color="000000" w:themeColor="text1"/>
        </w:rPr>
        <w:t>an</w:t>
      </w:r>
      <w:r w:rsidRPr="00FD5859">
        <w:rPr>
          <w:color w:val="000000" w:themeColor="text1"/>
          <w:u w:color="000000" w:themeColor="text1"/>
        </w:rPr>
        <w:t xml:space="preserve"> outstanding and distinguished</w:t>
      </w:r>
      <w:r w:rsidR="0066258D">
        <w:rPr>
          <w:color w:val="000000" w:themeColor="text1"/>
          <w:u w:color="000000" w:themeColor="text1"/>
        </w:rPr>
        <w:t xml:space="preserve"> </w:t>
      </w:r>
      <w:r w:rsidR="0066258D" w:rsidRPr="0066258D">
        <w:rPr>
          <w:strike/>
          <w:color w:val="000000" w:themeColor="text1"/>
          <w:u w:color="000000" w:themeColor="text1"/>
        </w:rPr>
        <w:t>man</w:t>
      </w:r>
      <w:r w:rsidRPr="00FD5859">
        <w:rPr>
          <w:color w:val="000000" w:themeColor="text1"/>
          <w:u w:color="000000" w:themeColor="text1"/>
        </w:rPr>
        <w:t xml:space="preserve"> </w:t>
      </w:r>
      <w:r w:rsidRPr="00FD5859">
        <w:rPr>
          <w:color w:val="000000" w:themeColor="text1"/>
          <w:u w:val="single" w:color="000000" w:themeColor="text1"/>
        </w:rPr>
        <w:t>person</w:t>
      </w:r>
      <w:r w:rsidRPr="00FD5859">
        <w:rPr>
          <w:color w:val="000000" w:themeColor="text1"/>
          <w:u w:color="000000" w:themeColor="text1"/>
        </w:rPr>
        <w:t xml:space="preserve"> of letters as poet laureate for the State of South Carolina</w:t>
      </w:r>
      <w:r w:rsidR="00065FE1">
        <w:rPr>
          <w:color w:val="000000" w:themeColor="text1"/>
          <w:u w:color="000000" w:themeColor="text1"/>
        </w:rPr>
        <w:t xml:space="preserve"> </w:t>
      </w:r>
      <w:r w:rsidR="0066258D">
        <w:rPr>
          <w:color w:val="000000" w:themeColor="text1"/>
          <w:u w:val="single" w:color="000000" w:themeColor="text1"/>
        </w:rPr>
        <w:t>for a term of four years</w:t>
      </w:r>
      <w:r w:rsidRPr="00FD5859">
        <w:rPr>
          <w:color w:val="000000" w:themeColor="text1"/>
          <w:u w:val="single" w:color="000000" w:themeColor="text1"/>
        </w:rPr>
        <w:t xml:space="preserve"> and until a successor has been appointed</w:t>
      </w:r>
      <w:r w:rsidR="00935D41">
        <w:rPr>
          <w:color w:val="000000" w:themeColor="text1"/>
          <w:u w:val="single" w:color="000000" w:themeColor="text1"/>
        </w:rPr>
        <w:t xml:space="preserve"> and qualified</w:t>
      </w:r>
      <w:r w:rsidR="0066258D">
        <w:rPr>
          <w:color w:val="000000" w:themeColor="text1"/>
          <w:u w:val="single" w:color="000000" w:themeColor="text1"/>
        </w:rPr>
        <w:t>. A poet laureate</w:t>
      </w:r>
      <w:r w:rsidR="00065FE1">
        <w:rPr>
          <w:color w:val="000000" w:themeColor="text1"/>
          <w:u w:val="single" w:color="000000" w:themeColor="text1"/>
        </w:rPr>
        <w:t xml:space="preserve"> is eligible for reappointment one time. </w:t>
      </w:r>
      <w:r w:rsidRPr="00FD5859">
        <w:rPr>
          <w:color w:val="000000" w:themeColor="text1"/>
          <w:u w:val="single" w:color="000000" w:themeColor="text1"/>
        </w:rPr>
        <w:t>The poet laureate shall respond to requests of the Governor and participate in other relevant public programming.</w:t>
      </w:r>
      <w:r w:rsidRPr="008E3A97">
        <w:rPr>
          <w:color w:val="000000" w:themeColor="text1"/>
        </w:rPr>
        <w:t>”</w:t>
      </w:r>
    </w:p>
    <w:p w:rsidR="000F644D" w:rsidRDefault="000F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644D" w:rsidRPr="00522CE0" w:rsidRDefault="000F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9597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202F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471EB" w:rsidRDefault="001471EB" w:rsidP="001471EB">
      <w:pPr>
        <w:suppressAutoHyphens/>
        <w:jc w:val="both"/>
        <w:rPr>
          <w:rFonts w:eastAsia="Times New Roman"/>
        </w:rPr>
      </w:pPr>
    </w:p>
    <w:sectPr w:rsidR="001471EB" w:rsidSect="006802C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44D" w:rsidRDefault="000F644D" w:rsidP="00522CE0">
      <w:r>
        <w:separator/>
      </w:r>
    </w:p>
  </w:endnote>
  <w:endnote w:type="continuationSeparator" w:id="0">
    <w:p w:rsidR="000F644D" w:rsidRDefault="000F644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E7086F-F2CC-4879-973C-1CFA08337A27}"/>
    <w:embedBold r:id="rId2" w:fontKey="{8CA8E361-7E7B-4678-AB17-E414A02825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AA9579-B7FE-4B2E-BA0F-3E362735539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C8AF8CB-1821-48E7-87B8-79D9D279FB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942C0B-C67D-44FC-85FF-F6D4865FBB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2F1" w:rsidRPr="00871BE9" w:rsidRDefault="00871BE9" w:rsidP="00871B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</w:t>
    </w:r>
    <w:r w:rsidR="006802CB">
      <w:t>-</w:t>
    </w:r>
    <w:r w:rsidR="006802CB">
      <w:fldChar w:fldCharType="begin"/>
    </w:r>
    <w:r w:rsidR="006802CB">
      <w:instrText xml:space="preserve"> PAGE  \* MERGEFORMAT </w:instrText>
    </w:r>
    <w:r w:rsidR="006802CB">
      <w:fldChar w:fldCharType="separate"/>
    </w:r>
    <w:r w:rsidR="00C74BB8">
      <w:rPr>
        <w:noProof/>
      </w:rPr>
      <w:t>1</w:t>
    </w:r>
    <w:r w:rsidR="006802CB">
      <w:fldChar w:fldCharType="end"/>
    </w:r>
    <w:r w:rsidR="006802C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2CB" w:rsidRPr="00871BE9" w:rsidRDefault="006802CB" w:rsidP="00871B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471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44D" w:rsidRDefault="000F644D" w:rsidP="00522CE0">
      <w:r>
        <w:separator/>
      </w:r>
    </w:p>
  </w:footnote>
  <w:footnote w:type="continuationSeparator" w:id="0">
    <w:p w:rsidR="000F644D" w:rsidRDefault="000F644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POET.SP.VAS"/>
    <w:docVar w:name="CoverAttorneyInitials" w:val="SP"/>
    <w:docVar w:name="CoverAttorneyLastName" w:val="Parrish"/>
    <w:docVar w:name="CoverBillType" w:val="b"/>
    <w:docVar w:name="CoverSenator" w:val="VAS"/>
    <w:docVar w:name="dvBillNumber" w:val="340"/>
    <w:docVar w:name="dvBillNumberPrefix" w:val="S. "/>
    <w:docVar w:name="dvOriginalBody" w:val="Senate"/>
    <w:docVar w:name="fulldraftpath" w:val="L:\S-RES\VAS\010POET.SP.VAS.DOCX"/>
    <w:docVar w:name="NameofBody" w:val="S"/>
    <w:docVar w:name="vgroup2" w:val="S-RES"/>
  </w:docVars>
  <w:rsids>
    <w:rsidRoot w:val="000F644D"/>
    <w:rsid w:val="00042AC1"/>
    <w:rsid w:val="00046516"/>
    <w:rsid w:val="00065FE1"/>
    <w:rsid w:val="00072458"/>
    <w:rsid w:val="0007601D"/>
    <w:rsid w:val="00090E05"/>
    <w:rsid w:val="000B0720"/>
    <w:rsid w:val="000B5EAF"/>
    <w:rsid w:val="000B67D6"/>
    <w:rsid w:val="000F644D"/>
    <w:rsid w:val="001315B2"/>
    <w:rsid w:val="001471EB"/>
    <w:rsid w:val="00170561"/>
    <w:rsid w:val="00186AC9"/>
    <w:rsid w:val="00197DF1"/>
    <w:rsid w:val="001B3DD9"/>
    <w:rsid w:val="001B7E5D"/>
    <w:rsid w:val="001D3BAC"/>
    <w:rsid w:val="00216025"/>
    <w:rsid w:val="00233ADE"/>
    <w:rsid w:val="00245C4E"/>
    <w:rsid w:val="002673F0"/>
    <w:rsid w:val="002C1321"/>
    <w:rsid w:val="002C2031"/>
    <w:rsid w:val="002C5896"/>
    <w:rsid w:val="002D3BED"/>
    <w:rsid w:val="00307C2B"/>
    <w:rsid w:val="00315D04"/>
    <w:rsid w:val="00372B6E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202F1"/>
    <w:rsid w:val="0066258D"/>
    <w:rsid w:val="006802CB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71BE9"/>
    <w:rsid w:val="008B2F42"/>
    <w:rsid w:val="008C3697"/>
    <w:rsid w:val="008E185F"/>
    <w:rsid w:val="008E3A97"/>
    <w:rsid w:val="008F023B"/>
    <w:rsid w:val="00904E16"/>
    <w:rsid w:val="009162B3"/>
    <w:rsid w:val="00927C62"/>
    <w:rsid w:val="00935D41"/>
    <w:rsid w:val="00983951"/>
    <w:rsid w:val="00984124"/>
    <w:rsid w:val="00984640"/>
    <w:rsid w:val="0099597D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050D"/>
    <w:rsid w:val="00C45366"/>
    <w:rsid w:val="00C57023"/>
    <w:rsid w:val="00C74052"/>
    <w:rsid w:val="00C74BB8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58C4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97123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89EE5E1-3161-4C3F-87EF-1D6CF69BC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59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9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A630CDE9.dotm</Template>
  <TotalTime>0</TotalTime>
  <Pages>2</Pages>
  <Words>257</Words>
  <Characters>1329</Characters>
  <Application>Microsoft Office Word</Application>
  <DocSecurity>0</DocSecurity>
  <Lines>61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340 Text of Previous Version (Feb. 28, 2017) - South Carolina Legislature Online</dc:title>
  <dc:subject/>
  <dc:creator>%USERNAME%</dc:creator>
  <cp:keywords/>
  <dc:description/>
  <cp:lastModifiedBy>Lavarres Lynch</cp:lastModifiedBy>
  <cp:revision>2</cp:revision>
  <cp:lastPrinted>2017-02-23T20:28:00Z</cp:lastPrinted>
  <dcterms:created xsi:type="dcterms:W3CDTF">2017-02-28T21:57:00Z</dcterms:created>
  <dcterms:modified xsi:type="dcterms:W3CDTF">2017-02-28T21:57:00Z</dcterms:modified>
</cp:coreProperties>
</file>