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9E7" w:rsidRDefault="00F309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7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SURGICAL STAFF AND NURSES ON THE THIRD FLOOR AT PALMETTO BAPTIST HOSPITAL IN COLUMBIA FOR THE QUALITY MEDICAL CARE THEY PROVIDE AND FOR THEIR PERSONAL AND PROFESSIONAL DEDICATION TO THE PATIENTS IN THEIR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573"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0573">
        <w:t>the members of the House of Representatives recognize the often difficult circumstances under which medical professionals and the hospital support staff who assist them often must discharge their duties; and</w:t>
      </w:r>
    </w:p>
    <w:p w:rsidR="00670573"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6705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nurses bear the responsibility for following doctor</w:t>
      </w:r>
      <w:r w:rsidR="00B745A4" w:rsidRPr="00B745A4">
        <w:t>’</w:t>
      </w:r>
      <w:r>
        <w:t>s instructions in the care of their patients and for communicating their observations and the concerns of their patients to the doctors;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duty alone would carry a heavy responsibility without the complication of dealing with the human body which is a creation of such intricate and complex systems;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hospital staff and nurses also have the charge of dealing with patients who are at their most vulnerable and confused states due to serious illness or critical injury and with concerned family members and friends who can be demanding in their efforts to seek assistance for their loved ones; and</w:t>
      </w:r>
    </w:p>
    <w:p w:rsidR="002C6BCB" w:rsidRDefault="002C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5B1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values the professional demeanor and personal kindness that the third floor surgical staff and nurses at Palmetto Baptist Hospital offer on a consistent basis to the Midlands community</w:t>
      </w:r>
      <w:r w:rsidR="00F227EE">
        <w:t>.  Now, therefore,</w:t>
      </w: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7EE" w:rsidRDefault="00F22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0573">
        <w:t xml:space="preserve"> the members of the South Carolina House of Representatives, by this resolution, recognize and honor the surgical staff and nurses on the third floor at Palmetto Baptist Hospital in Columbia for the quality medical care they provide and for their personal and professional dedication to the patients in their charge.</w:t>
      </w:r>
    </w:p>
    <w:p w:rsidR="00305A4B" w:rsidRDefault="00B74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9E7" w:rsidRDefault="00F309E7" w:rsidP="00F309E7">
      <w:pPr>
        <w:suppressAutoHyphens/>
      </w:pPr>
    </w:p>
    <w:sectPr w:rsidR="00F309E7" w:rsidSect="00F309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008" w:rsidRDefault="005B1008" w:rsidP="009F0C77">
      <w:r>
        <w:separator/>
      </w:r>
    </w:p>
  </w:endnote>
  <w:endnote w:type="continuationSeparator" w:id="0">
    <w:p w:rsidR="005B1008" w:rsidRDefault="005B1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D040A4-94CA-417A-92CF-CB26D21819A2}"/>
    <w:embedBold r:id="rId2" w:fontKey="{33A5DB2F-C8E0-4E25-AD5C-89041F1BA675}"/>
  </w:font>
  <w:font w:name="Calibri">
    <w:panose1 w:val="020F0502020204030204"/>
    <w:charset w:val="00"/>
    <w:family w:val="swiss"/>
    <w:pitch w:val="variable"/>
    <w:sig w:usb0="E00002FF" w:usb1="4000ACFF" w:usb2="00000001" w:usb3="00000000" w:csb0="0000019F" w:csb1="00000000"/>
    <w:embedRegular r:id="rId3" w:fontKey="{4549127D-CC12-440E-B20F-37AEE60B6029}"/>
  </w:font>
  <w:font w:name="Segoe UI">
    <w:panose1 w:val="020B0502040204020203"/>
    <w:charset w:val="00"/>
    <w:family w:val="swiss"/>
    <w:pitch w:val="variable"/>
    <w:sig w:usb0="E10022FF" w:usb1="C000E47F" w:usb2="00000029" w:usb3="00000000" w:csb0="000001DF" w:csb1="00000000"/>
    <w:embedRegular r:id="rId4" w:fontKey="{91E1B018-D14E-46B5-A561-C5590CC90803}"/>
  </w:font>
  <w:font w:name="Cambria">
    <w:panose1 w:val="02040503050406030204"/>
    <w:charset w:val="00"/>
    <w:family w:val="roman"/>
    <w:pitch w:val="variable"/>
    <w:sig w:usb0="E00002FF" w:usb1="400004FF" w:usb2="00000000" w:usb3="00000000" w:csb0="0000019F" w:csb1="00000000"/>
    <w:embedRegular r:id="rId5" w:fontKey="{3C2AA2FE-8E69-4D14-BE89-565E081CD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A4B" w:rsidRPr="00F309E7" w:rsidRDefault="00F309E7" w:rsidP="00F309E7">
    <w:pPr>
      <w:pStyle w:val="Footer"/>
      <w:tabs>
        <w:tab w:val="clear" w:pos="4680"/>
        <w:tab w:val="clear" w:pos="9360"/>
        <w:tab w:val="center" w:pos="2995"/>
      </w:tabs>
      <w:spacing w:before="120"/>
    </w:pPr>
    <w:r>
      <w:t>[3424]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008" w:rsidRDefault="005B1008" w:rsidP="009F0C77">
      <w:r>
        <w:separator/>
      </w:r>
    </w:p>
  </w:footnote>
  <w:footnote w:type="continuationSeparator" w:id="0">
    <w:p w:rsidR="005B1008" w:rsidRDefault="005B1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6SA17"/>
    <w:docVar w:name="CoverBillType" w:val="r"/>
    <w:docVar w:name="DocPath" w:val="L:\Council\bills\GM\24856SA17.DOCX"/>
    <w:docVar w:name="dvBillNumber" w:val="3424"/>
    <w:docVar w:name="dvBillNumberPrefix" w:val="H. "/>
    <w:docVar w:name="dvOriginalBody" w:val="House"/>
    <w:docVar w:name="dvSteno" w:val="GM"/>
    <w:docVar w:name="NameofBody" w:val="h"/>
    <w:docVar w:name="vGroup2" w:val="Council"/>
  </w:docVars>
  <w:rsids>
    <w:rsidRoot w:val="00F227E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09C"/>
    <w:rsid w:val="00205238"/>
    <w:rsid w:val="002321B6"/>
    <w:rsid w:val="00250967"/>
    <w:rsid w:val="002543C8"/>
    <w:rsid w:val="0025541D"/>
    <w:rsid w:val="00284AAE"/>
    <w:rsid w:val="002C6BCB"/>
    <w:rsid w:val="002E5912"/>
    <w:rsid w:val="00301B21"/>
    <w:rsid w:val="00305A4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008"/>
    <w:rsid w:val="005C2FE2"/>
    <w:rsid w:val="005E2BC9"/>
    <w:rsid w:val="00605102"/>
    <w:rsid w:val="006215AA"/>
    <w:rsid w:val="0067057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1FB"/>
    <w:rsid w:val="00B412D4"/>
    <w:rsid w:val="00B745A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27EE"/>
    <w:rsid w:val="00F24442"/>
    <w:rsid w:val="00F309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780E4-16AB-4053-AB6D-22DDE78B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DBB9-9D78-4AD3-AA18-3270F7A2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279</Words>
  <Characters>1503</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3424 Text of Previous Version (Jan. 11, 2017) - South Carolina Legislature Online</dc:title>
  <dc:creator>Gail Pinckney Moore</dc:creator>
  <cp:lastModifiedBy>S Volk</cp:lastModifiedBy>
  <cp:revision>2</cp:revision>
  <cp:lastPrinted>2017-01-11T15:29:00Z</cp:lastPrinted>
  <dcterms:created xsi:type="dcterms:W3CDTF">2017-01-11T20:54:00Z</dcterms:created>
  <dcterms:modified xsi:type="dcterms:W3CDTF">2017-01-11T20:54:00Z</dcterms:modified>
</cp:coreProperties>
</file>