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A5919" w:rsidRP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Pr="009A5919" w:rsidRDefault="009A5919" w:rsidP="009A5919">
      <w:pPr>
        <w:tabs>
          <w:tab w:val="right" w:pos="5933"/>
        </w:tabs>
        <w:suppressAutoHyphens/>
      </w:pPr>
      <w:r>
        <w:tab/>
      </w:r>
      <w:r>
        <w:rPr>
          <w:b/>
          <w:sz w:val="36"/>
        </w:rPr>
        <w:t>H. 3497</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Default="009A5919"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9198B">
        <w:t>Rep. Pitts</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9A5919" w:rsidRPr="009A5919" w:rsidRDefault="009A5919"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Pr="009A5919" w:rsidRDefault="009A5919"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3497) to amend Rule 4.16 of the Rules of the House of Representatives, relating to </w:t>
      </w:r>
      <w:r w:rsidR="00AD100B">
        <w:rPr>
          <w:color w:val="000000" w:themeColor="text1"/>
          <w:u w:color="000000" w:themeColor="text1"/>
        </w:rPr>
        <w:t>the House of Representatives L</w:t>
      </w:r>
      <w:r w:rsidRPr="009A5919">
        <w:rPr>
          <w:color w:val="000000" w:themeColor="text1"/>
          <w:u w:color="000000" w:themeColor="text1"/>
        </w:rPr>
        <w:t>egislative Ethics Committee, so as to revise the duties</w:t>
      </w:r>
      <w:r>
        <w:t>, etc., respectfully</w:t>
      </w:r>
    </w:p>
    <w:p w:rsidR="009A5919" w:rsidRPr="009A5919" w:rsidRDefault="009A5919"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9A5919" w:rsidRPr="009A5919" w:rsidRDefault="009A5919"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5919" w:rsidSect="009A59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3F99" w:rsidRDefault="001C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19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62F" w:rsidRPr="00EE7A6A" w:rsidRDefault="00EF581F" w:rsidP="009B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AMEND RULE 4.16 OF THE RULES OF THE HOUSE OF REPRESENTATIVES, RELATING TO </w:t>
      </w:r>
      <w:r w:rsidR="009B262F" w:rsidRPr="00EE7A6A">
        <w:rPr>
          <w:color w:val="000000" w:themeColor="text1"/>
          <w:u w:color="000000" w:themeColor="text1"/>
        </w:rPr>
        <w:t xml:space="preserve">THE HOUSE OF REPRESENTATIVES LEGISLATIVE ETHICS COMMITTEE, SO AS TO </w:t>
      </w:r>
      <w:r w:rsidR="009B262F">
        <w:rPr>
          <w:color w:val="000000" w:themeColor="text1"/>
          <w:u w:color="000000" w:themeColor="text1"/>
        </w:rPr>
        <w:t>REVISE THE DUTIES OF THE COMMITTEE REGARDING DETERMINING COMPLIANCE WITH DISCLOSURE REQUIREMENTS, TO REVISE COMPLAINT PROCEDURES AND</w:t>
      </w:r>
      <w:r w:rsidR="00564151">
        <w:rPr>
          <w:color w:val="000000" w:themeColor="text1"/>
          <w:u w:color="000000" w:themeColor="text1"/>
        </w:rPr>
        <w:t xml:space="preserve"> TO </w:t>
      </w:r>
      <w:r w:rsidR="009B262F">
        <w:rPr>
          <w:color w:val="000000" w:themeColor="text1"/>
          <w:u w:color="000000" w:themeColor="text1"/>
        </w:rPr>
        <w:t>PROVIDE MORE DETAILED PROCEDURES RELATING TO COMPLAINTS AND INVESTIGATIONS, TO ALLOW THE COMMITTEE TO LEVY AN ENFORCEMENT OR ADMINISTRATIVE FEE TO REIMBURSE THE COMMITTEE FOR ASSOCIATED COSTS OF AN INVESTIGATION AND HEARING OF A VIOLATION, AND TO PROVIDE PROCEDURES AFTER A FINDING OF PROBABLE CAUSE REGARDING WHEN CERTAIN DOCUMENTS BECOME PUBLIC RECORD</w:t>
      </w:r>
      <w:r w:rsidR="009B262F" w:rsidRPr="00EE7A6A">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199D" w:rsidRDefault="0005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199D" w:rsidRDefault="0005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99D" w:rsidRDefault="0005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581F">
        <w:t xml:space="preserve"> Rule 4.16 of the Rules of the House of Representatives is amended to read:</w:t>
      </w:r>
    </w:p>
    <w:p w:rsidR="00EF581F" w:rsidRDefault="00EF58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t>
      </w:r>
      <w:r w:rsidRPr="00EF581F">
        <w:rPr>
          <w:b/>
        </w:rPr>
        <w:t>4.16</w:t>
      </w:r>
      <w:r>
        <w:tab/>
        <w:t>A.</w:t>
      </w:r>
      <w:r w:rsidR="00E850F2">
        <w:t xml:space="preserve">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w:t>
      </w:r>
      <w:r w:rsidR="0009289B" w:rsidRPr="00056E35">
        <w:rPr>
          <w:color w:val="000000" w:themeColor="text1"/>
          <w:u w:color="000000" w:themeColor="text1"/>
        </w:rPr>
        <w:lastRenderedPageBreak/>
        <w:t>committee</w:t>
      </w:r>
      <w:r w:rsidRPr="00056E35">
        <w:rPr>
          <w:color w:val="000000" w:themeColor="text1"/>
          <w:u w:color="000000" w:themeColor="text1"/>
        </w:rPr>
        <w:t xml:space="preserve">. Other officers of the committee are not required to be affiliated with a particular party and shall be elected by members of the </w:t>
      </w:r>
      <w:r w:rsidR="0009289B" w:rsidRPr="00056E35">
        <w:rPr>
          <w:color w:val="000000" w:themeColor="text1"/>
          <w:u w:color="000000" w:themeColor="text1"/>
        </w:rPr>
        <w:t xml:space="preserve">committee </w:t>
      </w:r>
      <w:r w:rsidRPr="00056E35">
        <w:rPr>
          <w:color w:val="000000" w:themeColor="text1"/>
          <w:u w:color="000000" w:themeColor="text1"/>
        </w:rPr>
        <w:t xml:space="preserve">as well.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B.</w:t>
      </w:r>
      <w:r w:rsidR="00EF581F">
        <w:rPr>
          <w:color w:val="000000" w:themeColor="text1"/>
          <w:u w:color="000000" w:themeColor="text1"/>
        </w:rPr>
        <w:tab/>
      </w:r>
      <w:r w:rsidR="00EF581F" w:rsidRPr="00056E35">
        <w:rPr>
          <w:color w:val="000000" w:themeColor="text1"/>
          <w:u w:color="000000" w:themeColor="text1"/>
        </w:rPr>
        <w:t>Jurisdiction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EF581F" w:rsidRPr="00056E35">
        <w:rPr>
          <w:color w:val="000000" w:themeColor="text1"/>
          <w:u w:color="000000" w:themeColor="text1"/>
        </w:rPr>
        <w:t xml:space="preserve">The </w:t>
      </w:r>
      <w:r w:rsidR="0009289B" w:rsidRPr="00056E35">
        <w:rPr>
          <w:color w:val="000000" w:themeColor="text1"/>
          <w:u w:color="000000" w:themeColor="text1"/>
        </w:rPr>
        <w:t xml:space="preserve">committee </w:t>
      </w:r>
      <w:r w:rsidR="00EF581F" w:rsidRPr="00056E35">
        <w:rPr>
          <w:color w:val="000000" w:themeColor="text1"/>
          <w:u w:color="000000" w:themeColor="text1"/>
        </w:rPr>
        <w:t>shall have jurisdiction over individuals and entities pursuant to Chapter 13, Title 8.</w:t>
      </w:r>
      <w:r w:rsidR="00EF581F">
        <w:rPr>
          <w:color w:val="000000" w:themeColor="text1"/>
          <w:u w:color="000000" w:themeColor="text1"/>
        </w:rPr>
        <w:tab/>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EF581F">
        <w:rPr>
          <w:color w:val="000000" w:themeColor="text1"/>
          <w:u w:color="000000" w:themeColor="text1"/>
        </w:rPr>
        <w:tab/>
      </w:r>
      <w:r w:rsidR="00EF581F" w:rsidRPr="00056E35">
        <w:rPr>
          <w:color w:val="000000" w:themeColor="text1"/>
          <w:u w:color="000000" w:themeColor="text1"/>
        </w:rPr>
        <w:t>No matter shall be considered later than four years after the violation allegedly occurred.</w:t>
      </w:r>
      <w:r w:rsidR="00EF581F">
        <w:rPr>
          <w:color w:val="000000" w:themeColor="text1"/>
          <w:u w:color="000000" w:themeColor="text1"/>
        </w:rPr>
        <w:tab/>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EF581F">
        <w:rPr>
          <w:color w:val="000000" w:themeColor="text1"/>
          <w:u w:color="000000" w:themeColor="text1"/>
        </w:rPr>
        <w:tab/>
      </w:r>
      <w:r w:rsidR="00EF581F" w:rsidRPr="00056E35">
        <w:rPr>
          <w:color w:val="000000" w:themeColor="text1"/>
          <w:u w:color="000000" w:themeColor="text1"/>
        </w:rPr>
        <w:t>No complaint may be accepted by the Ethics Committee concerning a member of or candidate for the House during the fifty</w:t>
      </w:r>
      <w:r w:rsidR="00312AA3">
        <w:rPr>
          <w:color w:val="000000" w:themeColor="text1"/>
          <w:u w:color="000000" w:themeColor="text1"/>
        </w:rPr>
        <w:noBreakHyphen/>
      </w:r>
      <w:r w:rsidR="00EF581F" w:rsidRPr="00056E35">
        <w:rPr>
          <w:color w:val="000000" w:themeColor="text1"/>
          <w:u w:color="000000" w:themeColor="text1"/>
        </w:rPr>
        <w:t>day period before an election in which the member or candidate is participating.</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C.</w:t>
      </w:r>
      <w:r w:rsidR="00EF581F">
        <w:rPr>
          <w:color w:val="000000" w:themeColor="text1"/>
          <w:u w:color="000000" w:themeColor="text1"/>
        </w:rPr>
        <w:tab/>
      </w:r>
      <w:r w:rsidR="00EF581F" w:rsidRPr="00056E35">
        <w:rPr>
          <w:color w:val="000000" w:themeColor="text1"/>
          <w:u w:color="000000" w:themeColor="text1"/>
        </w:rPr>
        <w:t>Duties</w:t>
      </w:r>
    </w:p>
    <w:p w:rsidR="00EF581F" w:rsidRPr="00056E35" w:rsidRDefault="009E1015"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 xml:space="preserve">The </w:t>
      </w:r>
      <w:r w:rsidR="0009289B" w:rsidRPr="00056E35">
        <w:rPr>
          <w:color w:val="000000" w:themeColor="text1"/>
          <w:u w:color="000000" w:themeColor="text1"/>
        </w:rPr>
        <w:t>committee</w:t>
      </w:r>
      <w:r w:rsidR="00EF581F" w:rsidRPr="00056E35">
        <w:rPr>
          <w:color w:val="000000" w:themeColor="text1"/>
          <w:u w:color="000000" w:themeColor="text1"/>
        </w:rPr>
        <w:t xml:space="preserve"> shall:</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EF581F" w:rsidRPr="00EF581F">
        <w:rPr>
          <w:color w:val="000000" w:themeColor="text1"/>
          <w:u w:val="single" w:color="000000" w:themeColor="text1"/>
        </w:rPr>
        <w:t xml:space="preserve">ascertain whether a person has failed to comply fully and accurately with the disclosure requirements of this </w:t>
      </w:r>
      <w:r w:rsidR="000F5D45" w:rsidRPr="00EF581F">
        <w:rPr>
          <w:color w:val="000000" w:themeColor="text1"/>
          <w:u w:val="single" w:color="000000" w:themeColor="text1"/>
        </w:rPr>
        <w:t>Chapter</w:t>
      </w:r>
      <w:r w:rsidR="000F5D45">
        <w:rPr>
          <w:color w:val="000000" w:themeColor="text1"/>
          <w:u w:val="single" w:color="000000" w:themeColor="text1"/>
        </w:rPr>
        <w:t xml:space="preserve"> 13, Title 8</w:t>
      </w:r>
      <w:r w:rsidR="00EF581F" w:rsidRPr="00EF581F">
        <w:rPr>
          <w:color w:val="000000" w:themeColor="text1"/>
          <w:u w:val="single" w:color="000000" w:themeColor="text1"/>
        </w:rPr>
        <w:t xml:space="preserve">, which may include, but </w:t>
      </w:r>
      <w:r w:rsidR="000F5D45">
        <w:rPr>
          <w:color w:val="000000" w:themeColor="text1"/>
          <w:u w:val="single" w:color="000000" w:themeColor="text1"/>
        </w:rPr>
        <w:t>are</w:t>
      </w:r>
      <w:r w:rsidR="00EF581F" w:rsidRPr="00EF581F">
        <w:rPr>
          <w:color w:val="000000" w:themeColor="text1"/>
          <w:u w:val="single" w:color="000000" w:themeColor="text1"/>
        </w:rPr>
        <w:t xml:space="preserve"> not limited to, an audit of filed reports and applicable campaign bank statements, and to promptly notify the person to file the necessary notices and reports to satisfy the requirements of this </w:t>
      </w:r>
      <w:r w:rsidR="000F5D45" w:rsidRPr="00EF581F">
        <w:rPr>
          <w:color w:val="000000" w:themeColor="text1"/>
          <w:u w:val="single" w:color="000000" w:themeColor="text1"/>
        </w:rPr>
        <w:t>Chapter</w:t>
      </w:r>
      <w:r w:rsidR="000F5D45">
        <w:rPr>
          <w:color w:val="000000" w:themeColor="text1"/>
          <w:u w:val="single" w:color="000000" w:themeColor="text1"/>
        </w:rPr>
        <w:t xml:space="preserve"> 13, Title 8</w:t>
      </w:r>
      <w:r w:rsidR="00EF581F" w:rsidRPr="00EF581F">
        <w:rPr>
          <w:color w:val="000000" w:themeColor="text1"/>
          <w:u w:val="single"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F581F" w:rsidRPr="000F5D45">
        <w:rPr>
          <w:color w:val="000000" w:themeColor="text1"/>
          <w:u w:val="single" w:color="000000" w:themeColor="text1"/>
        </w:rPr>
        <w:t>(2)</w:t>
      </w:r>
      <w:r w:rsidR="00EF581F">
        <w:rPr>
          <w:color w:val="000000" w:themeColor="text1"/>
          <w:u w:color="000000" w:themeColor="text1"/>
        </w:rPr>
        <w:tab/>
      </w:r>
      <w:r w:rsidR="00EF581F"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00EF581F" w:rsidRPr="00553EE1">
        <w:rPr>
          <w:color w:val="000000" w:themeColor="text1"/>
          <w:u w:val="single" w:color="000000" w:themeColor="text1"/>
        </w:rPr>
        <w:t>and refer any complaint except for a complaint regarding a violation of the rules of the House of Representatives to the State Ethics Commission (</w:t>
      </w:r>
      <w:r w:rsidR="00542AF6" w:rsidRPr="00553EE1">
        <w:rPr>
          <w:color w:val="000000" w:themeColor="text1"/>
          <w:u w:val="single" w:color="000000" w:themeColor="text1"/>
        </w:rPr>
        <w:t>commission</w:t>
      </w:r>
      <w:r w:rsidR="00EF581F" w:rsidRPr="00553EE1">
        <w:rPr>
          <w:color w:val="000000" w:themeColor="text1"/>
          <w:u w:val="single" w:color="000000" w:themeColor="text1"/>
        </w:rPr>
        <w:t>) for investigation in compliance with Sections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530</w:t>
      </w:r>
      <w:r w:rsidR="0046508F">
        <w:rPr>
          <w:color w:val="000000" w:themeColor="text1"/>
          <w:u w:val="single" w:color="000000" w:themeColor="text1"/>
        </w:rPr>
        <w:t xml:space="preserve"> </w:t>
      </w:r>
      <w:r w:rsidR="00C61751">
        <w:rPr>
          <w:color w:val="000000" w:themeColor="text1"/>
          <w:u w:val="single" w:color="000000" w:themeColor="text1"/>
        </w:rPr>
        <w:t>through</w:t>
      </w:r>
      <w:r w:rsidR="0046508F">
        <w:rPr>
          <w:color w:val="000000" w:themeColor="text1"/>
          <w:u w:val="single" w:color="000000" w:themeColor="text1"/>
        </w:rPr>
        <w:t xml:space="preserve"> 8</w:t>
      </w:r>
      <w:r w:rsidR="00312AA3">
        <w:rPr>
          <w:color w:val="000000" w:themeColor="text1"/>
          <w:u w:val="single" w:color="000000" w:themeColor="text1"/>
        </w:rPr>
        <w:noBreakHyphen/>
      </w:r>
      <w:r w:rsidR="0046508F">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550</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(2)</w:t>
      </w:r>
      <w:r w:rsidR="00EF581F" w:rsidRPr="000F5D45">
        <w:rPr>
          <w:color w:val="000000" w:themeColor="text1"/>
          <w:u w:val="single" w:color="000000" w:themeColor="text1"/>
        </w:rPr>
        <w:t>(3)</w:t>
      </w:r>
      <w:r w:rsidR="00EF581F">
        <w:rPr>
          <w:color w:val="000000" w:themeColor="text1"/>
          <w:u w:color="000000" w:themeColor="text1"/>
        </w:rPr>
        <w:tab/>
      </w:r>
      <w:r w:rsidR="00EF581F" w:rsidRPr="00056E35">
        <w:rPr>
          <w:color w:val="000000" w:themeColor="text1"/>
          <w:u w:color="000000" w:themeColor="text1"/>
        </w:rPr>
        <w:t xml:space="preserve">upon a majority vote of the members of the </w:t>
      </w:r>
      <w:r w:rsidR="0009289B" w:rsidRPr="00056E35">
        <w:rPr>
          <w:color w:val="000000" w:themeColor="text1"/>
          <w:u w:color="000000" w:themeColor="text1"/>
        </w:rPr>
        <w:t>committee</w:t>
      </w:r>
      <w:r w:rsidR="00EF581F" w:rsidRPr="00056E35">
        <w:rPr>
          <w:color w:val="000000" w:themeColor="text1"/>
          <w:u w:color="000000" w:themeColor="text1"/>
        </w:rPr>
        <w:t xml:space="preserve"> initiate a complaint concerning any person under the jurisdiction of the committee alleging a violation of Chapter 13, Title 8 or Chapter 17, Title 2 </w:t>
      </w:r>
      <w:r w:rsidR="00EF581F" w:rsidRPr="00EF581F">
        <w:rPr>
          <w:color w:val="000000" w:themeColor="text1"/>
          <w:u w:val="single" w:color="000000" w:themeColor="text1"/>
        </w:rPr>
        <w:t xml:space="preserve">and refer the complaint for investigation to the </w:t>
      </w:r>
      <w:r w:rsidR="0009289B">
        <w:rPr>
          <w:color w:val="000000" w:themeColor="text1"/>
          <w:u w:val="single" w:color="000000" w:themeColor="text1"/>
        </w:rPr>
        <w:t>commission</w:t>
      </w:r>
      <w:r w:rsidR="00EF581F" w:rsidRPr="00EF581F">
        <w:rPr>
          <w:color w:val="000000" w:themeColor="text1"/>
          <w:u w:val="single" w:color="000000" w:themeColor="text1"/>
        </w:rPr>
        <w:t xml:space="preserve"> except for a complaint concerning a violation of the rules of the House of Representatives</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(3)</w:t>
      </w:r>
      <w:r w:rsidR="00EF581F" w:rsidRPr="000F5D45">
        <w:rPr>
          <w:color w:val="000000" w:themeColor="text1"/>
          <w:u w:val="single" w:color="000000" w:themeColor="text1"/>
        </w:rPr>
        <w:t>(4)</w:t>
      </w:r>
      <w:r w:rsidR="00EF581F">
        <w:rPr>
          <w:color w:val="000000" w:themeColor="text1"/>
          <w:u w:color="000000" w:themeColor="text1"/>
        </w:rPr>
        <w:tab/>
      </w:r>
      <w:r w:rsidR="00EF581F" w:rsidRPr="00056E35">
        <w:rPr>
          <w:color w:val="000000" w:themeColor="text1"/>
          <w:u w:color="000000" w:themeColor="text1"/>
        </w:rPr>
        <w:t xml:space="preserve">cause to be investigated any complaints or allegations </w:t>
      </w:r>
      <w:r w:rsidR="00EF581F" w:rsidRPr="00553EE1">
        <w:rPr>
          <w:color w:val="000000" w:themeColor="text1"/>
          <w:u w:val="single" w:color="000000" w:themeColor="text1"/>
        </w:rPr>
        <w:t>regarding a violation of the rules of the House of Representatives or technical violation</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(4)</w:t>
      </w:r>
      <w:r w:rsidR="00EF581F" w:rsidRPr="000F5D45">
        <w:rPr>
          <w:color w:val="000000" w:themeColor="text1"/>
          <w:u w:val="single" w:color="000000" w:themeColor="text1"/>
        </w:rPr>
        <w:t>(5)</w:t>
      </w:r>
      <w:r w:rsidR="00EF581F">
        <w:rPr>
          <w:color w:val="000000" w:themeColor="text1"/>
          <w:u w:color="000000" w:themeColor="text1"/>
        </w:rPr>
        <w:tab/>
      </w:r>
      <w:r w:rsidR="00EF581F" w:rsidRPr="00056E35">
        <w:rPr>
          <w:color w:val="000000" w:themeColor="text1"/>
          <w:u w:color="000000" w:themeColor="text1"/>
        </w:rPr>
        <w:t xml:space="preserve">upon request of any member, officer, or employee of the House render committee advisory opinions with regard to legislative ethics when, in its judgment, these opinions would serve the public interest. Such advisory opinions shall serve as binding precedent for the </w:t>
      </w:r>
      <w:r w:rsidR="0009289B" w:rsidRPr="00056E35">
        <w:rPr>
          <w:color w:val="000000" w:themeColor="text1"/>
          <w:u w:color="000000" w:themeColor="text1"/>
        </w:rPr>
        <w:t>committee</w:t>
      </w:r>
      <w:r w:rsidR="00EF581F" w:rsidRPr="00056E35">
        <w:rPr>
          <w:color w:val="000000" w:themeColor="text1"/>
          <w:u w:color="000000" w:themeColor="text1"/>
        </w:rPr>
        <w:t xml:space="preserve"> until specifically altered or withdrawn;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F581F" w:rsidRPr="00056E35">
        <w:rPr>
          <w:color w:val="000000" w:themeColor="text1"/>
          <w:u w:color="000000" w:themeColor="text1"/>
        </w:rPr>
        <w:tab/>
      </w:r>
      <w:r w:rsidR="000F5D45" w:rsidRPr="000F5D45">
        <w:rPr>
          <w:strike/>
          <w:color w:val="000000" w:themeColor="text1"/>
          <w:u w:color="000000" w:themeColor="text1"/>
        </w:rPr>
        <w:t>(5)</w:t>
      </w:r>
      <w:r w:rsidR="00EF581F" w:rsidRPr="000F5D45">
        <w:rPr>
          <w:color w:val="000000" w:themeColor="text1"/>
          <w:u w:val="single" w:color="000000" w:themeColor="text1"/>
        </w:rPr>
        <w:t>(6)</w:t>
      </w:r>
      <w:r w:rsidR="00EF581F">
        <w:rPr>
          <w:color w:val="000000" w:themeColor="text1"/>
          <w:u w:color="000000" w:themeColor="text1"/>
        </w:rPr>
        <w:tab/>
      </w:r>
      <w:r w:rsidR="00EF581F" w:rsidRPr="00056E35">
        <w:rPr>
          <w:color w:val="000000" w:themeColor="text1"/>
          <w:u w:color="000000" w:themeColor="text1"/>
        </w:rPr>
        <w:t xml:space="preserve">act as an advisory body to the House and to individual members of or candidates for the House on questions pertaining to Chapter 13, Title 8 or Chapter 17, Title 2;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(6)</w:t>
      </w:r>
      <w:r w:rsidR="00EF581F" w:rsidRPr="000F5D45">
        <w:rPr>
          <w:color w:val="000000" w:themeColor="text1"/>
          <w:u w:val="single" w:color="000000" w:themeColor="text1"/>
        </w:rPr>
        <w:t>(7)</w:t>
      </w:r>
      <w:r w:rsidR="00EF581F">
        <w:rPr>
          <w:color w:val="000000" w:themeColor="text1"/>
          <w:u w:color="000000" w:themeColor="text1"/>
        </w:rPr>
        <w:tab/>
      </w:r>
      <w:r w:rsidR="00EF581F" w:rsidRPr="00056E35">
        <w:rPr>
          <w:color w:val="000000" w:themeColor="text1"/>
          <w:u w:color="000000" w:themeColor="text1"/>
        </w:rPr>
        <w:t xml:space="preserve">issue through its staff a written informal advisory opinion, based on real or hypothetical sets of circumstances, to a person or entity within the </w:t>
      </w:r>
      <w:r w:rsidR="0009289B" w:rsidRPr="00056E35">
        <w:rPr>
          <w:color w:val="000000" w:themeColor="text1"/>
          <w:u w:color="000000" w:themeColor="text1"/>
        </w:rPr>
        <w:t>committee</w:t>
      </w:r>
      <w:r w:rsidR="00312AA3" w:rsidRPr="00312AA3">
        <w:rPr>
          <w:color w:val="000000" w:themeColor="text1"/>
          <w:u w:color="000000" w:themeColor="text1"/>
        </w:rPr>
        <w:t>’</w:t>
      </w:r>
      <w:r w:rsidR="00EF581F" w:rsidRPr="00056E35">
        <w:rPr>
          <w:color w:val="000000" w:themeColor="text1"/>
          <w:u w:color="000000" w:themeColor="text1"/>
        </w:rPr>
        <w:t>s jurisdiction upon that person</w:t>
      </w:r>
      <w:r w:rsidR="00312AA3" w:rsidRPr="00312AA3">
        <w:rPr>
          <w:color w:val="000000" w:themeColor="text1"/>
          <w:u w:color="000000" w:themeColor="text1"/>
        </w:rPr>
        <w:t>’</w:t>
      </w:r>
      <w:r w:rsidR="00EF581F" w:rsidRPr="00056E35">
        <w:rPr>
          <w:color w:val="000000" w:themeColor="text1"/>
          <w:u w:color="000000" w:themeColor="text1"/>
        </w:rPr>
        <w:t>s or entity</w:t>
      </w:r>
      <w:r w:rsidR="00312AA3" w:rsidRPr="00312AA3">
        <w:rPr>
          <w:color w:val="000000" w:themeColor="text1"/>
          <w:u w:color="000000" w:themeColor="text1"/>
        </w:rPr>
        <w:t>’</w:t>
      </w:r>
      <w:r w:rsidR="00EF581F" w:rsidRPr="00056E35">
        <w:rPr>
          <w:color w:val="000000" w:themeColor="text1"/>
          <w:u w:color="000000" w:themeColor="text1"/>
        </w:rPr>
        <w:t xml:space="preserve">s request. If an informal advisory opinion is raised as a defense in response to a complaint, the </w:t>
      </w:r>
      <w:r w:rsidR="0009289B" w:rsidRPr="00056E35">
        <w:rPr>
          <w:color w:val="000000" w:themeColor="text1"/>
          <w:u w:color="000000" w:themeColor="text1"/>
        </w:rPr>
        <w:t>committee</w:t>
      </w:r>
      <w:r w:rsidR="00EF581F" w:rsidRPr="00056E35">
        <w:rPr>
          <w:color w:val="000000" w:themeColor="text1"/>
          <w:u w:color="000000" w:themeColor="text1"/>
        </w:rPr>
        <w:t xml:space="preserve"> shall consider whether the respondent is the person who requested the informal advisory opinion or is a member of the entity that requested the informal opinion. The </w:t>
      </w:r>
      <w:r w:rsidR="0009289B" w:rsidRPr="00056E35">
        <w:rPr>
          <w:color w:val="000000" w:themeColor="text1"/>
          <w:u w:color="000000" w:themeColor="text1"/>
        </w:rPr>
        <w:t xml:space="preserve">committee </w:t>
      </w:r>
      <w:r w:rsidR="00EF581F" w:rsidRPr="00056E35">
        <w:rPr>
          <w:color w:val="000000" w:themeColor="text1"/>
          <w:u w:color="000000" w:themeColor="text1"/>
        </w:rPr>
        <w:t xml:space="preserve">also shall consider the accuracy of the facts presented in the informal advisory opinion and determine whether the respondent relied in good faith upon the written informal advisory opinion. The </w:t>
      </w:r>
      <w:r w:rsidR="0009289B" w:rsidRPr="00056E35">
        <w:rPr>
          <w:color w:val="000000" w:themeColor="text1"/>
          <w:u w:color="000000" w:themeColor="text1"/>
        </w:rPr>
        <w:t xml:space="preserve">committee </w:t>
      </w:r>
      <w:r w:rsidR="00EF581F" w:rsidRPr="00056E35">
        <w:rPr>
          <w:color w:val="000000" w:themeColor="text1"/>
          <w:u w:color="000000" w:themeColor="text1"/>
        </w:rPr>
        <w:t>shall consider this information prior to making a probable cause determination;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(7)</w:t>
      </w:r>
      <w:r w:rsidR="00EF581F" w:rsidRPr="000F5D45">
        <w:rPr>
          <w:color w:val="000000" w:themeColor="text1"/>
          <w:u w:val="single" w:color="000000" w:themeColor="text1"/>
        </w:rPr>
        <w:t>(8)</w:t>
      </w:r>
      <w:r w:rsidR="00EF581F">
        <w:rPr>
          <w:color w:val="000000" w:themeColor="text1"/>
          <w:u w:color="000000" w:themeColor="text1"/>
        </w:rPr>
        <w:tab/>
      </w:r>
      <w:r w:rsidR="00EF581F" w:rsidRPr="00056E35">
        <w:rPr>
          <w:color w:val="000000" w:themeColor="text1"/>
          <w:u w:color="000000" w:themeColor="text1"/>
        </w:rPr>
        <w:t xml:space="preserve">administer or recommend appropriate sanctions or dismiss charges as the result of a properly filed complaint </w:t>
      </w:r>
      <w:r w:rsidR="00EF581F" w:rsidRPr="00553EE1">
        <w:rPr>
          <w:color w:val="000000" w:themeColor="text1"/>
          <w:u w:val="single" w:color="000000" w:themeColor="text1"/>
        </w:rPr>
        <w:t xml:space="preserve">including a complaint which has been investigated by the </w:t>
      </w:r>
      <w:r w:rsidR="0009289B">
        <w:rPr>
          <w:color w:val="000000" w:themeColor="text1"/>
          <w:u w:val="single" w:color="000000" w:themeColor="text1"/>
        </w:rPr>
        <w:t>commission</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(8)</w:t>
      </w:r>
      <w:r w:rsidR="00EF581F" w:rsidRPr="000F5D45">
        <w:rPr>
          <w:color w:val="000000" w:themeColor="text1"/>
          <w:u w:val="single" w:color="000000" w:themeColor="text1"/>
        </w:rPr>
        <w:t>(9)</w:t>
      </w:r>
      <w:r w:rsidR="00EF581F">
        <w:rPr>
          <w:color w:val="000000" w:themeColor="text1"/>
          <w:u w:color="000000" w:themeColor="text1"/>
        </w:rPr>
        <w:tab/>
      </w:r>
      <w:r w:rsidR="00EF581F" w:rsidRPr="00056E35">
        <w:rPr>
          <w:color w:val="000000" w:themeColor="text1"/>
          <w:u w:color="000000" w:themeColor="text1"/>
        </w:rPr>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(9)</w:t>
      </w:r>
      <w:r w:rsidR="00EF581F" w:rsidRPr="000F5D45">
        <w:rPr>
          <w:color w:val="000000" w:themeColor="text1"/>
          <w:u w:val="single" w:color="000000" w:themeColor="text1"/>
        </w:rPr>
        <w:t>(10)</w:t>
      </w:r>
      <w:r w:rsidR="00EF581F">
        <w:rPr>
          <w:color w:val="000000" w:themeColor="text1"/>
          <w:u w:color="000000" w:themeColor="text1"/>
        </w:rPr>
        <w:tab/>
      </w:r>
      <w:r w:rsidR="00EF581F" w:rsidRPr="00056E35">
        <w:rPr>
          <w:color w:val="000000" w:themeColor="text1"/>
          <w:u w:color="000000" w:themeColor="text1"/>
        </w:rPr>
        <w:t xml:space="preserve">recommend a rule or statutory change relating to ethics as the </w:t>
      </w:r>
      <w:r w:rsidR="0009289B" w:rsidRPr="00056E35">
        <w:rPr>
          <w:color w:val="000000" w:themeColor="text1"/>
          <w:u w:color="000000" w:themeColor="text1"/>
        </w:rPr>
        <w:t>committee</w:t>
      </w:r>
      <w:r w:rsidR="00EF581F" w:rsidRPr="00056E35">
        <w:rPr>
          <w:color w:val="000000" w:themeColor="text1"/>
          <w:u w:color="000000" w:themeColor="text1"/>
        </w:rPr>
        <w:t xml:space="preserve"> deems appropriate.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D.</w:t>
      </w:r>
      <w:r w:rsidR="00EF581F">
        <w:rPr>
          <w:color w:val="000000" w:themeColor="text1"/>
          <w:u w:color="000000" w:themeColor="text1"/>
        </w:rPr>
        <w:t xml:space="preserve"> </w:t>
      </w:r>
      <w:r w:rsidR="00EF581F">
        <w:rPr>
          <w:color w:val="000000" w:themeColor="text1"/>
          <w:u w:color="000000" w:themeColor="text1"/>
        </w:rPr>
        <w:tab/>
      </w:r>
      <w:r w:rsidR="00EF581F" w:rsidRPr="00056E35">
        <w:rPr>
          <w:color w:val="000000" w:themeColor="text1"/>
          <w:u w:color="000000" w:themeColor="text1"/>
        </w:rPr>
        <w:t>Complaints and Investigations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6F4ABD" w:rsidRPr="006F4ABD">
        <w:rPr>
          <w:strike/>
          <w:u w:color="000000" w:themeColor="text1"/>
        </w:rPr>
        <w:t>Complaints must be written, sworn, and contain allegations of specific conduct believed to be a violation within the jurisdiction of the committee.</w:t>
      </w:r>
      <w:r w:rsidR="006F4ABD">
        <w:rPr>
          <w:u w:color="000000" w:themeColor="text1"/>
        </w:rPr>
        <w:t xml:space="preserve">  </w:t>
      </w:r>
      <w:r w:rsidR="00EF581F" w:rsidRPr="00553EE1">
        <w:rPr>
          <w:color w:val="000000" w:themeColor="text1"/>
          <w:u w:val="single" w:color="000000" w:themeColor="text1"/>
        </w:rPr>
        <w:t>Complaints must be verified in writing and state the name of the person alleged to have committed the violation and the particulars of the violation.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EF581F">
        <w:rPr>
          <w:color w:val="000000" w:themeColor="text1"/>
          <w:u w:color="000000" w:themeColor="text1"/>
        </w:rPr>
        <w:tab/>
      </w:r>
      <w:r w:rsidR="00EF581F" w:rsidRPr="00056E35">
        <w:rPr>
          <w:color w:val="000000" w:themeColor="text1"/>
          <w:u w:color="000000" w:themeColor="text1"/>
        </w:rPr>
        <w:t xml:space="preserve">When a complaint is filed with or by the committee, a copy must be sent to the person alleged to have committed the violation, the respondent, </w:t>
      </w:r>
      <w:r w:rsidR="00EF581F" w:rsidRPr="00553EE1">
        <w:rPr>
          <w:color w:val="000000" w:themeColor="text1"/>
          <w:u w:val="single" w:color="000000" w:themeColor="text1"/>
        </w:rPr>
        <w:t xml:space="preserve">and to the </w:t>
      </w:r>
      <w:r w:rsidR="006F4ABD" w:rsidRPr="00553EE1">
        <w:rPr>
          <w:color w:val="000000" w:themeColor="text1"/>
          <w:u w:val="single" w:color="000000" w:themeColor="text1"/>
        </w:rPr>
        <w:t xml:space="preserve">commission </w:t>
      </w:r>
      <w:r w:rsidR="00EF581F" w:rsidRPr="00553EE1">
        <w:rPr>
          <w:color w:val="000000" w:themeColor="text1"/>
          <w:u w:val="single" w:color="000000" w:themeColor="text1"/>
        </w:rPr>
        <w:t>for investigation, except for a complaint alleging a violation of the rules of the House of Representatives,</w:t>
      </w:r>
      <w:r w:rsidR="00EF581F" w:rsidRPr="00056E35">
        <w:rPr>
          <w:color w:val="000000" w:themeColor="text1"/>
          <w:u w:color="000000" w:themeColor="text1"/>
        </w:rPr>
        <w:t xml:space="preserve"> within thirty days from the date the complaint was filed</w:t>
      </w:r>
      <w:r w:rsidR="006F4ABD">
        <w:rPr>
          <w:color w:val="000000" w:themeColor="text1"/>
          <w:u w:color="000000" w:themeColor="text1"/>
        </w:rPr>
        <w:t xml:space="preserve"> </w:t>
      </w:r>
      <w:r w:rsidR="006F4ABD" w:rsidRPr="006F4ABD">
        <w:rPr>
          <w:strike/>
          <w:u w:color="000000" w:themeColor="text1"/>
        </w:rPr>
        <w:t>and prior to the initiation of any investigation</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EF581F">
        <w:rPr>
          <w:color w:val="000000" w:themeColor="text1"/>
          <w:u w:color="000000" w:themeColor="text1"/>
        </w:rPr>
        <w:tab/>
      </w:r>
      <w:r w:rsidR="00EF581F" w:rsidRPr="00056E35">
        <w:rPr>
          <w:color w:val="000000" w:themeColor="text1"/>
          <w:u w:color="000000" w:themeColor="text1"/>
        </w:rPr>
        <w:t xml:space="preserve">If the </w:t>
      </w:r>
      <w:r w:rsidR="006F4ABD" w:rsidRPr="00056E35">
        <w:rPr>
          <w:color w:val="000000" w:themeColor="text1"/>
          <w:u w:color="000000" w:themeColor="text1"/>
        </w:rPr>
        <w:t xml:space="preserve">committee </w:t>
      </w:r>
      <w:r w:rsidR="00EF581F" w:rsidRPr="00056E35">
        <w:rPr>
          <w:color w:val="000000" w:themeColor="text1"/>
          <w:u w:color="000000" w:themeColor="text1"/>
        </w:rPr>
        <w:t xml:space="preserve">determines that the complaint </w:t>
      </w:r>
      <w:r w:rsidR="00EF581F" w:rsidRPr="00553EE1">
        <w:rPr>
          <w:color w:val="000000" w:themeColor="text1"/>
          <w:u w:val="single" w:color="000000" w:themeColor="text1"/>
        </w:rPr>
        <w:t>regarding a violation of the rules of the House of Representatives</w:t>
      </w:r>
      <w:r w:rsidR="00EF581F" w:rsidRPr="00056E35">
        <w:rPr>
          <w:color w:val="000000" w:themeColor="text1"/>
          <w:u w:color="000000" w:themeColor="text1"/>
        </w:rPr>
        <w:t xml:space="preserve"> alleges facts sufficient to constitute a violation, an investigation shall be conducted into the alleged violation.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F581F" w:rsidRPr="00056E35">
        <w:rPr>
          <w:color w:val="000000" w:themeColor="text1"/>
          <w:u w:color="000000" w:themeColor="text1"/>
        </w:rPr>
        <w:tab/>
        <w:t>(4)</w:t>
      </w:r>
      <w:r w:rsidR="00EF581F">
        <w:rPr>
          <w:color w:val="000000" w:themeColor="text1"/>
          <w:u w:color="000000" w:themeColor="text1"/>
        </w:rPr>
        <w:tab/>
      </w:r>
      <w:r w:rsidR="00EF581F" w:rsidRPr="00056E35">
        <w:rPr>
          <w:color w:val="000000" w:themeColor="text1"/>
          <w:u w:color="000000" w:themeColor="text1"/>
        </w:rPr>
        <w:t xml:space="preserve">Upon the initiation of an investigation by the </w:t>
      </w:r>
      <w:r w:rsidR="006F4ABD" w:rsidRPr="00056E35">
        <w:rPr>
          <w:color w:val="000000" w:themeColor="text1"/>
          <w:u w:color="000000" w:themeColor="text1"/>
        </w:rPr>
        <w:t>committee</w:t>
      </w:r>
      <w:r w:rsidR="00EF581F" w:rsidRPr="00056E35">
        <w:rPr>
          <w:color w:val="000000" w:themeColor="text1"/>
          <w:u w:color="000000" w:themeColor="text1"/>
        </w:rPr>
        <w:t xml:space="preserve">, pursuant to Rule 4.16D.(3) the </w:t>
      </w:r>
      <w:r w:rsidR="006F4ABD" w:rsidRPr="00056E35">
        <w:rPr>
          <w:color w:val="000000" w:themeColor="text1"/>
          <w:u w:color="000000" w:themeColor="text1"/>
        </w:rPr>
        <w:t xml:space="preserve">committee </w:t>
      </w:r>
      <w:r w:rsidR="00EF581F" w:rsidRPr="00056E35">
        <w:rPr>
          <w:color w:val="000000" w:themeColor="text1"/>
          <w:u w:color="000000" w:themeColor="text1"/>
        </w:rPr>
        <w:t xml:space="preserve">shall notify the respondent of what matters it intends to investigate and the respondent shall have the opportunity to submit a written response to any complaint or allegations being investigated within thirty days of being notified by the </w:t>
      </w:r>
      <w:r w:rsidR="006F4ABD" w:rsidRPr="00056E35">
        <w:rPr>
          <w:color w:val="000000" w:themeColor="text1"/>
          <w:u w:color="000000" w:themeColor="text1"/>
        </w:rPr>
        <w:t>committee</w:t>
      </w:r>
      <w:r w:rsidR="00EF581F" w:rsidRPr="00056E35">
        <w:rPr>
          <w:color w:val="000000" w:themeColor="text1"/>
          <w:u w:color="000000" w:themeColor="text1"/>
        </w:rPr>
        <w:t xml:space="preserve">. </w:t>
      </w:r>
      <w:r w:rsidR="00553EE1">
        <w:rPr>
          <w:color w:val="000000" w:themeColor="text1"/>
          <w:u w:color="000000" w:themeColor="text1"/>
        </w:rPr>
        <w:t xml:space="preserve"> </w:t>
      </w:r>
      <w:r w:rsidR="00EF581F" w:rsidRPr="00553EE1">
        <w:rPr>
          <w:color w:val="000000" w:themeColor="text1"/>
          <w:u w:val="single" w:color="000000" w:themeColor="text1"/>
        </w:rPr>
        <w:t xml:space="preserve">Any complaint referred to the </w:t>
      </w:r>
      <w:r w:rsidR="006F4ABD" w:rsidRPr="00553EE1">
        <w:rPr>
          <w:color w:val="000000" w:themeColor="text1"/>
          <w:u w:val="single" w:color="000000" w:themeColor="text1"/>
        </w:rPr>
        <w:t xml:space="preserve">commission </w:t>
      </w:r>
      <w:r w:rsidR="00EF581F" w:rsidRPr="00553EE1">
        <w:rPr>
          <w:color w:val="000000" w:themeColor="text1"/>
          <w:u w:val="single" w:color="000000" w:themeColor="text1"/>
        </w:rPr>
        <w:t xml:space="preserve">by the </w:t>
      </w:r>
      <w:r w:rsidR="006F4ABD" w:rsidRPr="00553EE1">
        <w:rPr>
          <w:color w:val="000000" w:themeColor="text1"/>
          <w:u w:val="single" w:color="000000" w:themeColor="text1"/>
        </w:rPr>
        <w:t xml:space="preserve">committee </w:t>
      </w:r>
      <w:r w:rsidR="00EF581F" w:rsidRPr="00553EE1">
        <w:rPr>
          <w:color w:val="000000" w:themeColor="text1"/>
          <w:u w:val="single" w:color="000000" w:themeColor="text1"/>
        </w:rPr>
        <w:t xml:space="preserve">will be handled in </w:t>
      </w:r>
      <w:r w:rsidR="00B25326">
        <w:rPr>
          <w:color w:val="000000" w:themeColor="text1"/>
          <w:u w:val="single" w:color="000000" w:themeColor="text1"/>
        </w:rPr>
        <w:t xml:space="preserve">accordance </w:t>
      </w:r>
      <w:r w:rsidR="00575C32">
        <w:rPr>
          <w:color w:val="000000" w:themeColor="text1"/>
          <w:u w:val="single" w:color="000000" w:themeColor="text1"/>
        </w:rPr>
        <w:t>with</w:t>
      </w:r>
      <w:r w:rsidR="00B25326">
        <w:rPr>
          <w:color w:val="000000" w:themeColor="text1"/>
          <w:u w:val="single" w:color="000000" w:themeColor="text1"/>
        </w:rPr>
        <w:t xml:space="preserve"> Sections 8</w:t>
      </w:r>
      <w:r w:rsidR="00312AA3">
        <w:rPr>
          <w:color w:val="000000" w:themeColor="text1"/>
          <w:u w:val="single" w:color="000000" w:themeColor="text1"/>
        </w:rPr>
        <w:noBreakHyphen/>
      </w:r>
      <w:r w:rsidR="00B25326">
        <w:rPr>
          <w:color w:val="000000" w:themeColor="text1"/>
          <w:u w:val="single" w:color="000000" w:themeColor="text1"/>
        </w:rPr>
        <w:t>13</w:t>
      </w:r>
      <w:r w:rsidR="00312AA3">
        <w:rPr>
          <w:color w:val="000000" w:themeColor="text1"/>
          <w:u w:val="single" w:color="000000" w:themeColor="text1"/>
        </w:rPr>
        <w:noBreakHyphen/>
      </w:r>
      <w:r w:rsidR="00B25326">
        <w:rPr>
          <w:color w:val="000000" w:themeColor="text1"/>
          <w:u w:val="single" w:color="000000" w:themeColor="text1"/>
        </w:rPr>
        <w:t xml:space="preserve">530 </w:t>
      </w:r>
      <w:r w:rsidR="00C61751">
        <w:rPr>
          <w:color w:val="000000" w:themeColor="text1"/>
          <w:u w:val="single" w:color="000000" w:themeColor="text1"/>
        </w:rPr>
        <w:t>through</w:t>
      </w:r>
      <w:r w:rsidR="00B25326">
        <w:rPr>
          <w:color w:val="000000" w:themeColor="text1"/>
          <w:u w:val="single" w:color="000000" w:themeColor="text1"/>
        </w:rPr>
        <w:t xml:space="preserve"> 8</w:t>
      </w:r>
      <w:r w:rsidR="00312AA3">
        <w:rPr>
          <w:color w:val="000000" w:themeColor="text1"/>
          <w:u w:val="single" w:color="000000" w:themeColor="text1"/>
        </w:rPr>
        <w:noBreakHyphen/>
      </w:r>
      <w:r w:rsidR="00B25326">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550.</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F581F" w:rsidRPr="00056E35">
        <w:rPr>
          <w:color w:val="000000" w:themeColor="text1"/>
          <w:u w:color="000000" w:themeColor="text1"/>
        </w:rPr>
        <w:tab/>
      </w:r>
      <w:r w:rsidR="00EF581F" w:rsidRPr="00B446C0">
        <w:rPr>
          <w:color w:val="000000" w:themeColor="text1"/>
          <w:u w:color="000000" w:themeColor="text1"/>
        </w:rPr>
        <w:t>(5)</w:t>
      </w:r>
      <w:r w:rsidR="00EF581F" w:rsidRPr="00B446C0">
        <w:rPr>
          <w:color w:val="000000" w:themeColor="text1"/>
          <w:u w:color="000000" w:themeColor="text1"/>
        </w:rPr>
        <w:tab/>
      </w:r>
      <w:r w:rsidR="00EF581F" w:rsidRPr="00553EE1">
        <w:rPr>
          <w:color w:val="000000" w:themeColor="text1"/>
          <w:u w:val="single" w:color="000000" w:themeColor="text1"/>
        </w:rPr>
        <w:t xml:space="preserve">After the investigation of a complaint referred to the </w:t>
      </w:r>
      <w:r w:rsidR="0009289B">
        <w:rPr>
          <w:color w:val="000000" w:themeColor="text1"/>
          <w:u w:val="single" w:color="000000" w:themeColor="text1"/>
        </w:rPr>
        <w:t>commission</w:t>
      </w:r>
      <w:r w:rsidR="00EF581F" w:rsidRPr="00553EE1">
        <w:rPr>
          <w:color w:val="000000" w:themeColor="text1"/>
          <w:u w:val="single" w:color="000000" w:themeColor="text1"/>
        </w:rPr>
        <w:t xml:space="preserve"> and the </w:t>
      </w:r>
      <w:r w:rsidR="0009289B">
        <w:rPr>
          <w:color w:val="000000" w:themeColor="text1"/>
          <w:u w:val="single" w:color="000000" w:themeColor="text1"/>
        </w:rPr>
        <w:t>commission</w:t>
      </w:r>
      <w:r w:rsidR="00EF581F" w:rsidRPr="00553EE1">
        <w:rPr>
          <w:color w:val="000000" w:themeColor="text1"/>
          <w:u w:val="single" w:color="000000" w:themeColor="text1"/>
        </w:rPr>
        <w:t xml:space="preserve"> subsequently provides a report</w:t>
      </w:r>
      <w:r>
        <w:rPr>
          <w:color w:val="000000" w:themeColor="text1"/>
          <w:u w:val="single" w:color="000000" w:themeColor="text1"/>
        </w:rPr>
        <w:t xml:space="preserve"> </w:t>
      </w:r>
      <w:r w:rsidR="00EF581F" w:rsidRPr="00553EE1">
        <w:rPr>
          <w:color w:val="000000" w:themeColor="text1"/>
          <w:u w:val="single" w:color="000000" w:themeColor="text1"/>
        </w:rPr>
        <w:t xml:space="preserve">to the </w:t>
      </w:r>
      <w:r w:rsidR="0009289B" w:rsidRPr="00553EE1">
        <w:rPr>
          <w:color w:val="000000" w:themeColor="text1"/>
          <w:u w:val="single" w:color="000000" w:themeColor="text1"/>
        </w:rPr>
        <w:t>committee</w:t>
      </w:r>
      <w:r w:rsidR="00EF581F" w:rsidRPr="00553EE1">
        <w:rPr>
          <w:color w:val="000000" w:themeColor="text1"/>
          <w:u w:val="single" w:color="000000" w:themeColor="text1"/>
        </w:rPr>
        <w:t xml:space="preserve"> with a recommendation that there is probable cause to believe a violation of Chapter 13, Title 8 or of Chapter 17, Title 2 has occurred, the </w:t>
      </w:r>
      <w:r w:rsidR="0009289B" w:rsidRPr="00553EE1">
        <w:rPr>
          <w:color w:val="000000" w:themeColor="text1"/>
          <w:u w:val="single" w:color="000000" w:themeColor="text1"/>
        </w:rPr>
        <w:t>committee</w:t>
      </w:r>
      <w:r w:rsidR="00EF581F" w:rsidRPr="00553EE1">
        <w:rPr>
          <w:color w:val="000000" w:themeColor="text1"/>
          <w:u w:val="single" w:color="000000" w:themeColor="text1"/>
        </w:rPr>
        <w:t xml:space="preserve"> may then concur or nonconcur with the </w:t>
      </w:r>
      <w:r w:rsidR="0009289B">
        <w:rPr>
          <w:color w:val="000000" w:themeColor="text1"/>
          <w:u w:val="single" w:color="000000" w:themeColor="text1"/>
        </w:rPr>
        <w:t>commission</w:t>
      </w:r>
      <w:r w:rsidR="00312AA3" w:rsidRPr="00312AA3">
        <w:rPr>
          <w:color w:val="000000" w:themeColor="text1"/>
          <w:u w:val="single" w:color="000000" w:themeColor="text1"/>
        </w:rPr>
        <w:t>’</w:t>
      </w:r>
      <w:r w:rsidR="00EF581F" w:rsidRPr="00553EE1">
        <w:rPr>
          <w:color w:val="000000" w:themeColor="text1"/>
          <w:u w:val="single" w:color="000000" w:themeColor="text1"/>
        </w:rPr>
        <w:t>s recommendation, or within forty</w:t>
      </w:r>
      <w:r w:rsidR="00312AA3">
        <w:rPr>
          <w:color w:val="000000" w:themeColor="text1"/>
          <w:u w:val="single" w:color="000000" w:themeColor="text1"/>
        </w:rPr>
        <w:noBreakHyphen/>
      </w:r>
      <w:r w:rsidR="00EF581F" w:rsidRPr="00553EE1">
        <w:rPr>
          <w:color w:val="000000" w:themeColor="text1"/>
          <w:u w:val="single" w:color="000000" w:themeColor="text1"/>
        </w:rPr>
        <w:t xml:space="preserve">five days from the </w:t>
      </w:r>
      <w:r w:rsidR="0009289B">
        <w:rPr>
          <w:color w:val="000000" w:themeColor="text1"/>
          <w:u w:val="single" w:color="000000" w:themeColor="text1"/>
        </w:rPr>
        <w:t>committee</w:t>
      </w:r>
      <w:r w:rsidR="00312AA3" w:rsidRPr="00312AA3">
        <w:rPr>
          <w:color w:val="000000" w:themeColor="text1"/>
          <w:u w:val="single" w:color="000000" w:themeColor="text1"/>
        </w:rPr>
        <w:t>’</w:t>
      </w:r>
      <w:r w:rsidR="00EF581F" w:rsidRPr="00553EE1">
        <w:rPr>
          <w:color w:val="000000" w:themeColor="text1"/>
          <w:u w:val="single" w:color="000000" w:themeColor="text1"/>
        </w:rPr>
        <w:t xml:space="preserve">s receipt of the report, submit a request to the </w:t>
      </w:r>
      <w:r w:rsidR="0009289B" w:rsidRPr="00553EE1">
        <w:rPr>
          <w:color w:val="000000" w:themeColor="text1"/>
          <w:u w:val="single" w:color="000000" w:themeColor="text1"/>
        </w:rPr>
        <w:t xml:space="preserve">commission </w:t>
      </w:r>
      <w:r w:rsidR="00EF581F" w:rsidRPr="00553EE1">
        <w:rPr>
          <w:color w:val="000000" w:themeColor="text1"/>
          <w:u w:val="single" w:color="000000" w:themeColor="text1"/>
        </w:rPr>
        <w:t xml:space="preserve">to continue the investigation in order to review information previously received or consider additional matters not considered by the </w:t>
      </w:r>
      <w:r w:rsidR="0009289B" w:rsidRPr="00553EE1">
        <w:rPr>
          <w:color w:val="000000" w:themeColor="text1"/>
          <w:u w:val="single" w:color="000000" w:themeColor="text1"/>
        </w:rPr>
        <w:t>commission</w:t>
      </w:r>
      <w:r w:rsidR="00EF581F" w:rsidRPr="00553EE1">
        <w:rPr>
          <w:color w:val="000000" w:themeColor="text1"/>
          <w:u w:val="single" w:color="000000" w:themeColor="text1"/>
        </w:rPr>
        <w:t>.</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(6)</w:t>
      </w:r>
      <w:r w:rsidR="00B25326" w:rsidRPr="00B25326">
        <w:rPr>
          <w:color w:val="000000" w:themeColor="text1"/>
          <w:u w:color="000000" w:themeColor="text1"/>
        </w:rPr>
        <w:tab/>
      </w:r>
      <w:r w:rsidR="00EF581F" w:rsidRPr="00553EE1">
        <w:rPr>
          <w:color w:val="000000" w:themeColor="text1"/>
          <w:u w:val="single" w:color="000000" w:themeColor="text1"/>
        </w:rPr>
        <w:t xml:space="preserve">If, after reviewing the </w:t>
      </w:r>
      <w:r w:rsidR="0009289B" w:rsidRPr="00553EE1">
        <w:rPr>
          <w:color w:val="000000" w:themeColor="text1"/>
          <w:u w:val="single" w:color="000000" w:themeColor="text1"/>
        </w:rPr>
        <w:t>commission</w:t>
      </w:r>
      <w:r w:rsidR="00312AA3" w:rsidRPr="00312AA3">
        <w:rPr>
          <w:color w:val="000000" w:themeColor="text1"/>
          <w:u w:val="single" w:color="000000" w:themeColor="text1"/>
        </w:rPr>
        <w:t>’</w:t>
      </w:r>
      <w:r w:rsidR="0009289B" w:rsidRPr="00553EE1">
        <w:rPr>
          <w:color w:val="000000" w:themeColor="text1"/>
          <w:u w:val="single" w:color="000000" w:themeColor="text1"/>
        </w:rPr>
        <w:t xml:space="preserve">s </w:t>
      </w:r>
      <w:r w:rsidR="00EF581F" w:rsidRPr="00553EE1">
        <w:rPr>
          <w:color w:val="000000" w:themeColor="text1"/>
          <w:u w:val="single" w:color="000000" w:themeColor="text1"/>
        </w:rPr>
        <w:t xml:space="preserve">recommendation and relevant evidence, the </w:t>
      </w:r>
      <w:r w:rsidR="0009289B">
        <w:rPr>
          <w:color w:val="000000" w:themeColor="text1"/>
          <w:u w:val="single" w:color="000000" w:themeColor="text1"/>
        </w:rPr>
        <w:t>committee</w:t>
      </w:r>
      <w:r w:rsidR="00EF581F" w:rsidRPr="00553EE1">
        <w:rPr>
          <w:color w:val="000000" w:themeColor="text1"/>
          <w:u w:val="single" w:color="000000" w:themeColor="text1"/>
        </w:rPr>
        <w:t xml:space="preserve"> determines that there is not competent and substantial evidence of a violation of Chapter 13, Title 8 or of Chapter 17, Title 2 has occurred, the </w:t>
      </w:r>
      <w:r w:rsidR="0009289B">
        <w:rPr>
          <w:color w:val="000000" w:themeColor="text1"/>
          <w:u w:val="single" w:color="000000" w:themeColor="text1"/>
        </w:rPr>
        <w:t>committee</w:t>
      </w:r>
      <w:r w:rsidR="00EF581F" w:rsidRPr="00553EE1">
        <w:rPr>
          <w:color w:val="000000" w:themeColor="text1"/>
          <w:u w:val="single" w:color="000000" w:themeColor="text1"/>
        </w:rPr>
        <w:t xml:space="preserve"> shall dismiss the complaint and send a written decision to the respondent and the complainant. The notice of dismissal must be made public if the </w:t>
      </w:r>
      <w:r w:rsidR="0009289B" w:rsidRPr="00553EE1">
        <w:rPr>
          <w:color w:val="000000" w:themeColor="text1"/>
          <w:u w:val="single" w:color="000000" w:themeColor="text1"/>
        </w:rPr>
        <w:t xml:space="preserve">commission </w:t>
      </w:r>
      <w:r w:rsidR="00EF581F" w:rsidRPr="00553EE1">
        <w:rPr>
          <w:color w:val="000000" w:themeColor="text1"/>
          <w:u w:val="single" w:color="000000" w:themeColor="text1"/>
        </w:rPr>
        <w:t>made a recommendation that probable cause existed.</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(7)</w:t>
      </w:r>
      <w:r w:rsidR="00B25326" w:rsidRPr="00B25326">
        <w:rPr>
          <w:color w:val="000000" w:themeColor="text1"/>
          <w:u w:color="000000" w:themeColor="text1"/>
        </w:rPr>
        <w:tab/>
      </w:r>
      <w:r w:rsidR="00EF581F" w:rsidRPr="00553EE1">
        <w:rPr>
          <w:color w:val="000000" w:themeColor="text1"/>
          <w:u w:val="single" w:color="000000" w:themeColor="text1"/>
        </w:rPr>
        <w:t xml:space="preserve">If, after reviewing the </w:t>
      </w:r>
      <w:r w:rsidR="0009289B" w:rsidRPr="00553EE1">
        <w:rPr>
          <w:color w:val="000000" w:themeColor="text1"/>
          <w:u w:val="single" w:color="000000" w:themeColor="text1"/>
        </w:rPr>
        <w:t>commission</w:t>
      </w:r>
      <w:r w:rsidR="00312AA3" w:rsidRPr="00312AA3">
        <w:rPr>
          <w:color w:val="000000" w:themeColor="text1"/>
          <w:u w:val="single" w:color="000000" w:themeColor="text1"/>
        </w:rPr>
        <w:t>’</w:t>
      </w:r>
      <w:r w:rsidR="0009289B" w:rsidRPr="00553EE1">
        <w:rPr>
          <w:color w:val="000000" w:themeColor="text1"/>
          <w:u w:val="single" w:color="000000" w:themeColor="text1"/>
        </w:rPr>
        <w:t xml:space="preserve">s </w:t>
      </w:r>
      <w:r w:rsidR="00EF581F" w:rsidRPr="00553EE1">
        <w:rPr>
          <w:color w:val="000000" w:themeColor="text1"/>
          <w:u w:val="single" w:color="000000" w:themeColor="text1"/>
        </w:rPr>
        <w:t xml:space="preserve">recommendation and relevant evidence, the </w:t>
      </w:r>
      <w:r w:rsidR="0009289B">
        <w:rPr>
          <w:color w:val="000000" w:themeColor="text1"/>
          <w:u w:val="single" w:color="000000" w:themeColor="text1"/>
        </w:rPr>
        <w:t>committee</w:t>
      </w:r>
      <w:r w:rsidR="0009289B" w:rsidRPr="00553EE1">
        <w:rPr>
          <w:color w:val="000000" w:themeColor="text1"/>
          <w:u w:val="single" w:color="000000" w:themeColor="text1"/>
        </w:rPr>
        <w:t xml:space="preserve"> </w:t>
      </w:r>
      <w:r w:rsidR="00EF581F" w:rsidRPr="00553EE1">
        <w:rPr>
          <w:color w:val="000000" w:themeColor="text1"/>
          <w:u w:val="single" w:color="000000" w:themeColor="text1"/>
        </w:rPr>
        <w:t>determines that the respondent has committed only a technical violation pursuant to Section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1170 or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1372, then the provisions of the appropriate section apply.</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(8)</w:t>
      </w:r>
      <w:r w:rsidR="00B25326" w:rsidRPr="00B25326">
        <w:rPr>
          <w:color w:val="000000" w:themeColor="text1"/>
          <w:u w:color="000000" w:themeColor="text1"/>
        </w:rPr>
        <w:tab/>
      </w:r>
      <w:r w:rsidR="00EF581F" w:rsidRPr="00553EE1">
        <w:rPr>
          <w:color w:val="000000" w:themeColor="text1"/>
          <w:u w:val="single" w:color="000000" w:themeColor="text1"/>
        </w:rPr>
        <w:t xml:space="preserve">If, after reviewing the </w:t>
      </w:r>
      <w:r w:rsidR="0009289B" w:rsidRPr="00553EE1">
        <w:rPr>
          <w:color w:val="000000" w:themeColor="text1"/>
          <w:u w:val="single" w:color="000000" w:themeColor="text1"/>
        </w:rPr>
        <w:t>commission</w:t>
      </w:r>
      <w:r w:rsidR="00312AA3" w:rsidRPr="00312AA3">
        <w:rPr>
          <w:color w:val="000000" w:themeColor="text1"/>
          <w:u w:val="single" w:color="000000" w:themeColor="text1"/>
        </w:rPr>
        <w:t>’</w:t>
      </w:r>
      <w:r w:rsidR="0009289B" w:rsidRPr="00553EE1">
        <w:rPr>
          <w:color w:val="000000" w:themeColor="text1"/>
          <w:u w:val="single" w:color="000000" w:themeColor="text1"/>
        </w:rPr>
        <w:t xml:space="preserve">s </w:t>
      </w:r>
      <w:r w:rsidR="00EF581F" w:rsidRPr="00553EE1">
        <w:rPr>
          <w:color w:val="000000" w:themeColor="text1"/>
          <w:u w:val="single" w:color="000000" w:themeColor="text1"/>
        </w:rPr>
        <w:t xml:space="preserve">recommendation and relevant evidence, the </w:t>
      </w:r>
      <w:r w:rsidR="0009289B">
        <w:rPr>
          <w:color w:val="000000" w:themeColor="text1"/>
          <w:u w:val="single" w:color="000000" w:themeColor="text1"/>
        </w:rPr>
        <w:t>committee</w:t>
      </w:r>
      <w:r w:rsidR="0009289B" w:rsidRPr="00553EE1">
        <w:rPr>
          <w:color w:val="000000" w:themeColor="text1"/>
          <w:u w:val="single" w:color="000000" w:themeColor="text1"/>
        </w:rPr>
        <w:t xml:space="preserve"> </w:t>
      </w:r>
      <w:r w:rsidR="00EF581F" w:rsidRPr="00553EE1">
        <w:rPr>
          <w:color w:val="000000" w:themeColor="text1"/>
          <w:u w:val="single" w:color="000000" w:themeColor="text1"/>
        </w:rPr>
        <w:t>determines that there is competent and substantial evidence that a violation of Chapter 13, Title 8 or of Chapter 17, Title 2 has occurred, except for a technical violation of Section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1170 or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 xml:space="preserve">1372, the </w:t>
      </w:r>
      <w:r w:rsidR="0009289B">
        <w:rPr>
          <w:color w:val="000000" w:themeColor="text1"/>
          <w:u w:val="single" w:color="000000" w:themeColor="text1"/>
        </w:rPr>
        <w:t>committee</w:t>
      </w:r>
      <w:r w:rsidR="00EF581F" w:rsidRPr="00553EE1">
        <w:rPr>
          <w:color w:val="000000" w:themeColor="text1"/>
          <w:u w:val="single" w:color="000000" w:themeColor="text1"/>
        </w:rPr>
        <w:t xml:space="preserve"> shall, as appropriate:</w:t>
      </w:r>
    </w:p>
    <w:p w:rsidR="00EF581F" w:rsidRPr="00553EE1" w:rsidRDefault="00B2532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00EF581F" w:rsidRPr="00553EE1">
        <w:rPr>
          <w:color w:val="000000" w:themeColor="text1"/>
          <w:u w:val="single" w:color="000000" w:themeColor="text1"/>
        </w:rPr>
        <w:t>(a)</w:t>
      </w:r>
      <w:r w:rsidRPr="00B25326">
        <w:rPr>
          <w:color w:val="000000" w:themeColor="text1"/>
          <w:u w:color="000000" w:themeColor="text1"/>
        </w:rPr>
        <w:tab/>
      </w:r>
      <w:r w:rsidR="00EF581F" w:rsidRPr="00553EE1">
        <w:rPr>
          <w:color w:val="000000" w:themeColor="text1"/>
          <w:u w:val="single" w:color="000000" w:themeColor="text1"/>
        </w:rPr>
        <w:t>render an advisory opinion to the respondent and require the respondent</w:t>
      </w:r>
      <w:r w:rsidR="00312AA3" w:rsidRPr="00312AA3">
        <w:rPr>
          <w:color w:val="000000" w:themeColor="text1"/>
          <w:u w:val="single" w:color="000000" w:themeColor="text1"/>
        </w:rPr>
        <w:t>’</w:t>
      </w:r>
      <w:r w:rsidR="00EF581F" w:rsidRPr="00553EE1">
        <w:rPr>
          <w:color w:val="000000" w:themeColor="text1"/>
          <w:u w:val="single" w:color="000000" w:themeColor="text1"/>
        </w:rPr>
        <w:t>s compliance within a reasonable time; or</w:t>
      </w:r>
    </w:p>
    <w:p w:rsidR="00EF581F" w:rsidRPr="00553EE1" w:rsidRDefault="00B2532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00EF581F" w:rsidRPr="00553EE1">
        <w:rPr>
          <w:color w:val="000000" w:themeColor="text1"/>
          <w:u w:val="single" w:color="000000" w:themeColor="text1"/>
        </w:rPr>
        <w:t>(b)</w:t>
      </w:r>
      <w:r w:rsidRPr="00B25326">
        <w:rPr>
          <w:color w:val="000000" w:themeColor="text1"/>
          <w:u w:color="000000" w:themeColor="text1"/>
        </w:rPr>
        <w:tab/>
      </w:r>
      <w:r w:rsidR="00EF581F" w:rsidRPr="00553EE1">
        <w:rPr>
          <w:color w:val="000000" w:themeColor="text1"/>
          <w:u w:val="single" w:color="000000" w:themeColor="text1"/>
        </w:rPr>
        <w:t>convene a formal public hearing on the matter within thirty days.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(9)</w:t>
      </w:r>
      <w:r w:rsidR="00B25326" w:rsidRPr="00B25326">
        <w:rPr>
          <w:color w:val="000000" w:themeColor="text1"/>
          <w:u w:color="000000" w:themeColor="text1"/>
        </w:rPr>
        <w:tab/>
      </w:r>
      <w:r w:rsidR="00EF581F" w:rsidRPr="00553EE1">
        <w:rPr>
          <w:color w:val="000000" w:themeColor="text1"/>
          <w:u w:val="single" w:color="000000" w:themeColor="text1"/>
        </w:rPr>
        <w:t xml:space="preserve">The </w:t>
      </w:r>
      <w:r w:rsidR="0009289B">
        <w:rPr>
          <w:color w:val="000000" w:themeColor="text1"/>
          <w:u w:val="single" w:color="000000" w:themeColor="text1"/>
        </w:rPr>
        <w:t>committee</w:t>
      </w:r>
      <w:r w:rsidR="00EF581F" w:rsidRPr="00553EE1">
        <w:rPr>
          <w:color w:val="000000" w:themeColor="text1"/>
          <w:u w:val="single" w:color="000000" w:themeColor="text1"/>
        </w:rPr>
        <w:t xml:space="preserve"> may obtain its own information, or request additional investigation by the </w:t>
      </w:r>
      <w:r w:rsidR="0009289B" w:rsidRPr="00553EE1">
        <w:rPr>
          <w:color w:val="000000" w:themeColor="text1"/>
          <w:u w:val="single" w:color="000000" w:themeColor="text1"/>
        </w:rPr>
        <w:t>commission</w:t>
      </w:r>
      <w:r w:rsidR="00EF581F" w:rsidRPr="00553EE1">
        <w:rPr>
          <w:color w:val="000000" w:themeColor="text1"/>
          <w:u w:val="single" w:color="000000" w:themeColor="text1"/>
        </w:rPr>
        <w:t xml:space="preserve">, if it needs additional </w:t>
      </w:r>
      <w:r w:rsidR="00EF581F" w:rsidRPr="00553EE1">
        <w:rPr>
          <w:color w:val="000000" w:themeColor="text1"/>
          <w:u w:val="single" w:color="000000" w:themeColor="text1"/>
        </w:rPr>
        <w:lastRenderedPageBreak/>
        <w:t>information to make a determination as to whether or not competent and substantial evidence of a violation exists.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F581F" w:rsidRPr="00B446C0">
        <w:rPr>
          <w:color w:val="000000" w:themeColor="text1"/>
          <w:u w:val="single" w:color="000000" w:themeColor="text1"/>
        </w:rPr>
        <w:t>(10)</w:t>
      </w:r>
      <w:r w:rsidR="00EF581F">
        <w:rPr>
          <w:color w:val="000000" w:themeColor="text1"/>
          <w:u w:color="000000" w:themeColor="text1"/>
        </w:rPr>
        <w:tab/>
      </w:r>
      <w:r w:rsidR="00EF581F" w:rsidRPr="00056E35">
        <w:rPr>
          <w:color w:val="000000" w:themeColor="text1"/>
          <w:u w:color="000000" w:themeColor="text1"/>
        </w:rPr>
        <w:t xml:space="preserve">The </w:t>
      </w:r>
      <w:r w:rsidR="0009289B">
        <w:rPr>
          <w:color w:val="000000" w:themeColor="text1"/>
          <w:u w:color="000000" w:themeColor="text1"/>
        </w:rPr>
        <w:t>committee</w:t>
      </w:r>
      <w:r w:rsidR="006F4ABD" w:rsidRPr="00056E35">
        <w:rPr>
          <w:color w:val="000000" w:themeColor="text1"/>
          <w:u w:color="000000" w:themeColor="text1"/>
        </w:rPr>
        <w:t xml:space="preserve"> </w:t>
      </w:r>
      <w:r w:rsidR="00EF581F" w:rsidRPr="00056E35">
        <w:rPr>
          <w:color w:val="000000" w:themeColor="text1"/>
          <w:u w:color="000000" w:themeColor="text1"/>
        </w:rPr>
        <w:t xml:space="preserve">may compel testimony and issue subpoenas for the procurement of witnesses and materials including books, papers, records, documents, or other tangible objects relevant to its investigation by approval of the chairman or a majority of the </w:t>
      </w:r>
      <w:r w:rsidR="0009289B">
        <w:rPr>
          <w:color w:val="000000" w:themeColor="text1"/>
          <w:u w:color="000000" w:themeColor="text1"/>
        </w:rPr>
        <w:t>committee</w:t>
      </w:r>
      <w:r w:rsidR="00EF581F" w:rsidRPr="00056E35">
        <w:rPr>
          <w:color w:val="000000" w:themeColor="text1"/>
          <w:u w:color="000000" w:themeColor="text1"/>
        </w:rPr>
        <w:t xml:space="preserve"> membership, subject to judicial enforcement as provided by law. The </w:t>
      </w:r>
      <w:r w:rsidR="0009289B">
        <w:rPr>
          <w:color w:val="000000" w:themeColor="text1"/>
          <w:u w:color="000000" w:themeColor="text1"/>
        </w:rPr>
        <w:t>committee</w:t>
      </w:r>
      <w:r w:rsidR="006F4ABD" w:rsidRPr="00056E35">
        <w:rPr>
          <w:color w:val="000000" w:themeColor="text1"/>
          <w:u w:color="000000" w:themeColor="text1"/>
        </w:rPr>
        <w:t xml:space="preserve"> </w:t>
      </w:r>
      <w:r w:rsidR="00EF581F" w:rsidRPr="00056E35">
        <w:rPr>
          <w:color w:val="000000" w:themeColor="text1"/>
          <w:u w:color="000000" w:themeColor="text1"/>
        </w:rPr>
        <w:t xml:space="preserve">may administer oaths and affirmation for the testimony. A person to whom a subpoena has been issued may move before the </w:t>
      </w:r>
      <w:r w:rsidR="0009289B">
        <w:rPr>
          <w:color w:val="000000" w:themeColor="text1"/>
          <w:u w:color="000000" w:themeColor="text1"/>
        </w:rPr>
        <w:t>committee</w:t>
      </w:r>
      <w:r w:rsidR="00EF581F" w:rsidRPr="00056E35">
        <w:rPr>
          <w:color w:val="000000" w:themeColor="text1"/>
          <w:u w:color="000000" w:themeColor="text1"/>
        </w:rPr>
        <w:t xml:space="preserve"> for an order quashing a subpoena issued pursuant to this rule.</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6F4ABD" w:rsidRPr="006F4ABD">
        <w:rPr>
          <w:strike/>
          <w:color w:val="000000" w:themeColor="text1"/>
          <w:u w:color="000000" w:themeColor="text1"/>
        </w:rPr>
        <w:t>(6)</w:t>
      </w:r>
      <w:r w:rsidR="00EF581F" w:rsidRPr="006F4ABD">
        <w:rPr>
          <w:color w:val="000000" w:themeColor="text1"/>
          <w:u w:val="single" w:color="000000" w:themeColor="text1"/>
        </w:rPr>
        <w:t>(11)</w:t>
      </w:r>
      <w:r w:rsidR="00EF581F">
        <w:rPr>
          <w:color w:val="000000" w:themeColor="text1"/>
          <w:u w:color="000000" w:themeColor="text1"/>
        </w:rPr>
        <w:tab/>
      </w:r>
      <w:r w:rsidR="00EF581F" w:rsidRPr="00056E35">
        <w:rPr>
          <w:color w:val="000000" w:themeColor="text1"/>
          <w:u w:color="000000" w:themeColor="text1"/>
        </w:rPr>
        <w:t xml:space="preserve">If the </w:t>
      </w:r>
      <w:r w:rsidR="0009289B">
        <w:rPr>
          <w:color w:val="000000" w:themeColor="text1"/>
          <w:u w:color="000000" w:themeColor="text1"/>
        </w:rPr>
        <w:t>committee</w:t>
      </w:r>
      <w:r w:rsidR="00EF581F" w:rsidRPr="00056E35">
        <w:rPr>
          <w:color w:val="000000" w:themeColor="text1"/>
          <w:u w:color="000000" w:themeColor="text1"/>
        </w:rPr>
        <w:t xml:space="preserve"> determines that assistance is needed in conducting an investigation, the </w:t>
      </w:r>
      <w:r w:rsidR="0009289B">
        <w:rPr>
          <w:color w:val="000000" w:themeColor="text1"/>
          <w:u w:color="000000" w:themeColor="text1"/>
        </w:rPr>
        <w:t>committee</w:t>
      </w:r>
      <w:r w:rsidR="00EF581F" w:rsidRPr="00056E35">
        <w:rPr>
          <w:color w:val="000000" w:themeColor="text1"/>
          <w:u w:color="000000" w:themeColor="text1"/>
        </w:rPr>
        <w:t xml:space="preserve"> shall request the assistance of appropriate agencies.</w:t>
      </w:r>
    </w:p>
    <w:p w:rsidR="00B446C0" w:rsidRPr="00B446C0" w:rsidRDefault="001920C6"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color w:val="000000" w:themeColor="text1"/>
          <w:u w:color="000000" w:themeColor="text1"/>
        </w:rPr>
        <w:tab/>
      </w:r>
      <w:r w:rsidR="00EF581F" w:rsidRPr="00056E35">
        <w:rPr>
          <w:color w:val="000000" w:themeColor="text1"/>
          <w:u w:color="000000" w:themeColor="text1"/>
        </w:rPr>
        <w:tab/>
      </w:r>
      <w:r w:rsidR="006F4ABD" w:rsidRPr="006F4ABD">
        <w:rPr>
          <w:strike/>
          <w:color w:val="000000" w:themeColor="text1"/>
          <w:u w:color="000000" w:themeColor="text1"/>
        </w:rPr>
        <w:t>(7)</w:t>
      </w:r>
      <w:r w:rsidR="00EF581F" w:rsidRPr="006F4ABD">
        <w:rPr>
          <w:color w:val="000000" w:themeColor="text1"/>
          <w:u w:val="single" w:color="000000" w:themeColor="text1"/>
        </w:rPr>
        <w:t>(12)</w:t>
      </w:r>
      <w:r w:rsidR="00EF581F">
        <w:rPr>
          <w:color w:val="000000" w:themeColor="text1"/>
          <w:u w:color="000000" w:themeColor="text1"/>
        </w:rPr>
        <w:tab/>
      </w:r>
      <w:r w:rsidR="00B446C0" w:rsidRPr="00B446C0">
        <w:rPr>
          <w:strike/>
          <w:u w:color="000000" w:themeColor="text1"/>
        </w:rPr>
        <w:t xml:space="preserve">Upon completion of the </w:t>
      </w:r>
      <w:r w:rsidR="0009289B">
        <w:rPr>
          <w:strike/>
          <w:u w:color="000000" w:themeColor="text1"/>
        </w:rPr>
        <w:t>committee</w:t>
      </w:r>
      <w:r w:rsidR="00312AA3" w:rsidRPr="00312AA3">
        <w:rPr>
          <w:strike/>
          <w:u w:color="000000" w:themeColor="text1"/>
        </w:rPr>
        <w:t>’</w:t>
      </w:r>
      <w:r w:rsidR="00B446C0" w:rsidRPr="00B446C0">
        <w:rPr>
          <w:strike/>
          <w:u w:color="000000" w:themeColor="text1"/>
        </w:rPr>
        <w:t xml:space="preserve">s investigation, the </w:t>
      </w:r>
      <w:r w:rsidR="0009289B">
        <w:rPr>
          <w:strike/>
          <w:u w:color="000000" w:themeColor="text1"/>
        </w:rPr>
        <w:t>committee</w:t>
      </w:r>
      <w:r w:rsidR="00B446C0" w:rsidRPr="00B446C0">
        <w:rPr>
          <w:strike/>
          <w:u w:color="000000" w:themeColor="text1"/>
        </w:rPr>
        <w:t xml:space="preserve"> shall make a determination as to whether there is probable cause to believe a violation under its jurisdiction has occurred. If the </w:t>
      </w:r>
      <w:r w:rsidR="0009289B">
        <w:rPr>
          <w:strike/>
          <w:u w:color="000000" w:themeColor="text1"/>
        </w:rPr>
        <w:t>committee</w:t>
      </w:r>
      <w:r w:rsidR="00B446C0" w:rsidRPr="00B446C0">
        <w:rPr>
          <w:strike/>
          <w:u w:color="000000" w:themeColor="text1"/>
        </w:rPr>
        <w:t xml:space="preserve"> determines that there is no probable cause it shall dismiss the complaint. If probable cause is found the </w:t>
      </w:r>
      <w:r w:rsidR="0009289B">
        <w:rPr>
          <w:strike/>
          <w:u w:color="000000" w:themeColor="text1"/>
        </w:rPr>
        <w:t>committee</w:t>
      </w:r>
      <w:r w:rsidR="00B446C0" w:rsidRPr="00B446C0">
        <w:rPr>
          <w:strike/>
          <w:u w:color="000000" w:themeColor="text1"/>
        </w:rPr>
        <w:t xml:space="preserve"> may either:</w:t>
      </w:r>
    </w:p>
    <w:p w:rsidR="00B446C0" w:rsidRPr="00B446C0" w:rsidRDefault="00B25326"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25326">
        <w:rPr>
          <w:u w:color="000000" w:themeColor="text1"/>
        </w:rPr>
        <w:tab/>
      </w:r>
      <w:r w:rsidRPr="00B25326">
        <w:rPr>
          <w:u w:color="000000" w:themeColor="text1"/>
        </w:rPr>
        <w:tab/>
      </w:r>
      <w:r w:rsidRPr="00B25326">
        <w:rPr>
          <w:u w:color="000000" w:themeColor="text1"/>
        </w:rPr>
        <w:tab/>
      </w:r>
      <w:r w:rsidR="00B446C0" w:rsidRPr="00B446C0">
        <w:rPr>
          <w:strike/>
          <w:u w:color="000000" w:themeColor="text1"/>
        </w:rPr>
        <w:t>(a)</w:t>
      </w:r>
      <w:r w:rsidRPr="00B25326">
        <w:rPr>
          <w:u w:color="000000" w:themeColor="text1"/>
        </w:rPr>
        <w:tab/>
      </w:r>
      <w:r w:rsidR="00B446C0" w:rsidRPr="00B446C0">
        <w:rPr>
          <w:strike/>
          <w:u w:color="000000" w:themeColor="text1"/>
        </w:rPr>
        <w:t>render an advisory opinion to the respondent and require the respondent</w:t>
      </w:r>
      <w:r w:rsidR="00312AA3" w:rsidRPr="00312AA3">
        <w:rPr>
          <w:strike/>
          <w:u w:color="000000" w:themeColor="text1"/>
        </w:rPr>
        <w:t>’</w:t>
      </w:r>
      <w:r w:rsidR="00B446C0" w:rsidRPr="00B446C0">
        <w:rPr>
          <w:strike/>
          <w:u w:color="000000" w:themeColor="text1"/>
        </w:rPr>
        <w:t xml:space="preserve">s compliance within a reasonable time;  or </w:t>
      </w:r>
    </w:p>
    <w:p w:rsidR="00EF581F" w:rsidRPr="00056E35" w:rsidRDefault="00B25326"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5326">
        <w:rPr>
          <w:u w:color="000000" w:themeColor="text1"/>
        </w:rPr>
        <w:tab/>
      </w:r>
      <w:r w:rsidRPr="00B25326">
        <w:rPr>
          <w:u w:color="000000" w:themeColor="text1"/>
        </w:rPr>
        <w:tab/>
      </w:r>
      <w:r w:rsidRPr="00B25326">
        <w:rPr>
          <w:u w:color="000000" w:themeColor="text1"/>
        </w:rPr>
        <w:tab/>
      </w:r>
      <w:r w:rsidR="00B446C0" w:rsidRPr="00B446C0">
        <w:rPr>
          <w:strike/>
          <w:u w:color="000000" w:themeColor="text1"/>
        </w:rPr>
        <w:t>(b)</w:t>
      </w:r>
      <w:r w:rsidRPr="00B25326">
        <w:rPr>
          <w:u w:color="000000" w:themeColor="text1"/>
        </w:rPr>
        <w:tab/>
      </w:r>
      <w:r w:rsidR="00B446C0" w:rsidRPr="00B446C0">
        <w:rPr>
          <w:strike/>
          <w:u w:color="000000" w:themeColor="text1"/>
        </w:rPr>
        <w:t>convene a formal public hearing on the matter within thirty days.</w:t>
      </w:r>
      <w:r w:rsidR="00B446C0">
        <w:rPr>
          <w:u w:color="000000" w:themeColor="text1"/>
        </w:rPr>
        <w:t xml:space="preserve"> </w:t>
      </w:r>
      <w:r w:rsidR="00EF581F" w:rsidRPr="00B446C0">
        <w:rPr>
          <w:color w:val="000000" w:themeColor="text1"/>
          <w:u w:val="single" w:color="000000" w:themeColor="text1"/>
        </w:rPr>
        <w:t xml:space="preserve">If the </w:t>
      </w:r>
      <w:r w:rsidR="0009289B">
        <w:rPr>
          <w:color w:val="000000" w:themeColor="text1"/>
          <w:u w:val="single" w:color="000000" w:themeColor="text1"/>
        </w:rPr>
        <w:t>committee</w:t>
      </w:r>
      <w:r w:rsidR="0009289B" w:rsidRPr="00B446C0">
        <w:rPr>
          <w:color w:val="000000" w:themeColor="text1"/>
          <w:u w:val="single" w:color="000000" w:themeColor="text1"/>
        </w:rPr>
        <w:t xml:space="preserve"> </w:t>
      </w:r>
      <w:r w:rsidR="00EF581F" w:rsidRPr="00B446C0">
        <w:rPr>
          <w:color w:val="000000" w:themeColor="text1"/>
          <w:u w:val="single" w:color="000000" w:themeColor="text1"/>
        </w:rPr>
        <w:t>determines that there is no probable cause it shall dismiss the complaint.</w:t>
      </w:r>
      <w:r w:rsidR="00EF581F" w:rsidRPr="00056E35">
        <w:rPr>
          <w:color w:val="000000" w:themeColor="text1"/>
          <w:u w:color="000000" w:themeColor="text1"/>
        </w:rPr>
        <w:t xml:space="preserv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B446C0" w:rsidRPr="00B446C0">
        <w:rPr>
          <w:strike/>
          <w:color w:val="000000" w:themeColor="text1"/>
          <w:u w:color="000000" w:themeColor="text1"/>
        </w:rPr>
        <w:t>(8)</w:t>
      </w:r>
      <w:r w:rsidR="00EF581F" w:rsidRPr="00B446C0">
        <w:rPr>
          <w:color w:val="000000" w:themeColor="text1"/>
          <w:u w:val="single" w:color="000000" w:themeColor="text1"/>
        </w:rPr>
        <w:t>(13)</w:t>
      </w:r>
      <w:r w:rsidR="00EF581F">
        <w:rPr>
          <w:color w:val="000000" w:themeColor="text1"/>
          <w:u w:color="000000" w:themeColor="text1"/>
        </w:rPr>
        <w:tab/>
      </w:r>
      <w:r w:rsidR="00EF581F" w:rsidRPr="00056E35">
        <w:rPr>
          <w:color w:val="000000" w:themeColor="text1"/>
          <w:u w:color="000000" w:themeColor="text1"/>
        </w:rPr>
        <w:t xml:space="preserve">The </w:t>
      </w:r>
      <w:r w:rsidR="0009289B">
        <w:rPr>
          <w:color w:val="000000" w:themeColor="text1"/>
          <w:u w:color="000000" w:themeColor="text1"/>
        </w:rPr>
        <w:t>committee</w:t>
      </w:r>
      <w:r w:rsidR="0009289B" w:rsidRPr="00056E35">
        <w:rPr>
          <w:color w:val="000000" w:themeColor="text1"/>
          <w:u w:color="000000" w:themeColor="text1"/>
        </w:rPr>
        <w:t xml:space="preserve"> </w:t>
      </w:r>
      <w:r w:rsidR="00EF581F" w:rsidRPr="00056E35">
        <w:rPr>
          <w:color w:val="000000" w:themeColor="text1"/>
          <w:u w:color="000000" w:themeColor="text1"/>
        </w:rPr>
        <w:t>shall refer any matters, regardless of a finding of probable cause, that are violations of law not under its jurisdiction to the appropriate law enforcement or regulatory agency.</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E.</w:t>
      </w:r>
      <w:r w:rsidR="00EF581F">
        <w:rPr>
          <w:color w:val="000000" w:themeColor="text1"/>
          <w:u w:color="000000" w:themeColor="text1"/>
        </w:rPr>
        <w:tab/>
      </w:r>
      <w:r w:rsidR="00EF581F" w:rsidRPr="00056E35">
        <w:rPr>
          <w:color w:val="000000" w:themeColor="text1"/>
          <w:u w:color="000000" w:themeColor="text1"/>
        </w:rPr>
        <w:t xml:space="preserve">Formal Public Hearings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EF581F" w:rsidRPr="00056E35">
        <w:rPr>
          <w:color w:val="000000" w:themeColor="text1"/>
          <w:u w:color="000000" w:themeColor="text1"/>
        </w:rPr>
        <w:t xml:space="preserve">All formal public hearings of the committee must be open to the public subject to the provisions of the Freedom of Information Act (Chapter 4, Title 30).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EF581F">
        <w:rPr>
          <w:color w:val="000000" w:themeColor="text1"/>
          <w:u w:color="000000" w:themeColor="text1"/>
        </w:rPr>
        <w:tab/>
      </w:r>
      <w:r w:rsidR="00EF581F" w:rsidRPr="00056E35">
        <w:rPr>
          <w:color w:val="000000" w:themeColor="text1"/>
          <w:u w:color="000000" w:themeColor="text1"/>
        </w:rPr>
        <w:t xml:space="preserve">The investigator or attorney handling the </w:t>
      </w:r>
      <w:r w:rsidR="00EF581F" w:rsidRPr="00ED7EE0">
        <w:rPr>
          <w:color w:val="000000" w:themeColor="text1"/>
          <w:u w:color="000000" w:themeColor="text1"/>
        </w:rPr>
        <w:t xml:space="preserve">investigation </w:t>
      </w:r>
      <w:r w:rsidR="00EF581F" w:rsidRPr="00553EE1">
        <w:rPr>
          <w:color w:val="000000" w:themeColor="text1"/>
          <w:u w:val="single" w:color="000000" w:themeColor="text1"/>
        </w:rPr>
        <w:t>concerning a violation of the rules of the House of Representatives or a technical violation</w:t>
      </w:r>
      <w:r w:rsidR="00EF581F" w:rsidRPr="00056E35">
        <w:rPr>
          <w:color w:val="000000" w:themeColor="text1"/>
          <w:u w:color="000000" w:themeColor="text1"/>
        </w:rPr>
        <w:t xml:space="preserve"> for the </w:t>
      </w:r>
      <w:r w:rsidR="0009289B" w:rsidRPr="00056E35">
        <w:rPr>
          <w:color w:val="000000" w:themeColor="text1"/>
          <w:u w:color="000000" w:themeColor="text1"/>
        </w:rPr>
        <w:t>committee</w:t>
      </w:r>
      <w:r w:rsidR="00EF581F" w:rsidRPr="00056E35">
        <w:rPr>
          <w:color w:val="000000" w:themeColor="text1"/>
          <w:u w:color="000000" w:themeColor="text1"/>
        </w:rPr>
        <w:t xml:space="preserve"> shall present the evidence related to the complaint at any public hearing and shall not serve as counsel to the committee during the hearing.</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F581F" w:rsidRPr="00056E35">
        <w:rPr>
          <w:color w:val="000000" w:themeColor="text1"/>
          <w:u w:color="000000" w:themeColor="text1"/>
        </w:rPr>
        <w:tab/>
        <w:t>(3)</w:t>
      </w:r>
      <w:r w:rsidR="00EF581F">
        <w:rPr>
          <w:color w:val="000000" w:themeColor="text1"/>
          <w:u w:color="000000" w:themeColor="text1"/>
        </w:rPr>
        <w:tab/>
      </w:r>
      <w:r w:rsidR="00ED7EE0" w:rsidRPr="00ED7EE0">
        <w:rPr>
          <w:strike/>
          <w:u w:color="000000" w:themeColor="text1"/>
        </w:rPr>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House of Representatives for funds </w:t>
      </w:r>
      <w:r w:rsidR="00ED7EE0" w:rsidRPr="00ED7EE0">
        <w:rPr>
          <w:strike/>
          <w:u w:color="000000" w:themeColor="text1"/>
        </w:rPr>
        <w:lastRenderedPageBreak/>
        <w:t>for the hiring of auditors, investigators, or other assistance as necessary, to prepare subpoenas, and to present evidence to the committee at any public hearing.  The committee shall maintain the authority to approve subpoenas, dismiss complaints, schedule hearings, grant continuances, and any other authority as provided for by the rules.</w:t>
      </w:r>
      <w:r w:rsidR="00ED7EE0">
        <w:rPr>
          <w:color w:val="000000" w:themeColor="text1"/>
          <w:u w:color="000000" w:themeColor="text1"/>
        </w:rPr>
        <w:t xml:space="preserve"> </w:t>
      </w:r>
      <w:r w:rsidR="00EF581F" w:rsidRPr="00553EE1">
        <w:rPr>
          <w:color w:val="000000" w:themeColor="text1"/>
          <w:u w:val="single" w:color="000000" w:themeColor="text1"/>
        </w:rPr>
        <w:t xml:space="preserve">The investigator or attorney handling the investigation for the </w:t>
      </w:r>
      <w:r w:rsidR="0009289B" w:rsidRPr="00553EE1">
        <w:rPr>
          <w:color w:val="000000" w:themeColor="text1"/>
          <w:u w:val="single" w:color="000000" w:themeColor="text1"/>
        </w:rPr>
        <w:t xml:space="preserve">commission </w:t>
      </w:r>
      <w:r w:rsidR="00EF581F" w:rsidRPr="00553EE1">
        <w:rPr>
          <w:color w:val="000000" w:themeColor="text1"/>
          <w:u w:val="single" w:color="000000" w:themeColor="text1"/>
        </w:rPr>
        <w:t xml:space="preserve">shall present the evidence related to the complaint to the </w:t>
      </w:r>
      <w:r w:rsidR="0009289B">
        <w:rPr>
          <w:color w:val="000000" w:themeColor="text1"/>
          <w:u w:val="single" w:color="000000" w:themeColor="text1"/>
        </w:rPr>
        <w:t>committee</w:t>
      </w:r>
      <w:r w:rsidR="00EF581F" w:rsidRPr="00553EE1">
        <w:rPr>
          <w:color w:val="000000" w:themeColor="text1"/>
          <w:u w:val="single" w:color="000000" w:themeColor="text1"/>
        </w:rPr>
        <w:t xml:space="preserve">. </w:t>
      </w:r>
      <w:r w:rsidR="00B25326" w:rsidRPr="00B25326">
        <w:rPr>
          <w:color w:val="000000" w:themeColor="text1"/>
          <w:u w:color="000000" w:themeColor="text1"/>
        </w:rPr>
        <w:tab/>
      </w:r>
      <w:r w:rsidR="00EF581F" w:rsidRPr="00553EE1">
        <w:rPr>
          <w:color w:val="000000" w:themeColor="text1"/>
          <w:u w:val="single" w:color="000000" w:themeColor="text1"/>
        </w:rPr>
        <w:t xml:space="preserv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5326" w:rsidRPr="00B25326">
        <w:rPr>
          <w:color w:val="000000" w:themeColor="text1"/>
          <w:u w:color="000000" w:themeColor="text1"/>
        </w:rPr>
        <w:tab/>
      </w:r>
      <w:r w:rsidR="00EF581F" w:rsidRPr="00ED7EE0">
        <w:rPr>
          <w:color w:val="000000" w:themeColor="text1"/>
          <w:u w:color="000000" w:themeColor="text1"/>
        </w:rPr>
        <w:t>(4)</w:t>
      </w:r>
      <w:r w:rsidR="00B25326" w:rsidRPr="00B25326">
        <w:rPr>
          <w:color w:val="000000" w:themeColor="text1"/>
          <w:u w:color="000000" w:themeColor="text1"/>
        </w:rPr>
        <w:tab/>
      </w:r>
      <w:r w:rsidR="00EF581F" w:rsidRPr="00553EE1">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w:t>
      </w:r>
      <w:r w:rsidR="0009289B">
        <w:rPr>
          <w:color w:val="000000" w:themeColor="text1"/>
          <w:u w:val="single" w:color="000000" w:themeColor="text1"/>
        </w:rPr>
        <w:t>committee</w:t>
      </w:r>
      <w:r w:rsidR="00EF581F" w:rsidRPr="00553EE1">
        <w:rPr>
          <w:color w:val="000000" w:themeColor="text1"/>
          <w:u w:val="single" w:color="000000" w:themeColor="text1"/>
        </w:rPr>
        <w:t>, to request assistance from appropriate state agencies as needed, to request authorization from the committee for funds for the hiring of auditors, investigators, or other assistance as necessary, to prepare subpoenas, and to present evidence to the committee at any public hearing.</w:t>
      </w:r>
      <w:r w:rsidR="00EF581F" w:rsidRPr="00056E35">
        <w:rPr>
          <w:color w:val="000000" w:themeColor="text1"/>
          <w:u w:color="000000" w:themeColor="text1"/>
        </w:rPr>
        <w:t xml:space="preserv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F581F" w:rsidRPr="00ED7EE0">
        <w:rPr>
          <w:color w:val="000000" w:themeColor="text1"/>
          <w:u w:val="single" w:color="000000" w:themeColor="text1"/>
        </w:rPr>
        <w:t>(5)</w:t>
      </w:r>
      <w:r w:rsidR="00EF581F">
        <w:rPr>
          <w:color w:val="000000" w:themeColor="text1"/>
          <w:u w:color="000000" w:themeColor="text1"/>
        </w:rPr>
        <w:tab/>
      </w:r>
      <w:r w:rsidR="00EF581F" w:rsidRPr="00056E35">
        <w:rPr>
          <w:color w:val="000000" w:themeColor="text1"/>
          <w:u w:color="000000" w:themeColor="text1"/>
        </w:rPr>
        <w:t xml:space="preserve">The respondent must be allowed to examine and make copies of all evidence in the </w:t>
      </w:r>
      <w:r w:rsidR="0009289B" w:rsidRPr="00056E35">
        <w:rPr>
          <w:color w:val="000000" w:themeColor="text1"/>
          <w:u w:color="000000" w:themeColor="text1"/>
        </w:rPr>
        <w:t>committee</w:t>
      </w:r>
      <w:r w:rsidR="00312AA3" w:rsidRPr="00312AA3">
        <w:rPr>
          <w:color w:val="000000" w:themeColor="text1"/>
          <w:u w:color="000000" w:themeColor="text1"/>
        </w:rPr>
        <w:t>’</w:t>
      </w:r>
      <w:r w:rsidR="00EF581F" w:rsidRPr="00056E35">
        <w:rPr>
          <w:color w:val="000000" w:themeColor="text1"/>
          <w:u w:color="000000" w:themeColor="text1"/>
        </w:rPr>
        <w:t xml:space="preserve">s possession relating to the charges. At the hearing the respondent must be afforded appropriate due process protections, including the right to be represented by counsel, the right to call and examine witnesses, the right to introduce exhibits, and the right to cross examine opposing witnesses. The committee shall issue subpoenas for the attendance of witnesses requested by the respondent pursuant to these rules.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D7EE0" w:rsidRPr="00ED7EE0">
        <w:rPr>
          <w:strike/>
          <w:color w:val="000000" w:themeColor="text1"/>
          <w:u w:color="000000" w:themeColor="text1"/>
        </w:rPr>
        <w:t>(5)</w:t>
      </w:r>
      <w:r w:rsidR="00EF581F" w:rsidRPr="00ED7EE0">
        <w:rPr>
          <w:color w:val="000000" w:themeColor="text1"/>
          <w:u w:val="single" w:color="000000" w:themeColor="text1"/>
        </w:rPr>
        <w:t>(6)</w:t>
      </w:r>
      <w:r w:rsidR="00EF581F">
        <w:rPr>
          <w:color w:val="000000" w:themeColor="text1"/>
          <w:u w:color="000000" w:themeColor="text1"/>
        </w:rPr>
        <w:tab/>
      </w:r>
      <w:r w:rsidR="00EF581F" w:rsidRPr="00056E35">
        <w:rPr>
          <w:color w:val="000000" w:themeColor="text1"/>
          <w:u w:color="000000" w:themeColor="text1"/>
        </w:rPr>
        <w:t xml:space="preserve">The </w:t>
      </w:r>
      <w:r w:rsidR="0009289B" w:rsidRPr="00056E35">
        <w:rPr>
          <w:color w:val="000000" w:themeColor="text1"/>
          <w:u w:color="000000" w:themeColor="text1"/>
        </w:rPr>
        <w:t>committee</w:t>
      </w:r>
      <w:r w:rsidR="00EF581F" w:rsidRPr="00056E35">
        <w:rPr>
          <w:color w:val="000000" w:themeColor="text1"/>
          <w:u w:color="000000" w:themeColor="text1"/>
        </w:rPr>
        <w:t xml:space="preserve"> may deliberate in executive session but must render its findings of fact and issue any sanctions in a public hearing.</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F.</w:t>
      </w:r>
      <w:r w:rsidR="00EF581F">
        <w:rPr>
          <w:color w:val="000000" w:themeColor="text1"/>
          <w:u w:color="000000" w:themeColor="text1"/>
        </w:rPr>
        <w:tab/>
      </w:r>
      <w:r w:rsidR="00EF581F" w:rsidRPr="00056E35">
        <w:rPr>
          <w:color w:val="000000" w:themeColor="text1"/>
          <w:u w:color="000000" w:themeColor="text1"/>
        </w:rPr>
        <w:t xml:space="preserve">Sanctions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(a)</w:t>
      </w:r>
      <w:r>
        <w:rPr>
          <w:color w:val="000000" w:themeColor="text1"/>
          <w:u w:color="000000" w:themeColor="text1"/>
        </w:rPr>
        <w:tab/>
      </w:r>
      <w:r w:rsidRPr="00056E35">
        <w:rPr>
          <w:color w:val="000000" w:themeColor="text1"/>
          <w:u w:color="000000" w:themeColor="text1"/>
        </w:rPr>
        <w:t xml:space="preserve">If the </w:t>
      </w:r>
      <w:r w:rsidR="0009289B" w:rsidRPr="00056E35">
        <w:rPr>
          <w:color w:val="000000" w:themeColor="text1"/>
          <w:u w:color="000000" w:themeColor="text1"/>
        </w:rPr>
        <w:t>committee</w:t>
      </w:r>
      <w:r w:rsidRPr="00056E35">
        <w:rPr>
          <w:color w:val="000000" w:themeColor="text1"/>
          <w:u w:color="000000" w:themeColor="text1"/>
        </w:rPr>
        <w:t xml:space="preserve"> finds the respondent has committed a violation within the committee</w:t>
      </w:r>
      <w:r w:rsidR="00312AA3" w:rsidRPr="00312AA3">
        <w:rPr>
          <w:color w:val="000000" w:themeColor="text1"/>
          <w:u w:color="000000" w:themeColor="text1"/>
        </w:rPr>
        <w:t>’</w:t>
      </w:r>
      <w:r w:rsidRPr="00056E35">
        <w:rPr>
          <w:color w:val="000000" w:themeColor="text1"/>
          <w:u w:color="000000" w:themeColor="text1"/>
        </w:rPr>
        <w:t xml:space="preserve">s jurisdiction it shall: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 xml:space="preserve">administer a public reprimand;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determine that a technical violation as provided for in Section 8</w:t>
      </w:r>
      <w:r w:rsidR="00312AA3">
        <w:rPr>
          <w:color w:val="000000" w:themeColor="text1"/>
          <w:u w:color="000000" w:themeColor="text1"/>
        </w:rPr>
        <w:noBreakHyphen/>
      </w:r>
      <w:r w:rsidRPr="00056E35">
        <w:rPr>
          <w:color w:val="000000" w:themeColor="text1"/>
          <w:u w:color="000000" w:themeColor="text1"/>
        </w:rPr>
        <w:t>13</w:t>
      </w:r>
      <w:r w:rsidR="00312AA3">
        <w:rPr>
          <w:color w:val="000000" w:themeColor="text1"/>
          <w:u w:color="000000" w:themeColor="text1"/>
        </w:rPr>
        <w:noBreakHyphen/>
      </w:r>
      <w:r w:rsidRPr="00056E35">
        <w:rPr>
          <w:color w:val="000000" w:themeColor="text1"/>
          <w:u w:color="000000" w:themeColor="text1"/>
        </w:rPr>
        <w:t>1170 or 8</w:t>
      </w:r>
      <w:r w:rsidR="00312AA3">
        <w:rPr>
          <w:color w:val="000000" w:themeColor="text1"/>
          <w:u w:color="000000" w:themeColor="text1"/>
        </w:rPr>
        <w:noBreakHyphen/>
      </w:r>
      <w:r w:rsidRPr="00056E35">
        <w:rPr>
          <w:color w:val="000000" w:themeColor="text1"/>
          <w:u w:color="000000" w:themeColor="text1"/>
        </w:rPr>
        <w:t>13</w:t>
      </w:r>
      <w:r w:rsidR="00312AA3">
        <w:rPr>
          <w:color w:val="000000" w:themeColor="text1"/>
          <w:u w:color="000000" w:themeColor="text1"/>
        </w:rPr>
        <w:noBreakHyphen/>
      </w:r>
      <w:r w:rsidRPr="00056E35">
        <w:rPr>
          <w:color w:val="000000" w:themeColor="text1"/>
          <w:u w:color="000000" w:themeColor="text1"/>
        </w:rPr>
        <w:t xml:space="preserve">1372 has occurred;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ab/>
      </w:r>
      <w:r w:rsidRPr="00056E35">
        <w:rPr>
          <w:color w:val="000000" w:themeColor="text1"/>
          <w:u w:color="000000" w:themeColor="text1"/>
        </w:rPr>
        <w:t xml:space="preserve">require the forfeiture of gifts, receipts, or profits, or the value of each, obtained in violation of Chapter 13, Title 8 or Chapter 17, Title 2;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(5)</w:t>
      </w:r>
      <w:r>
        <w:rPr>
          <w:color w:val="000000" w:themeColor="text1"/>
          <w:u w:color="000000" w:themeColor="text1"/>
        </w:rPr>
        <w:tab/>
      </w:r>
      <w:r w:rsidRPr="00056E35">
        <w:rPr>
          <w:color w:val="000000" w:themeColor="text1"/>
          <w:u w:color="000000" w:themeColor="text1"/>
        </w:rPr>
        <w:t>recommend expulsion of the member;</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(6)</w:t>
      </w:r>
      <w:r>
        <w:rPr>
          <w:color w:val="000000" w:themeColor="text1"/>
          <w:u w:color="000000" w:themeColor="text1"/>
        </w:rPr>
        <w:tab/>
      </w:r>
      <w:r w:rsidRPr="00056E35">
        <w:rPr>
          <w:color w:val="000000" w:themeColor="text1"/>
          <w:u w:color="000000" w:themeColor="text1"/>
        </w:rPr>
        <w:t xml:space="preserve">provide a copy of the complaint and accompanying materials to the Attorney General if the committee finds that there </w:t>
      </w:r>
      <w:r w:rsidRPr="00056E35">
        <w:rPr>
          <w:color w:val="000000" w:themeColor="text1"/>
          <w:u w:color="000000" w:themeColor="text1"/>
        </w:rPr>
        <w:lastRenderedPageBreak/>
        <w:t xml:space="preserve">is probable cause to support the existence of criminal intent on the part of the respondent when the violation occurred;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(7)</w:t>
      </w:r>
      <w:r w:rsidR="00553EE1">
        <w:rPr>
          <w:color w:val="000000" w:themeColor="text1"/>
          <w:u w:color="000000" w:themeColor="text1"/>
        </w:rPr>
        <w:tab/>
      </w:r>
      <w:r w:rsidRPr="00056E35">
        <w:rPr>
          <w:color w:val="000000" w:themeColor="text1"/>
          <w:u w:color="000000" w:themeColor="text1"/>
        </w:rPr>
        <w:t>require a combination of items (1) though (6) as necessary and appropriate.</w:t>
      </w:r>
    </w:p>
    <w:p w:rsidR="00EF581F" w:rsidRPr="000F5D4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ED7EE0">
        <w:rPr>
          <w:color w:val="000000" w:themeColor="text1"/>
          <w:u w:color="000000" w:themeColor="text1"/>
        </w:rPr>
        <w:t>(b</w:t>
      </w:r>
      <w:r w:rsidR="00553EE1" w:rsidRPr="00ED7EE0">
        <w:rPr>
          <w:color w:val="000000" w:themeColor="text1"/>
          <w:u w:color="000000" w:themeColor="text1"/>
        </w:rPr>
        <w:t>)</w:t>
      </w:r>
      <w:r w:rsidR="00B25326" w:rsidRPr="00B25326">
        <w:rPr>
          <w:color w:val="000000" w:themeColor="text1"/>
          <w:u w:color="000000" w:themeColor="text1"/>
        </w:rPr>
        <w:tab/>
      </w:r>
      <w:r w:rsidR="00ED7EE0" w:rsidRPr="00ED7EE0">
        <w:rPr>
          <w:strike/>
          <w:u w:color="000000" w:themeColor="text1"/>
        </w:rPr>
        <w:t xml:space="preserve">The </w:t>
      </w:r>
      <w:r w:rsidR="0009289B" w:rsidRPr="00ED7EE0">
        <w:rPr>
          <w:strike/>
          <w:u w:color="000000" w:themeColor="text1"/>
        </w:rPr>
        <w:t>committee</w:t>
      </w:r>
      <w:r w:rsidR="00ED7EE0" w:rsidRPr="00ED7EE0">
        <w:rPr>
          <w:strike/>
          <w:u w:color="000000" w:themeColor="text1"/>
        </w:rPr>
        <w:t xml:space="preserve"> shall report its findings in writing to the Speaker of the House of Representatives.  The report must be accompanied by an order of punishment and supported and signed by a majority of the ethics committee members.  If the </w:t>
      </w:r>
      <w:r w:rsidR="0009289B" w:rsidRPr="00ED7EE0">
        <w:rPr>
          <w:strike/>
          <w:u w:color="000000" w:themeColor="text1"/>
        </w:rPr>
        <w:t>committee</w:t>
      </w:r>
      <w:r w:rsidR="00ED7EE0" w:rsidRPr="00ED7EE0">
        <w:rPr>
          <w:strike/>
          <w:u w:color="000000" w:themeColor="text1"/>
        </w:rPr>
        <w:t xml:space="preserve"> finds the respondent has not violated a code or statutory provision, it shall dismiss the charges.</w:t>
      </w:r>
      <w:r w:rsidR="00ED7EE0">
        <w:rPr>
          <w:u w:color="000000" w:themeColor="text1"/>
        </w:rPr>
        <w:t xml:space="preserve"> </w:t>
      </w:r>
      <w:r w:rsidRPr="000F5D45">
        <w:rPr>
          <w:color w:val="000000" w:themeColor="text1"/>
          <w:u w:val="single" w:color="000000" w:themeColor="text1"/>
        </w:rPr>
        <w:t xml:space="preserve">The </w:t>
      </w:r>
      <w:r w:rsidR="0009289B" w:rsidRPr="000F5D45">
        <w:rPr>
          <w:color w:val="000000" w:themeColor="text1"/>
          <w:u w:val="single" w:color="000000" w:themeColor="text1"/>
        </w:rPr>
        <w:t>committee</w:t>
      </w:r>
      <w:r w:rsidRPr="000F5D45">
        <w:rPr>
          <w:color w:val="000000" w:themeColor="text1"/>
          <w:u w:val="single" w:color="000000" w:themeColor="text1"/>
        </w:rPr>
        <w:t xml:space="preserve"> may levy an enforcement or administrative fee on a person found in violation or </w:t>
      </w:r>
      <w:r w:rsidR="00542AF6">
        <w:rPr>
          <w:color w:val="000000" w:themeColor="text1"/>
          <w:u w:val="single" w:color="000000" w:themeColor="text1"/>
        </w:rPr>
        <w:t xml:space="preserve">who </w:t>
      </w:r>
      <w:r w:rsidRPr="000F5D45">
        <w:rPr>
          <w:color w:val="000000" w:themeColor="text1"/>
          <w:u w:val="single" w:color="000000" w:themeColor="text1"/>
        </w:rPr>
        <w:t xml:space="preserve">admits to a violation, pursuant to Title 2 or Title 8, to reimburse the </w:t>
      </w:r>
      <w:r w:rsidR="0009289B" w:rsidRPr="000F5D45">
        <w:rPr>
          <w:color w:val="000000" w:themeColor="text1"/>
          <w:u w:val="single" w:color="000000" w:themeColor="text1"/>
        </w:rPr>
        <w:t>committee</w:t>
      </w:r>
      <w:r w:rsidRPr="000F5D45">
        <w:rPr>
          <w:color w:val="000000" w:themeColor="text1"/>
          <w:u w:val="single" w:color="000000" w:themeColor="text1"/>
        </w:rPr>
        <w:t xml:space="preserve"> for costs associated with the investigation and hearing of a violation as </w:t>
      </w:r>
      <w:r w:rsidR="000F5D45">
        <w:rPr>
          <w:color w:val="000000" w:themeColor="text1"/>
          <w:u w:val="single" w:color="000000" w:themeColor="text1"/>
        </w:rPr>
        <w:t>provided in Section 8</w:t>
      </w:r>
      <w:r w:rsidR="00312AA3">
        <w:rPr>
          <w:color w:val="000000" w:themeColor="text1"/>
          <w:u w:val="single" w:color="000000" w:themeColor="text1"/>
        </w:rPr>
        <w:noBreakHyphen/>
      </w:r>
      <w:r w:rsidR="000F5D45">
        <w:rPr>
          <w:color w:val="000000" w:themeColor="text1"/>
          <w:u w:val="single" w:color="000000" w:themeColor="text1"/>
        </w:rPr>
        <w:t>13</w:t>
      </w:r>
      <w:r w:rsidR="00312AA3">
        <w:rPr>
          <w:color w:val="000000" w:themeColor="text1"/>
          <w:u w:val="single" w:color="000000" w:themeColor="text1"/>
        </w:rPr>
        <w:noBreakHyphen/>
      </w:r>
      <w:r w:rsidR="000F5D45">
        <w:rPr>
          <w:color w:val="000000" w:themeColor="text1"/>
          <w:u w:val="single" w:color="000000" w:themeColor="text1"/>
        </w:rPr>
        <w:t>130.</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542AF6">
        <w:rPr>
          <w:color w:val="000000" w:themeColor="text1"/>
          <w:u w:val="single" w:color="000000" w:themeColor="text1"/>
        </w:rPr>
        <w:t>(c</w:t>
      </w:r>
      <w:r w:rsidR="00553EE1" w:rsidRPr="00542AF6">
        <w:rPr>
          <w:color w:val="000000" w:themeColor="text1"/>
          <w:u w:val="single" w:color="000000" w:themeColor="text1"/>
        </w:rPr>
        <w:t>)</w:t>
      </w:r>
      <w:r w:rsidR="00553EE1">
        <w:rPr>
          <w:color w:val="000000" w:themeColor="text1"/>
          <w:u w:color="000000" w:themeColor="text1"/>
        </w:rPr>
        <w:tab/>
      </w:r>
      <w:r w:rsidRPr="00056E35">
        <w:rPr>
          <w:color w:val="000000" w:themeColor="text1"/>
          <w:u w:color="000000" w:themeColor="text1"/>
        </w:rPr>
        <w:t xml:space="preserve">The </w:t>
      </w:r>
      <w:r w:rsidR="0009289B" w:rsidRPr="00056E35">
        <w:rPr>
          <w:color w:val="000000" w:themeColor="text1"/>
          <w:u w:color="000000" w:themeColor="text1"/>
        </w:rPr>
        <w:t xml:space="preserve">committee </w:t>
      </w:r>
      <w:r w:rsidR="000F5D45">
        <w:rPr>
          <w:color w:val="000000" w:themeColor="text1"/>
          <w:u w:color="000000" w:themeColor="text1"/>
        </w:rPr>
        <w:t>shall report</w:t>
      </w:r>
      <w:r w:rsidRPr="00056E35">
        <w:rPr>
          <w:color w:val="000000" w:themeColor="text1"/>
          <w:u w:color="000000" w:themeColor="text1"/>
        </w:rPr>
        <w:t xml:space="preserve">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00542AF6" w:rsidRPr="00542AF6">
        <w:rPr>
          <w:strike/>
          <w:color w:val="000000" w:themeColor="text1"/>
          <w:u w:color="000000" w:themeColor="text1"/>
        </w:rPr>
        <w:t>(c)</w:t>
      </w:r>
      <w:r w:rsidRPr="00542AF6">
        <w:rPr>
          <w:color w:val="000000" w:themeColor="text1"/>
          <w:u w:val="single" w:color="000000" w:themeColor="text1"/>
        </w:rPr>
        <w:t>(d</w:t>
      </w:r>
      <w:r w:rsidR="00553EE1" w:rsidRPr="00542AF6">
        <w:rPr>
          <w:color w:val="000000" w:themeColor="text1"/>
          <w:u w:val="single" w:color="000000" w:themeColor="text1"/>
        </w:rPr>
        <w:t>)</w:t>
      </w:r>
      <w:r w:rsidR="00553EE1">
        <w:rPr>
          <w:color w:val="000000" w:themeColor="text1"/>
          <w:u w:color="000000" w:themeColor="text1"/>
        </w:rPr>
        <w:tab/>
      </w:r>
      <w:r w:rsidRPr="00056E35">
        <w:rPr>
          <w:color w:val="000000" w:themeColor="text1"/>
          <w:u w:color="000000" w:themeColor="text1"/>
        </w:rPr>
        <w:t xml:space="preserve">The complainant or respondent has ten days from the date of the notification of the </w:t>
      </w:r>
      <w:r w:rsidR="0009289B" w:rsidRPr="00056E35">
        <w:rPr>
          <w:color w:val="000000" w:themeColor="text1"/>
          <w:u w:color="000000" w:themeColor="text1"/>
        </w:rPr>
        <w:t>committee</w:t>
      </w:r>
      <w:r w:rsidR="00312AA3" w:rsidRPr="00312AA3">
        <w:rPr>
          <w:color w:val="000000" w:themeColor="text1"/>
          <w:u w:color="000000" w:themeColor="text1"/>
        </w:rPr>
        <w:t>’</w:t>
      </w:r>
      <w:r w:rsidRPr="00056E35">
        <w:rPr>
          <w:color w:val="000000" w:themeColor="text1"/>
          <w:u w:color="000000" w:themeColor="text1"/>
        </w:rPr>
        <w:t xml:space="preserve">s action to appeal the action to the full legislative body by written notice to the Speaker of the House.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G.</w:t>
      </w:r>
      <w:r w:rsidR="000F5D45">
        <w:rPr>
          <w:color w:val="000000" w:themeColor="text1"/>
          <w:u w:color="000000" w:themeColor="text1"/>
        </w:rPr>
        <w:t xml:space="preserve"> </w:t>
      </w:r>
      <w:r w:rsidR="00553EE1">
        <w:rPr>
          <w:color w:val="000000" w:themeColor="text1"/>
          <w:u w:color="000000" w:themeColor="text1"/>
        </w:rPr>
        <w:tab/>
      </w:r>
      <w:r w:rsidR="00EF581F" w:rsidRPr="00056E35">
        <w:rPr>
          <w:color w:val="000000" w:themeColor="text1"/>
          <w:u w:color="000000" w:themeColor="text1"/>
        </w:rPr>
        <w:t xml:space="preserve">Confidentiality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All investigations and accompanying documents are confidential and only may be released pursuant to this rule.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The respondent or his counsel may, by written notice, waive the confidentiality requirement. The committee shall not accept any partial waivers.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553EE1">
        <w:rPr>
          <w:color w:val="000000" w:themeColor="text1"/>
          <w:u w:color="000000" w:themeColor="text1"/>
        </w:rPr>
        <w:t>)</w:t>
      </w:r>
      <w:r w:rsidR="00553EE1">
        <w:rPr>
          <w:color w:val="000000" w:themeColor="text1"/>
          <w:u w:color="000000" w:themeColor="text1"/>
        </w:rPr>
        <w:tab/>
      </w:r>
      <w:r w:rsidR="00EF581F" w:rsidRPr="008635BA">
        <w:rPr>
          <w:color w:val="000000" w:themeColor="text1"/>
          <w:u w:color="000000" w:themeColor="text1"/>
        </w:rPr>
        <w:t>After a finding of probable cause</w:t>
      </w:r>
      <w:r w:rsidR="008635BA">
        <w:rPr>
          <w:color w:val="000000" w:themeColor="text1"/>
          <w:u w:color="000000" w:themeColor="text1"/>
        </w:rPr>
        <w:t xml:space="preserve"> by a majority of the </w:t>
      </w:r>
      <w:r w:rsidR="0009289B">
        <w:rPr>
          <w:color w:val="000000" w:themeColor="text1"/>
          <w:u w:color="000000" w:themeColor="text1"/>
        </w:rPr>
        <w:t xml:space="preserve">committee </w:t>
      </w:r>
      <w:r w:rsidR="008635BA" w:rsidRPr="008635BA">
        <w:rPr>
          <w:strike/>
          <w:color w:val="000000" w:themeColor="text1"/>
          <w:u w:color="000000" w:themeColor="text1"/>
        </w:rPr>
        <w:t>or a waiver by the respondent</w:t>
      </w:r>
      <w:r w:rsidR="008635BA" w:rsidRPr="008635BA">
        <w:rPr>
          <w:strike/>
          <w:u w:color="000000" w:themeColor="text1"/>
        </w:rPr>
        <w:t>, the following documents become public record:  the complaint, the response by the respondent, the notice of hearing, exhibits introduced at a hearing, the committee</w:t>
      </w:r>
      <w:r w:rsidR="00312AA3" w:rsidRPr="00312AA3">
        <w:rPr>
          <w:strike/>
          <w:u w:color="000000" w:themeColor="text1"/>
        </w:rPr>
        <w:t>’</w:t>
      </w:r>
      <w:r w:rsidR="008635BA" w:rsidRPr="008635BA">
        <w:rPr>
          <w:strike/>
          <w:u w:color="000000" w:themeColor="text1"/>
        </w:rPr>
        <w:t>s findings, and the final order</w:t>
      </w:r>
      <w:r w:rsidR="008635BA">
        <w:rPr>
          <w:u w:color="000000" w:themeColor="text1"/>
        </w:rPr>
        <w:t xml:space="preserve"> </w:t>
      </w:r>
      <w:r w:rsidR="008635BA">
        <w:rPr>
          <w:u w:val="single" w:color="000000" w:themeColor="text1"/>
        </w:rPr>
        <w:t>or after the dismissal of a complaint after the commission</w:t>
      </w:r>
      <w:r w:rsidR="00312AA3" w:rsidRPr="00312AA3">
        <w:rPr>
          <w:u w:val="single" w:color="000000" w:themeColor="text1"/>
        </w:rPr>
        <w:t>’</w:t>
      </w:r>
      <w:r w:rsidR="008635BA">
        <w:rPr>
          <w:u w:val="single" w:color="000000" w:themeColor="text1"/>
        </w:rPr>
        <w:t>s finding of probable cause, or a complete, written waiver by the respondent</w:t>
      </w:r>
      <w:r w:rsidR="008635BA">
        <w:rPr>
          <w:u w:color="000000" w:themeColor="text1"/>
        </w:rPr>
        <w:t>,</w:t>
      </w:r>
      <w:r w:rsidR="008635BA" w:rsidRPr="008635BA">
        <w:rPr>
          <w:u w:val="single" w:color="000000" w:themeColor="text1"/>
        </w:rPr>
        <w:t xml:space="preserve"> the following  documents become public record</w:t>
      </w:r>
      <w:r w:rsidR="008635BA">
        <w:rPr>
          <w:u w:val="single" w:color="000000" w:themeColor="text1"/>
        </w:rPr>
        <w:t xml:space="preserve">: </w:t>
      </w:r>
      <w:r w:rsidR="0009289B">
        <w:rPr>
          <w:u w:val="single" w:color="000000" w:themeColor="text1"/>
        </w:rPr>
        <w:t>the complaint, the response by the respondent, and, if applicable, the committee</w:t>
      </w:r>
      <w:r w:rsidR="00312AA3" w:rsidRPr="00312AA3">
        <w:rPr>
          <w:u w:val="single" w:color="000000" w:themeColor="text1"/>
        </w:rPr>
        <w:t>’</w:t>
      </w:r>
      <w:r w:rsidR="0009289B">
        <w:rPr>
          <w:u w:val="single" w:color="000000" w:themeColor="text1"/>
        </w:rPr>
        <w:t>s notice of dismissal.  After a public hearing, the following documents become public record: the</w:t>
      </w:r>
      <w:r w:rsidR="008635BA">
        <w:rPr>
          <w:u w:val="single" w:color="000000" w:themeColor="text1"/>
        </w:rPr>
        <w:t xml:space="preserve"> notice of hearing, exhibits introduced at a hearing, the</w:t>
      </w:r>
      <w:r w:rsidR="0009289B">
        <w:rPr>
          <w:u w:val="single" w:color="000000" w:themeColor="text1"/>
        </w:rPr>
        <w:t xml:space="preserve"> committee</w:t>
      </w:r>
      <w:r w:rsidR="00312AA3" w:rsidRPr="00312AA3">
        <w:rPr>
          <w:u w:val="single" w:color="000000" w:themeColor="text1"/>
        </w:rPr>
        <w:t>’</w:t>
      </w:r>
      <w:r w:rsidR="0009289B">
        <w:rPr>
          <w:u w:val="single" w:color="000000" w:themeColor="text1"/>
        </w:rPr>
        <w:t>s findings, and the final order</w:t>
      </w:r>
      <w:r w:rsidR="0009289B" w:rsidRPr="00575C32">
        <w:rPr>
          <w:u w:color="000000" w:themeColor="text1"/>
        </w:rPr>
        <w:t>.</w:t>
      </w:r>
      <w:r w:rsidR="008635BA" w:rsidRPr="00575C32">
        <w:rPr>
          <w:u w:color="000000" w:themeColor="text1"/>
        </w:rPr>
        <w:t xml:space="preserve"> </w:t>
      </w:r>
      <w:r w:rsidR="008635BA" w:rsidRPr="00211FB5">
        <w:rPr>
          <w:u w:color="000000" w:themeColor="text1"/>
        </w:rPr>
        <w:t xml:space="preserve">  Exhibits introduced must be redacted prior to release to exclude personal information when </w:t>
      </w:r>
      <w:r w:rsidR="008635BA" w:rsidRPr="00211FB5">
        <w:rPr>
          <w:u w:color="000000" w:themeColor="text1"/>
        </w:rPr>
        <w:lastRenderedPageBreak/>
        <w:t>the public disclosure would constitute an unreasonable invasion of personal privacy including, but not limited to, social security and bank account numbers.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H.</w:t>
      </w:r>
      <w:r w:rsidR="00553EE1">
        <w:rPr>
          <w:color w:val="000000" w:themeColor="text1"/>
          <w:u w:color="000000" w:themeColor="text1"/>
        </w:rPr>
        <w:t xml:space="preserve"> </w:t>
      </w:r>
      <w:r w:rsidR="00553EE1">
        <w:rPr>
          <w:color w:val="000000" w:themeColor="text1"/>
          <w:u w:color="000000" w:themeColor="text1"/>
        </w:rPr>
        <w:tab/>
      </w:r>
      <w:r w:rsidR="00EF581F" w:rsidRPr="00056E35">
        <w:rPr>
          <w:color w:val="000000" w:themeColor="text1"/>
          <w:u w:color="000000" w:themeColor="text1"/>
        </w:rPr>
        <w:t xml:space="preserve">General Provisions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In an instance when the statutory process of amending a required disclosure form cannot adequately correct an error or omission contained in the form, persons subject to the jurisdiction of the </w:t>
      </w:r>
      <w:r w:rsidR="0009289B" w:rsidRPr="00056E35">
        <w:rPr>
          <w:color w:val="000000" w:themeColor="text1"/>
          <w:u w:color="000000" w:themeColor="text1"/>
        </w:rPr>
        <w:t>committee</w:t>
      </w:r>
      <w:r w:rsidR="00EF581F" w:rsidRPr="00056E35">
        <w:rPr>
          <w:color w:val="000000" w:themeColor="text1"/>
          <w:u w:color="000000" w:themeColor="text1"/>
        </w:rPr>
        <w:t xml:space="preserve"> may request that the committee correct the original filing electronically. All requests must be made to the </w:t>
      </w:r>
      <w:r w:rsidR="0009289B" w:rsidRPr="00056E35">
        <w:rPr>
          <w:color w:val="000000" w:themeColor="text1"/>
          <w:u w:color="000000" w:themeColor="text1"/>
        </w:rPr>
        <w:t>committee</w:t>
      </w:r>
      <w:r w:rsidR="00EF581F" w:rsidRPr="00056E35">
        <w:rPr>
          <w:color w:val="000000" w:themeColor="text1"/>
          <w:u w:color="000000" w:themeColor="text1"/>
        </w:rPr>
        <w:t xml:space="preserve"> in writing, containing the specific error or omission to be corrected and an explanation as to why the statutory amendment process is not adequate. The request is considered public and must be supported by a vote of a majority of the </w:t>
      </w:r>
      <w:r w:rsidR="0009289B" w:rsidRPr="00056E35">
        <w:rPr>
          <w:color w:val="000000" w:themeColor="text1"/>
          <w:u w:color="000000" w:themeColor="text1"/>
        </w:rPr>
        <w:t>committee</w:t>
      </w:r>
      <w:r w:rsidR="00EF581F" w:rsidRPr="00056E35">
        <w:rPr>
          <w:color w:val="000000" w:themeColor="text1"/>
          <w:u w:color="000000" w:themeColor="text1"/>
        </w:rPr>
        <w:t xml:space="preserve"> to be carried out. The </w:t>
      </w:r>
      <w:r w:rsidR="0009289B" w:rsidRPr="00056E35">
        <w:rPr>
          <w:color w:val="000000" w:themeColor="text1"/>
          <w:u w:color="000000" w:themeColor="text1"/>
        </w:rPr>
        <w:t>committee</w:t>
      </w:r>
      <w:r w:rsidR="00EF581F" w:rsidRPr="00056E35">
        <w:rPr>
          <w:color w:val="000000" w:themeColor="text1"/>
          <w:u w:color="000000" w:themeColor="text1"/>
        </w:rPr>
        <w:t xml:space="preserve"> will maintain a record of requests made and changes made for no less than five years.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Notwithstanding Section 8</w:t>
      </w:r>
      <w:r w:rsidR="00312AA3">
        <w:rPr>
          <w:color w:val="000000" w:themeColor="text1"/>
          <w:u w:color="000000" w:themeColor="text1"/>
        </w:rPr>
        <w:noBreakHyphen/>
      </w:r>
      <w:r w:rsidR="00EF581F" w:rsidRPr="00056E35">
        <w:rPr>
          <w:color w:val="000000" w:themeColor="text1"/>
          <w:u w:color="000000" w:themeColor="text1"/>
        </w:rPr>
        <w:t>13</w:t>
      </w:r>
      <w:r w:rsidR="00312AA3">
        <w:rPr>
          <w:color w:val="000000" w:themeColor="text1"/>
          <w:u w:color="000000" w:themeColor="text1"/>
        </w:rPr>
        <w:noBreakHyphen/>
      </w:r>
      <w:r w:rsidR="00EF581F" w:rsidRPr="00056E35">
        <w:rPr>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312AA3">
        <w:rPr>
          <w:color w:val="000000" w:themeColor="text1"/>
          <w:u w:color="000000" w:themeColor="text1"/>
        </w:rPr>
        <w:noBreakHyphen/>
      </w:r>
      <w:r w:rsidR="00EF581F" w:rsidRPr="00056E35">
        <w:rPr>
          <w:color w:val="000000" w:themeColor="text1"/>
          <w:u w:color="000000" w:themeColor="text1"/>
        </w:rPr>
        <w:t>13</w:t>
      </w:r>
      <w:r w:rsidR="00312AA3">
        <w:rPr>
          <w:color w:val="000000" w:themeColor="text1"/>
          <w:u w:color="000000" w:themeColor="text1"/>
        </w:rPr>
        <w:noBreakHyphen/>
      </w:r>
      <w:r w:rsidR="00EF581F" w:rsidRPr="00056E35">
        <w:rPr>
          <w:color w:val="000000" w:themeColor="text1"/>
          <w:u w:color="000000" w:themeColor="text1"/>
        </w:rPr>
        <w:t xml:space="preserve">1300. This rule does not apply to a candidate committee or a legislative caucus committee. </w:t>
      </w:r>
    </w:p>
    <w:p w:rsidR="00EF581F" w:rsidRPr="00EF581F"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(4</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w:t>
      </w:r>
      <w:r w:rsidR="00EF581F">
        <w:rPr>
          <w:color w:val="000000" w:themeColor="text1"/>
          <w:u w:color="000000" w:themeColor="text1"/>
        </w:rPr>
        <w:t xml:space="preserve"> the House.”</w:t>
      </w:r>
    </w:p>
    <w:p w:rsidR="00655F91" w:rsidRDefault="00312A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CEE" w:rsidRDefault="00874CEE" w:rsidP="00874CEE">
      <w:pPr>
        <w:suppressAutoHyphens/>
      </w:pPr>
    </w:p>
    <w:sectPr w:rsidR="00874CEE" w:rsidSect="009A59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015" w:rsidRDefault="009E1015" w:rsidP="009F0C77">
      <w:r>
        <w:separator/>
      </w:r>
    </w:p>
  </w:endnote>
  <w:endnote w:type="continuationSeparator" w:id="0">
    <w:p w:rsidR="009E1015" w:rsidRDefault="009E10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F98B07-7D5C-43A9-9C1D-DBF4FF1EE514}"/>
    <w:embedBold r:id="rId2" w:fontKey="{DE284FEA-8616-4915-93E4-91D7E2295456}"/>
  </w:font>
  <w:font w:name="Calibri">
    <w:panose1 w:val="020F0502020204030204"/>
    <w:charset w:val="00"/>
    <w:family w:val="swiss"/>
    <w:pitch w:val="variable"/>
    <w:sig w:usb0="E00002FF" w:usb1="4000ACFF" w:usb2="00000001" w:usb3="00000000" w:csb0="0000019F" w:csb1="00000000"/>
    <w:embedRegular r:id="rId3" w:fontKey="{6317E3F6-7EB7-497D-8CB1-4164F4EB4F36}"/>
  </w:font>
  <w:font w:name="Segoe UI">
    <w:panose1 w:val="020B0502040204020203"/>
    <w:charset w:val="00"/>
    <w:family w:val="swiss"/>
    <w:pitch w:val="variable"/>
    <w:sig w:usb0="E10022FF" w:usb1="C000E47F" w:usb2="00000029" w:usb3="00000000" w:csb0="000001DF" w:csb1="00000000"/>
    <w:embedRegular r:id="rId4" w:fontKey="{4C3920F0-DEEA-4B88-9738-4380335D62BB}"/>
  </w:font>
  <w:font w:name="Cambria">
    <w:panose1 w:val="02040503050406030204"/>
    <w:charset w:val="00"/>
    <w:family w:val="roman"/>
    <w:pitch w:val="variable"/>
    <w:sig w:usb0="E00002FF" w:usb1="400004FF" w:usb2="00000000" w:usb3="00000000" w:csb0="0000019F" w:csb1="00000000"/>
    <w:embedRegular r:id="rId5" w:fontKey="{716C9674-CF91-44E6-B9B7-E49627EFD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91" w:rsidRPr="001C3F99" w:rsidRDefault="001C3F99" w:rsidP="001C3F99">
    <w:pPr>
      <w:pStyle w:val="Footer"/>
      <w:tabs>
        <w:tab w:val="clear" w:pos="4680"/>
        <w:tab w:val="clear" w:pos="9360"/>
        <w:tab w:val="center" w:pos="2995"/>
      </w:tabs>
      <w:spacing w:before="120"/>
    </w:pPr>
    <w:r>
      <w:t>[3497</w:t>
    </w:r>
    <w:r w:rsidR="009A5919">
      <w:t>-</w:t>
    </w:r>
    <w:r w:rsidR="009A5919">
      <w:fldChar w:fldCharType="begin"/>
    </w:r>
    <w:r w:rsidR="009A5919">
      <w:instrText xml:space="preserve"> PAGE  \* MERGEFORMAT </w:instrText>
    </w:r>
    <w:r w:rsidR="009A5919">
      <w:fldChar w:fldCharType="separate"/>
    </w:r>
    <w:r w:rsidR="00874CEE">
      <w:rPr>
        <w:noProof/>
      </w:rPr>
      <w:t>1</w:t>
    </w:r>
    <w:r w:rsidR="009A5919">
      <w:fldChar w:fldCharType="end"/>
    </w:r>
    <w:r w:rsidR="009A59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919" w:rsidRPr="001C3F99" w:rsidRDefault="009A5919" w:rsidP="001C3F99">
    <w:pPr>
      <w:pStyle w:val="Footer"/>
      <w:tabs>
        <w:tab w:val="clear" w:pos="4680"/>
        <w:tab w:val="clear" w:pos="9360"/>
        <w:tab w:val="center" w:pos="2995"/>
      </w:tabs>
      <w:spacing w:before="120"/>
    </w:pPr>
    <w:r>
      <w:t>[3497]</w:t>
    </w:r>
    <w:r>
      <w:tab/>
    </w:r>
    <w:r>
      <w:fldChar w:fldCharType="begin"/>
    </w:r>
    <w:r>
      <w:instrText xml:space="preserve"> PAGE  \* MERGEFORMAT </w:instrText>
    </w:r>
    <w:r>
      <w:fldChar w:fldCharType="separate"/>
    </w:r>
    <w:r w:rsidR="00874C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015" w:rsidRDefault="009E1015" w:rsidP="009F0C77">
      <w:r>
        <w:separator/>
      </w:r>
    </w:p>
  </w:footnote>
  <w:footnote w:type="continuationSeparator" w:id="0">
    <w:p w:rsidR="009E1015" w:rsidRDefault="009E10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AHB17"/>
    <w:docVar w:name="CoverBillType" w:val="r"/>
    <w:docVar w:name="DocPath" w:val="L:\Council\bills\DKA\3057AHB17.DOCX"/>
    <w:docVar w:name="dvBillNumber" w:val="3497"/>
    <w:docVar w:name="dvBillNumberPrefix" w:val="H. "/>
    <w:docVar w:name="dvOriginalBody" w:val="House"/>
    <w:docVar w:name="dvSteno" w:val="DKA"/>
    <w:docVar w:name="NameofBody" w:val="h"/>
    <w:docVar w:name="vGroup2" w:val="Council"/>
  </w:docVars>
  <w:rsids>
    <w:rsidRoot w:val="0005199D"/>
    <w:rsid w:val="00011869"/>
    <w:rsid w:val="00015CD6"/>
    <w:rsid w:val="0005199D"/>
    <w:rsid w:val="0007059E"/>
    <w:rsid w:val="0009289B"/>
    <w:rsid w:val="000C3021"/>
    <w:rsid w:val="000E0100"/>
    <w:rsid w:val="000E1785"/>
    <w:rsid w:val="000F40FA"/>
    <w:rsid w:val="000F5D45"/>
    <w:rsid w:val="00101CC1"/>
    <w:rsid w:val="001035F1"/>
    <w:rsid w:val="0010776B"/>
    <w:rsid w:val="00133E66"/>
    <w:rsid w:val="001435A3"/>
    <w:rsid w:val="00146ED3"/>
    <w:rsid w:val="00151044"/>
    <w:rsid w:val="0015115B"/>
    <w:rsid w:val="001920C6"/>
    <w:rsid w:val="001C3F99"/>
    <w:rsid w:val="001D08F2"/>
    <w:rsid w:val="001D3A58"/>
    <w:rsid w:val="001D525B"/>
    <w:rsid w:val="001D7F4F"/>
    <w:rsid w:val="00205238"/>
    <w:rsid w:val="002321B6"/>
    <w:rsid w:val="00250967"/>
    <w:rsid w:val="002543C8"/>
    <w:rsid w:val="0025541D"/>
    <w:rsid w:val="00284AAE"/>
    <w:rsid w:val="002B4D64"/>
    <w:rsid w:val="002E5912"/>
    <w:rsid w:val="00301B21"/>
    <w:rsid w:val="00312AA3"/>
    <w:rsid w:val="00325348"/>
    <w:rsid w:val="0032732C"/>
    <w:rsid w:val="00336AD0"/>
    <w:rsid w:val="0037079A"/>
    <w:rsid w:val="003C4DAB"/>
    <w:rsid w:val="003D01E8"/>
    <w:rsid w:val="003E5288"/>
    <w:rsid w:val="003F6D79"/>
    <w:rsid w:val="0041760A"/>
    <w:rsid w:val="00417C01"/>
    <w:rsid w:val="004403BD"/>
    <w:rsid w:val="00461441"/>
    <w:rsid w:val="0046508F"/>
    <w:rsid w:val="004809EE"/>
    <w:rsid w:val="004E7D54"/>
    <w:rsid w:val="005273C6"/>
    <w:rsid w:val="00530A69"/>
    <w:rsid w:val="00542AF6"/>
    <w:rsid w:val="00545593"/>
    <w:rsid w:val="00553EE1"/>
    <w:rsid w:val="00556EBF"/>
    <w:rsid w:val="00564151"/>
    <w:rsid w:val="00575C32"/>
    <w:rsid w:val="00577C6C"/>
    <w:rsid w:val="005A62FE"/>
    <w:rsid w:val="005C2FE2"/>
    <w:rsid w:val="005E2BC9"/>
    <w:rsid w:val="00605102"/>
    <w:rsid w:val="00615E11"/>
    <w:rsid w:val="006215AA"/>
    <w:rsid w:val="00655F91"/>
    <w:rsid w:val="006913C9"/>
    <w:rsid w:val="0069470D"/>
    <w:rsid w:val="006D58AA"/>
    <w:rsid w:val="006F4ABD"/>
    <w:rsid w:val="00734F00"/>
    <w:rsid w:val="007A70AE"/>
    <w:rsid w:val="008362E8"/>
    <w:rsid w:val="0085786E"/>
    <w:rsid w:val="008635BA"/>
    <w:rsid w:val="00874CEE"/>
    <w:rsid w:val="008A1768"/>
    <w:rsid w:val="008A489F"/>
    <w:rsid w:val="008F0F33"/>
    <w:rsid w:val="008F4429"/>
    <w:rsid w:val="0094021A"/>
    <w:rsid w:val="009A5919"/>
    <w:rsid w:val="009B262F"/>
    <w:rsid w:val="009B44AF"/>
    <w:rsid w:val="009C6A0B"/>
    <w:rsid w:val="009E1015"/>
    <w:rsid w:val="009F0C77"/>
    <w:rsid w:val="009F4DD1"/>
    <w:rsid w:val="00A02543"/>
    <w:rsid w:val="00A41684"/>
    <w:rsid w:val="00A64E80"/>
    <w:rsid w:val="00A72BCD"/>
    <w:rsid w:val="00A741D9"/>
    <w:rsid w:val="00A833AB"/>
    <w:rsid w:val="00A9741D"/>
    <w:rsid w:val="00AC34A2"/>
    <w:rsid w:val="00AD100B"/>
    <w:rsid w:val="00AD1C9A"/>
    <w:rsid w:val="00AD4B17"/>
    <w:rsid w:val="00B25326"/>
    <w:rsid w:val="00B412D4"/>
    <w:rsid w:val="00B446C0"/>
    <w:rsid w:val="00BE3C22"/>
    <w:rsid w:val="00C0345E"/>
    <w:rsid w:val="00C31C95"/>
    <w:rsid w:val="00C3483A"/>
    <w:rsid w:val="00C61751"/>
    <w:rsid w:val="00C64C87"/>
    <w:rsid w:val="00C74E9D"/>
    <w:rsid w:val="00C826DD"/>
    <w:rsid w:val="00C82FD3"/>
    <w:rsid w:val="00C92819"/>
    <w:rsid w:val="00CC6B7B"/>
    <w:rsid w:val="00CD2089"/>
    <w:rsid w:val="00D73A67"/>
    <w:rsid w:val="00D970A9"/>
    <w:rsid w:val="00DF3845"/>
    <w:rsid w:val="00E41911"/>
    <w:rsid w:val="00E44B57"/>
    <w:rsid w:val="00E850F2"/>
    <w:rsid w:val="00E92EEF"/>
    <w:rsid w:val="00ED7EE0"/>
    <w:rsid w:val="00EF2368"/>
    <w:rsid w:val="00EF581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7D726C-6E50-4AAD-BDB5-399EBD67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50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0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959F7-FF28-4F14-8188-D36CABD89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E9105769.dotm</Template>
  <TotalTime>0</TotalTime>
  <Pages>9</Pages>
  <Words>2935</Words>
  <Characters>15650</Characters>
  <Application>Microsoft Office Word</Application>
  <DocSecurity>0</DocSecurity>
  <Lines>356</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3497 Text of Previous Version (Jan. 24, 2017) - South Carolina Legislature Online</dc:title>
  <dc:creator>sharonpair</dc:creator>
  <cp:lastModifiedBy>Miriam Cook</cp:lastModifiedBy>
  <cp:revision>2</cp:revision>
  <cp:lastPrinted>2017-01-18T18:50:00Z</cp:lastPrinted>
  <dcterms:created xsi:type="dcterms:W3CDTF">2017-01-24T22:50:00Z</dcterms:created>
  <dcterms:modified xsi:type="dcterms:W3CDTF">2017-01-24T22:50:00Z</dcterms:modified>
</cp:coreProperties>
</file>