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E3D" w:rsidRP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Pr="00274E3D" w:rsidRDefault="00274E3D" w:rsidP="00274E3D">
      <w:pPr>
        <w:tabs>
          <w:tab w:val="right" w:pos="5933"/>
        </w:tabs>
        <w:suppressAutoHyphens/>
      </w:pPr>
      <w:r>
        <w:tab/>
      </w:r>
      <w:r>
        <w:rPr>
          <w:b/>
          <w:sz w:val="36"/>
        </w:rPr>
        <w:t>H. 3591</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J.E. Smith, Allison, Erickson, G.R. Smith, Felder, Douglas, Martin, Ridgeway, Robinson</w:t>
      </w:r>
      <w:r>
        <w:noBreakHyphen/>
        <w:t>Simpson, Yow, Williams, Wheeler, Loftis, D.C. Moss, Henegan, Ryhal, Jordan, Fry, Ballentine, Henderson, Crawford, S. Rivers, Herbkersman, W. Newton, Anthony, Lowe, Arrington, Thayer, Duckworth, Putnam, Gagnon, White, Simrill, McCoy, Stavrinakis, Elliott, Daning, Crosby, Sottile, Cogswell, Neal, McKnight, Hart, McEachern, West, Bamberg, Anderson, Hayes, Norrell, Cobb</w:t>
      </w:r>
      <w:r>
        <w:noBreakHyphen/>
        <w:t>Hunter and Davis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3591) to amend Section 59</w:t>
      </w:r>
      <w:r>
        <w:noBreakHyphen/>
        <w:t>152</w:t>
      </w:r>
      <w:r>
        <w:noBreakHyphen/>
        <w:t>32, Code of Laws of South Carolina, 1976, relating to benchmarks and objectives required as part of the First Steps to School Readiness, etc., respectfully</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74E3D" w:rsidRPr="00274E3D" w:rsidRDefault="00274E3D" w:rsidP="0027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E3D" w:rsidRDefault="00274E3D"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E3D" w:rsidSect="00274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THE FIRST STEPS 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annual report to the General Assembly required in Section </w:t>
      </w:r>
      <w:r>
        <w:rPr>
          <w:u w:val="single"/>
        </w:rPr>
        <w:lastRenderedPageBreak/>
        <w:t>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lastRenderedPageBreak/>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w:t>
      </w:r>
      <w:r w:rsidR="00990EC0">
        <w:rPr>
          <w:u w:val="single"/>
        </w:rPr>
        <w:t>arolina First Steps shall publish</w:t>
      </w:r>
      <w:r>
        <w:rPr>
          <w:u w:val="single"/>
        </w:rPr>
        <w:t xml:space="preserve">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w:t>
      </w:r>
      <w:r w:rsidRPr="00415413">
        <w:lastRenderedPageBreak/>
        <w:t>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lastRenderedPageBreak/>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w:t>
      </w:r>
      <w:r w:rsidRPr="008B73F4">
        <w:rPr>
          <w:strike/>
        </w:rPr>
        <w:lastRenderedPageBreak/>
        <w:t>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In the event South Carolina First Steps to School Readiness is not reviewed by the House and Senate Legislative Oversight Committees within the period prescribed by Section 2</w:t>
      </w:r>
      <w:r w:rsidR="00561331">
        <w:rPr>
          <w:u w:val="single"/>
        </w:rPr>
        <w:noBreakHyphen/>
      </w:r>
      <w:r w:rsidR="008B73F4" w:rsidRPr="004257C8">
        <w:rPr>
          <w:u w:val="single"/>
        </w:rPr>
        <w:t>2</w:t>
      </w:r>
      <w:r w:rsidR="00561331">
        <w:rPr>
          <w:u w:val="single"/>
        </w:rPr>
        <w:noBreakHyphen/>
      </w:r>
      <w:r w:rsidR="008B73F4" w:rsidRPr="004257C8">
        <w:rPr>
          <w:u w:val="single"/>
        </w:rPr>
        <w:t xml:space="preserve">20, a joint House and Senate committee shall conduct a review. The joint committee shall consist of five members appointed by the Chairman of the House Education and Public Works </w:t>
      </w:r>
      <w:r w:rsidR="008B73F4" w:rsidRPr="004257C8">
        <w:rPr>
          <w:u w:val="single"/>
        </w:rPr>
        <w:lastRenderedPageBreak/>
        <w:t>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8B73F4"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21585" w:rsidRPr="004257C8">
        <w:t>.</w:t>
      </w:r>
      <w:r>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9</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F10" w:rsidRDefault="00740F10" w:rsidP="00740F10">
      <w:pPr>
        <w:suppressAutoHyphens/>
      </w:pPr>
    </w:p>
    <w:sectPr w:rsidR="00740F10" w:rsidSect="00274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344EF3-41C6-4043-9D20-0E8E4B8A7A17}"/>
    <w:embedBold r:id="rId2" w:fontKey="{D6918049-9590-42C3-8671-F7A3B823C8D9}"/>
  </w:font>
  <w:font w:name="Calibri">
    <w:panose1 w:val="020F0502020204030204"/>
    <w:charset w:val="00"/>
    <w:family w:val="swiss"/>
    <w:pitch w:val="variable"/>
    <w:sig w:usb0="E00002FF" w:usb1="4000ACFF" w:usb2="00000001" w:usb3="00000000" w:csb0="0000019F" w:csb1="00000000"/>
    <w:embedRegular r:id="rId3" w:fontKey="{839DEC5D-A8C3-4044-A8CE-41FDA6571E43}"/>
  </w:font>
  <w:font w:name="Segoe UI">
    <w:panose1 w:val="020B0502040204020203"/>
    <w:charset w:val="00"/>
    <w:family w:val="swiss"/>
    <w:pitch w:val="variable"/>
    <w:sig w:usb0="E10022FF" w:usb1="C000E47F" w:usb2="00000029" w:usb3="00000000" w:csb0="000001DF" w:csb1="00000000"/>
    <w:embedRegular r:id="rId4" w:fontKey="{A951485F-B510-4635-8DC6-590EC22FC527}"/>
  </w:font>
  <w:font w:name="Cambria">
    <w:panose1 w:val="02040503050406030204"/>
    <w:charset w:val="00"/>
    <w:family w:val="roman"/>
    <w:pitch w:val="variable"/>
    <w:sig w:usb0="E00002FF" w:usb1="400004FF" w:usb2="00000000" w:usb3="00000000" w:csb0="0000019F" w:csb1="00000000"/>
    <w:embedRegular r:id="rId5" w:fontKey="{860EC648-D70E-448F-8F12-FF4B57C37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rsidR="00274E3D">
      <w:t>-</w:t>
    </w:r>
    <w:r w:rsidR="00274E3D">
      <w:fldChar w:fldCharType="begin"/>
    </w:r>
    <w:r w:rsidR="00274E3D">
      <w:instrText xml:space="preserve"> PAGE  \* MERGEFORMAT </w:instrText>
    </w:r>
    <w:r w:rsidR="00274E3D">
      <w:fldChar w:fldCharType="separate"/>
    </w:r>
    <w:r w:rsidR="00740F10">
      <w:rPr>
        <w:noProof/>
      </w:rPr>
      <w:t>1</w:t>
    </w:r>
    <w:r w:rsidR="00274E3D">
      <w:fldChar w:fldCharType="end"/>
    </w:r>
    <w:r w:rsidR="0027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3D" w:rsidRPr="00E47B50" w:rsidRDefault="00274E3D"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740F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D08F2"/>
    <w:rsid w:val="001D3A58"/>
    <w:rsid w:val="001D525B"/>
    <w:rsid w:val="001D7F4F"/>
    <w:rsid w:val="001E53EF"/>
    <w:rsid w:val="00205238"/>
    <w:rsid w:val="002321B6"/>
    <w:rsid w:val="00250967"/>
    <w:rsid w:val="002543C8"/>
    <w:rsid w:val="0025541D"/>
    <w:rsid w:val="002620B2"/>
    <w:rsid w:val="00274E3D"/>
    <w:rsid w:val="00284AAE"/>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7C6C"/>
    <w:rsid w:val="0058730D"/>
    <w:rsid w:val="005A62FE"/>
    <w:rsid w:val="005C2FE2"/>
    <w:rsid w:val="005E2BC9"/>
    <w:rsid w:val="00605102"/>
    <w:rsid w:val="006215AA"/>
    <w:rsid w:val="006913C9"/>
    <w:rsid w:val="0069470D"/>
    <w:rsid w:val="006D58AA"/>
    <w:rsid w:val="0071766F"/>
    <w:rsid w:val="00734F00"/>
    <w:rsid w:val="00740F1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90EC0"/>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92EEF"/>
    <w:rsid w:val="00EF2368"/>
    <w:rsid w:val="00F24442"/>
    <w:rsid w:val="00F50AE3"/>
    <w:rsid w:val="00F655B7"/>
    <w:rsid w:val="00F656BA"/>
    <w:rsid w:val="00F67CF1"/>
    <w:rsid w:val="00F728AA"/>
    <w:rsid w:val="00F840F0"/>
    <w:rsid w:val="00FB0D0D"/>
    <w:rsid w:val="00FB43B4"/>
    <w:rsid w:val="00FB6B0B"/>
    <w:rsid w:val="00FD331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4F31-EAAF-438C-AEC3-154F590B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12</Pages>
  <Words>3807</Words>
  <Characters>20686</Characters>
  <Application>Microsoft Office Word</Application>
  <DocSecurity>0</DocSecurity>
  <Lines>491</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(Feb. 9, 2017) - South Carolina Legislature Online</dc:title>
  <dc:creator>angiemorgan</dc:creator>
  <cp:lastModifiedBy>Lauren Hicks</cp:lastModifiedBy>
  <cp:revision>2</cp:revision>
  <cp:lastPrinted>2017-01-25T14:11:00Z</cp:lastPrinted>
  <dcterms:created xsi:type="dcterms:W3CDTF">2017-02-09T22:10:00Z</dcterms:created>
  <dcterms:modified xsi:type="dcterms:W3CDTF">2017-02-09T22:10:00Z</dcterms:modified>
</cp:coreProperties>
</file>