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205" w:rsidRDefault="00084205"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DAD" w:rsidRDefault="00997DAD" w:rsidP="009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76" w:rsidRDefault="00204076"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p>
    <w:p w:rsidR="0010776B" w:rsidRPr="00325348" w:rsidRDefault="0010776B"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2" w:name="whattype"/>
      <w:bookmarkEnd w:id="2"/>
      <w:r w:rsidR="00D726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8575C6"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E82E2A">
        <w:noBreakHyphen/>
      </w:r>
      <w:r w:rsidRPr="00F255E1">
        <w:t>51</w:t>
      </w:r>
      <w:r w:rsidR="00E82E2A">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E82E2A">
        <w:noBreakHyphen/>
      </w:r>
      <w:r>
        <w:t>51</w:t>
      </w:r>
      <w:r w:rsidR="00E82E2A">
        <w:noBreakHyphen/>
      </w:r>
      <w:r>
        <w:t>20, RELATING TO DEFINITIONS, SO AS TO REVISE AND ADD CERTAIN DEFINITIONS</w:t>
      </w:r>
      <w:r w:rsidRPr="00F255E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F255E1" w:rsidRDefault="00D7266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4FC5" w:rsidRPr="00F255E1">
        <w:t>Chapter 51, Title 40 of the 1976 Code is amended by adding:</w:t>
      </w: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rsidR="00E82E2A">
        <w:noBreakHyphen/>
      </w:r>
      <w:r w:rsidRPr="00F255E1">
        <w:t>51</w:t>
      </w:r>
      <w:r w:rsidR="00E82E2A">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lastRenderedPageBreak/>
        <w:t>osseous (boney)</w:t>
      </w:r>
      <w:r w:rsidRPr="00F255E1">
        <w:t xml:space="preserve"> surgical procedures </w:t>
      </w:r>
      <w:r>
        <w:t xml:space="preserve">of the ankle </w:t>
      </w:r>
      <w:r w:rsidR="003F7BB2" w:rsidRPr="00025F36">
        <w:t>and related soft tissue structures governing the ankle must be board</w:t>
      </w:r>
      <w:r w:rsidR="003F7BB2" w:rsidRPr="00025F36">
        <w:noBreakHyphen/>
        <w:t>certified or board</w:t>
      </w:r>
      <w:r w:rsidR="003F7BB2" w:rsidRPr="00025F36">
        <w:noBreakHyphen/>
        <w:t>qualified by the American Board of  Foot and Ankle Surgery, must have graduated from a three</w:t>
      </w:r>
      <w:r w:rsidR="003F7BB2" w:rsidRPr="00025F36">
        <w:noBreakHyphen/>
        <w:t>year residency program in podiatric medicine and surgery accredited by the Council on Podiatric Medical Education or its successor organization at the time of graduation, and shall satisfy all requirements for credentials as outlined by the facility.</w:t>
      </w:r>
      <w:r w:rsidR="003F7BB2">
        <w:t xml:space="preserve"> </w:t>
      </w:r>
      <w:r w:rsidRPr="00F255E1">
        <w:t>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984FC5" w:rsidRPr="00F255E1"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82E2A">
        <w:noBreakHyphen/>
      </w:r>
      <w:r>
        <w:t>51</w:t>
      </w:r>
      <w:r w:rsidR="00E82E2A">
        <w:noBreakHyphen/>
      </w:r>
      <w:r>
        <w:t>20 of the 1976 Code is amended to read:</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47089F"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82E2A">
        <w:noBreakHyphen/>
      </w:r>
      <w:r>
        <w:t>51</w:t>
      </w:r>
      <w:r w:rsidR="00E82E2A">
        <w:noBreakHyphen/>
      </w:r>
      <w:r>
        <w:t>20.</w:t>
      </w:r>
      <w:r>
        <w:tab/>
      </w:r>
      <w:r w:rsidRPr="0047089F">
        <w:t xml:space="preserve">For the purposes of this chapter: </w:t>
      </w:r>
    </w:p>
    <w:p w:rsidR="00984FC5" w:rsidRPr="0047089F"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00E82E2A" w:rsidRPr="00E82E2A">
        <w:t>‘</w:t>
      </w:r>
      <w:r w:rsidRPr="0047089F">
        <w:t>Podiatry</w:t>
      </w:r>
      <w:r w:rsidR="00E82E2A" w:rsidRPr="00E82E2A">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sidRPr="00472A75">
        <w:rPr>
          <w:u w:val="single"/>
        </w:rPr>
        <w:t>ankle, and related soft tissue structures to the level of the</w:t>
      </w:r>
      <w:r>
        <w:rPr>
          <w:u w:val="single"/>
        </w:rPr>
        <w:t xml:space="preserve"> </w:t>
      </w:r>
      <w:r w:rsidRPr="00145D04">
        <w:rPr>
          <w:u w:val="single"/>
        </w:rPr>
        <w:t>distal</w:t>
      </w:r>
      <w:r w:rsidRPr="00472A75">
        <w:rPr>
          <w:u w:val="single"/>
        </w:rPr>
        <w:t xml:space="preserve"> myotendinous junction.  The practice of podiatry includes the administration of local anesthesia, defined as </w:t>
      </w:r>
      <w:r w:rsidRPr="00472A75">
        <w:rPr>
          <w:u w:val="single"/>
        </w:rPr>
        <w:lastRenderedPageBreak/>
        <w:t>localized infiltration only, and in conjunction with the practice of podiatry</w:t>
      </w:r>
      <w:r w:rsidRPr="0047089F">
        <w:t xml:space="preserve">. </w:t>
      </w:r>
    </w:p>
    <w:p w:rsidR="00984FC5" w:rsidRP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(2)</w:t>
      </w:r>
      <w:r>
        <w:tab/>
      </w:r>
      <w:r w:rsidR="00E82E2A" w:rsidRPr="00E82E2A">
        <w:t>‘</w:t>
      </w:r>
      <w:r w:rsidRPr="00984FC5">
        <w:t>Diagnosis</w:t>
      </w:r>
      <w:r w:rsidR="00E82E2A" w:rsidRPr="00E82E2A">
        <w:t>’</w:t>
      </w:r>
      <w:r w:rsidRPr="00984FC5">
        <w:t xml:space="preserve"> </w:t>
      </w:r>
      <w:r w:rsidRPr="00984FC5">
        <w:rPr>
          <w:strike/>
        </w:rPr>
        <w:t>shall mean</w:t>
      </w:r>
      <w:r w:rsidRPr="00984FC5">
        <w:t xml:space="preserve"> </w:t>
      </w:r>
      <w:r>
        <w:rPr>
          <w:u w:val="single"/>
        </w:rPr>
        <w:t>means</w:t>
      </w:r>
      <w:r>
        <w:t xml:space="preserve"> </w:t>
      </w:r>
      <w:r w:rsidRPr="00984FC5">
        <w:t>to ascertain a disease or ailment by symptoms and findings and does not confer the right to use X</w:t>
      </w:r>
      <w:r w:rsidR="00E82E2A">
        <w:noBreakHyphen/>
      </w:r>
      <w:r w:rsidRPr="00984FC5">
        <w:t xml:space="preserve">ray other than for diagnosis. </w:t>
      </w:r>
    </w:p>
    <w:p w:rsidR="00984FC5" w:rsidRP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4FC5">
        <w:tab/>
        <w:t>(3)</w:t>
      </w:r>
      <w:r w:rsidRPr="00984FC5">
        <w:tab/>
      </w:r>
      <w:r w:rsidR="00E82E2A" w:rsidRPr="00E82E2A">
        <w:t>‘</w:t>
      </w:r>
      <w:r w:rsidRPr="00984FC5">
        <w:t>Medical treatment</w:t>
      </w:r>
      <w:r w:rsidR="00E82E2A" w:rsidRPr="00E82E2A">
        <w:t>’</w:t>
      </w:r>
      <w:r w:rsidRPr="00984FC5">
        <w:t xml:space="preserve"> </w:t>
      </w:r>
      <w:r w:rsidRPr="00984FC5">
        <w:rPr>
          <w:strike/>
        </w:rPr>
        <w:t>shall mean</w:t>
      </w:r>
      <w:r w:rsidRPr="00984FC5">
        <w:t xml:space="preserve"> </w:t>
      </w:r>
      <w:r>
        <w:rPr>
          <w:u w:val="single"/>
        </w:rPr>
        <w:t>means</w:t>
      </w:r>
      <w:r>
        <w:t xml:space="preserve"> </w:t>
      </w:r>
      <w:r w:rsidRPr="00984FC5">
        <w:t xml:space="preserve">the application or prescribing of any therapeutic agent or remedy for the relief of foot ailments, except the medical treatment of </w:t>
      </w:r>
      <w:r w:rsidRPr="00025F36">
        <w:rPr>
          <w:strike/>
        </w:rPr>
        <w:t>any</w:t>
      </w:r>
      <w:r w:rsidRPr="00025F36">
        <w:t xml:space="preserve"> </w:t>
      </w:r>
      <w:r w:rsidR="00D20492" w:rsidRPr="00025F36">
        <w:rPr>
          <w:u w:val="single"/>
        </w:rPr>
        <w:t>a</w:t>
      </w:r>
      <w:r w:rsidR="00D20492" w:rsidRPr="00D20492">
        <w:t xml:space="preserve"> </w:t>
      </w:r>
      <w:r w:rsidRPr="00984FC5">
        <w:t xml:space="preserve">systemic disease causing manifestations in the foot. </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4FC5">
        <w:tab/>
        <w:t>(4)</w:t>
      </w:r>
      <w:r w:rsidRPr="007353A7">
        <w:tab/>
      </w:r>
      <w:r w:rsidR="00E82E2A" w:rsidRPr="00E82E2A">
        <w:rPr>
          <w:strike/>
        </w:rPr>
        <w:t>‘</w:t>
      </w:r>
      <w:r w:rsidRPr="00C75AC0">
        <w:rPr>
          <w:strike/>
        </w:rPr>
        <w:t>Surgical treatment</w:t>
      </w:r>
      <w:r w:rsidR="00E82E2A" w:rsidRPr="00E82E2A">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00E82E2A" w:rsidRPr="00E82E2A">
        <w:rPr>
          <w:u w:val="single"/>
        </w:rPr>
        <w:t>‘</w:t>
      </w:r>
      <w:r>
        <w:rPr>
          <w:u w:val="single"/>
        </w:rPr>
        <w:t>Podiatrist</w:t>
      </w:r>
      <w:r w:rsidR="00E82E2A" w:rsidRPr="00E82E2A">
        <w:rPr>
          <w:u w:val="single"/>
        </w:rPr>
        <w:t>’</w:t>
      </w:r>
      <w:r>
        <w:rPr>
          <w:u w:val="single"/>
        </w:rPr>
        <w:t xml:space="preserve"> means a person licensed pursuant to this chapter and by this license may diagnose and treat conditions of the human foot and ankle</w:t>
      </w:r>
      <w:r w:rsidRPr="0047089F">
        <w:t>.</w:t>
      </w:r>
      <w:r>
        <w:t>”</w:t>
      </w:r>
    </w:p>
    <w:p w:rsidR="00984FC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65"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B1DE3" w:rsidRDefault="00E82E2A" w:rsidP="00262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205" w:rsidRDefault="00084205" w:rsidP="00084205">
      <w:pPr>
        <w:suppressAutoHyphens/>
      </w:pPr>
    </w:p>
    <w:sectPr w:rsidR="00084205" w:rsidSect="000842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65" w:rsidRDefault="00D72665" w:rsidP="009F0C77">
      <w:r>
        <w:separator/>
      </w:r>
    </w:p>
  </w:endnote>
  <w:endnote w:type="continuationSeparator" w:id="0">
    <w:p w:rsidR="00D72665" w:rsidRDefault="00D726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A53CFD-9AFC-4BAE-9B75-DAF7B25CF610}"/>
    <w:embedBold r:id="rId2" w:fontKey="{1EBBA3A7-7369-42A4-B78C-A4CFA813BEE3}"/>
  </w:font>
  <w:font w:name="Calibri">
    <w:panose1 w:val="020F0502020204030204"/>
    <w:charset w:val="00"/>
    <w:family w:val="swiss"/>
    <w:pitch w:val="variable"/>
    <w:sig w:usb0="E00002FF" w:usb1="4000ACFF" w:usb2="00000001" w:usb3="00000000" w:csb0="0000019F" w:csb1="00000000"/>
    <w:embedRegular r:id="rId3" w:fontKey="{B3DAFD44-1400-47D5-9DCE-CF8E794FDFD0}"/>
  </w:font>
  <w:font w:name="Cambria">
    <w:panose1 w:val="02040503050406030204"/>
    <w:charset w:val="00"/>
    <w:family w:val="roman"/>
    <w:pitch w:val="variable"/>
    <w:sig w:usb0="E00002FF" w:usb1="400004FF" w:usb2="00000000" w:usb3="00000000" w:csb0="0000019F" w:csb1="00000000"/>
    <w:embedRegular r:id="rId4" w:fontKey="{80E5D7DA-60AE-4CCB-B190-A4EE6DBAC8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DE3" w:rsidRPr="00084205" w:rsidRDefault="00084205" w:rsidP="0008420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65" w:rsidRDefault="00D72665" w:rsidP="009F0C77">
      <w:r>
        <w:separator/>
      </w:r>
    </w:p>
  </w:footnote>
  <w:footnote w:type="continuationSeparator" w:id="0">
    <w:p w:rsidR="00D72665" w:rsidRDefault="00D726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7WAB17"/>
    <w:docVar w:name="CoverBillType" w:val="b"/>
    <w:docVar w:name="DocPath" w:val="L:\Council\bills\AGM\19077WAB17.DOCX"/>
    <w:docVar w:name="dvBillNumber" w:val="3622"/>
    <w:docVar w:name="dvBillNumberPrefix" w:val="H. "/>
    <w:docVar w:name="dvOriginalBody" w:val="House"/>
    <w:docVar w:name="dvSteno" w:val="AGM"/>
    <w:docVar w:name="NameofBody" w:val="h"/>
    <w:docVar w:name="vGroup2" w:val="Council"/>
  </w:docVars>
  <w:rsids>
    <w:rsidRoot w:val="00D72665"/>
    <w:rsid w:val="00011869"/>
    <w:rsid w:val="00015CD6"/>
    <w:rsid w:val="00025F36"/>
    <w:rsid w:val="00084205"/>
    <w:rsid w:val="000E0100"/>
    <w:rsid w:val="000E1785"/>
    <w:rsid w:val="000F40FA"/>
    <w:rsid w:val="001035F1"/>
    <w:rsid w:val="0010776B"/>
    <w:rsid w:val="00133E66"/>
    <w:rsid w:val="001435A3"/>
    <w:rsid w:val="00146ED3"/>
    <w:rsid w:val="00151044"/>
    <w:rsid w:val="001D08F2"/>
    <w:rsid w:val="001D3A58"/>
    <w:rsid w:val="001D525B"/>
    <w:rsid w:val="001D7F4F"/>
    <w:rsid w:val="00204076"/>
    <w:rsid w:val="00205238"/>
    <w:rsid w:val="002321B6"/>
    <w:rsid w:val="00250967"/>
    <w:rsid w:val="002543C8"/>
    <w:rsid w:val="0025541D"/>
    <w:rsid w:val="002622A1"/>
    <w:rsid w:val="00284AAE"/>
    <w:rsid w:val="002E5912"/>
    <w:rsid w:val="00301B21"/>
    <w:rsid w:val="00325348"/>
    <w:rsid w:val="0032732C"/>
    <w:rsid w:val="00336AD0"/>
    <w:rsid w:val="0037079A"/>
    <w:rsid w:val="003C4DAB"/>
    <w:rsid w:val="003D01E8"/>
    <w:rsid w:val="003E5288"/>
    <w:rsid w:val="003F6D79"/>
    <w:rsid w:val="003F7BB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E5B"/>
    <w:rsid w:val="007A70AE"/>
    <w:rsid w:val="007B1DE3"/>
    <w:rsid w:val="008362E8"/>
    <w:rsid w:val="0085786E"/>
    <w:rsid w:val="008A1768"/>
    <w:rsid w:val="008A2063"/>
    <w:rsid w:val="008A489F"/>
    <w:rsid w:val="008C615E"/>
    <w:rsid w:val="008F0F33"/>
    <w:rsid w:val="008F4429"/>
    <w:rsid w:val="00915882"/>
    <w:rsid w:val="009264BC"/>
    <w:rsid w:val="0094021A"/>
    <w:rsid w:val="00984FC5"/>
    <w:rsid w:val="00997DAD"/>
    <w:rsid w:val="009B44AF"/>
    <w:rsid w:val="009C6A0B"/>
    <w:rsid w:val="009E64A8"/>
    <w:rsid w:val="009F0C77"/>
    <w:rsid w:val="009F4DD1"/>
    <w:rsid w:val="00A02543"/>
    <w:rsid w:val="00A40B12"/>
    <w:rsid w:val="00A41684"/>
    <w:rsid w:val="00A64E80"/>
    <w:rsid w:val="00A72BCD"/>
    <w:rsid w:val="00A741D9"/>
    <w:rsid w:val="00A833AB"/>
    <w:rsid w:val="00A9741D"/>
    <w:rsid w:val="00AC34A2"/>
    <w:rsid w:val="00AC5A67"/>
    <w:rsid w:val="00AD1C9A"/>
    <w:rsid w:val="00AD4B17"/>
    <w:rsid w:val="00B412D4"/>
    <w:rsid w:val="00BE3C22"/>
    <w:rsid w:val="00C0345E"/>
    <w:rsid w:val="00C31C95"/>
    <w:rsid w:val="00C3483A"/>
    <w:rsid w:val="00C74E9D"/>
    <w:rsid w:val="00C826DD"/>
    <w:rsid w:val="00C82FD3"/>
    <w:rsid w:val="00C92819"/>
    <w:rsid w:val="00CC6B7B"/>
    <w:rsid w:val="00CD2089"/>
    <w:rsid w:val="00D20492"/>
    <w:rsid w:val="00D72665"/>
    <w:rsid w:val="00D73A67"/>
    <w:rsid w:val="00D970A9"/>
    <w:rsid w:val="00DF3845"/>
    <w:rsid w:val="00E41911"/>
    <w:rsid w:val="00E44B57"/>
    <w:rsid w:val="00E82E2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9661C-6B26-4154-9EA2-B0F0F3B3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31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21AB7-512D-4715-805C-10B14CEE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1</Pages>
  <Words>733</Words>
  <Characters>3961</Characters>
  <Application>Microsoft Office Word</Application>
  <DocSecurity>0</DocSecurity>
  <Lines>103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3622 Text of Previous Version (Feb. 1, 2017) - South Carolina Legislature Online</dc:title>
  <dc:creator>angiemorgan</dc:creator>
  <cp:lastModifiedBy>S Volk</cp:lastModifiedBy>
  <cp:revision>2</cp:revision>
  <cp:lastPrinted>2017-01-24T21:40:00Z</cp:lastPrinted>
  <dcterms:created xsi:type="dcterms:W3CDTF">2017-02-01T15:22:00Z</dcterms:created>
  <dcterms:modified xsi:type="dcterms:W3CDTF">2017-02-01T15:22:00Z</dcterms:modified>
</cp:coreProperties>
</file>