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11C" w:rsidRPr="00522CE0" w:rsidRDefault="003771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78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1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56-3-8400 OF THE 1976 CODE, RELATING TO LIONS CLUB SPECIAL LICENSE PLATES, TO PROVIDE THAT THE DEPARTMENT OF MOTOR VEHICLES MAY ISSUE LIONS CLUB SPECIAL MOTOR VEHICLE LICENSE PLATES TO OWNERS OF PRIVATE PASSENGER MOTOR VEHICLES AS DEFINED IN SECTION 56-3-630 REGISTERED IN THEIR NAMES.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1215">
        <w:rPr>
          <w:rFonts w:eastAsia="Times New Roman"/>
        </w:rPr>
        <w:t>Section 56-3-8400 of the 1976 Code is amended to read:</w:t>
      </w:r>
    </w:p>
    <w:p w:rsidR="00A61215" w:rsidRDefault="00A61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215" w:rsidRP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56-3-8400.</w:t>
      </w:r>
      <w:r>
        <w:rPr>
          <w:rFonts w:eastAsia="Times New Roman"/>
        </w:rPr>
        <w:tab/>
      </w:r>
      <w:r w:rsidRPr="00A61215">
        <w:rPr>
          <w:rFonts w:eastAsia="Times New Roman"/>
        </w:rPr>
        <w:t>(A)</w:t>
      </w:r>
      <w:r>
        <w:rPr>
          <w:rFonts w:eastAsia="Times New Roman"/>
        </w:rPr>
        <w:tab/>
      </w:r>
      <w:r w:rsidRPr="00A61215">
        <w:rPr>
          <w:rFonts w:eastAsia="Times New Roman"/>
        </w:rPr>
        <w:t xml:space="preserve">The </w:t>
      </w:r>
      <w:r w:rsidRPr="003A4432">
        <w:rPr>
          <w:rFonts w:eastAsia="Times New Roman"/>
        </w:rPr>
        <w:t>Department of Motor Vehicles</w:t>
      </w:r>
      <w:r>
        <w:rPr>
          <w:rFonts w:eastAsia="Times New Roman"/>
        </w:rPr>
        <w:t xml:space="preserve"> </w:t>
      </w:r>
      <w:r w:rsidRPr="00A61215">
        <w:rPr>
          <w:rFonts w:eastAsia="Times New Roman"/>
        </w:rPr>
        <w:t xml:space="preserve">may issue </w:t>
      </w:r>
      <w:r>
        <w:rPr>
          <w:rFonts w:eastAsia="Times New Roman"/>
          <w:u w:val="single"/>
        </w:rPr>
        <w:t>‘Lions Club’</w:t>
      </w:r>
      <w:r>
        <w:rPr>
          <w:rFonts w:eastAsia="Times New Roman"/>
        </w:rPr>
        <w:t xml:space="preserve"> </w:t>
      </w:r>
      <w:r w:rsidRPr="00A61215">
        <w:rPr>
          <w:rFonts w:eastAsia="Times New Roman"/>
        </w:rPr>
        <w:t xml:space="preserve">special </w:t>
      </w:r>
      <w:r w:rsidRPr="00217E79">
        <w:rPr>
          <w:rFonts w:eastAsia="Times New Roman"/>
          <w:strike/>
        </w:rPr>
        <w:t>motor vehicle</w:t>
      </w:r>
      <w:r w:rsidRPr="00A61215">
        <w:rPr>
          <w:rFonts w:eastAsia="Times New Roman"/>
        </w:rPr>
        <w:t xml:space="preserve"> license plate</w:t>
      </w:r>
      <w:r w:rsidRPr="003A4432">
        <w:rPr>
          <w:rFonts w:eastAsia="Times New Roman"/>
        </w:rPr>
        <w:t xml:space="preserve">s </w:t>
      </w:r>
      <w:r w:rsidRPr="00A61215">
        <w:rPr>
          <w:rFonts w:eastAsia="Times New Roman"/>
          <w:strike/>
        </w:rPr>
        <w:t>to members of the Lions Club for private motor vehicles registered in their names</w:t>
      </w:r>
      <w:r>
        <w:rPr>
          <w:rFonts w:eastAsia="Times New Roman"/>
        </w:rPr>
        <w:t xml:space="preserve"> </w:t>
      </w:r>
      <w:r w:rsidR="003A4432">
        <w:rPr>
          <w:rFonts w:eastAsia="Times New Roman"/>
          <w:u w:val="single"/>
        </w:rPr>
        <w:t>to owners of private passenger motor vehicles</w:t>
      </w:r>
      <w:r w:rsidR="00CB7391">
        <w:rPr>
          <w:rFonts w:eastAsia="Times New Roman"/>
          <w:u w:val="single"/>
        </w:rPr>
        <w:t>,</w:t>
      </w:r>
      <w:r w:rsidR="003A4432">
        <w:rPr>
          <w:rFonts w:eastAsia="Times New Roman"/>
          <w:u w:val="single"/>
        </w:rPr>
        <w:t xml:space="preserve"> as defined in Section 56-3-630</w:t>
      </w:r>
      <w:r w:rsidR="00CB7391">
        <w:rPr>
          <w:rFonts w:eastAsia="Times New Roman"/>
          <w:u w:val="single"/>
        </w:rPr>
        <w:t>,</w:t>
      </w:r>
      <w:r w:rsidR="003A4432">
        <w:rPr>
          <w:rFonts w:eastAsia="Times New Roman"/>
          <w:u w:val="single"/>
        </w:rPr>
        <w:t xml:space="preserve"> </w:t>
      </w:r>
      <w:r w:rsidR="00217E79">
        <w:rPr>
          <w:rFonts w:eastAsia="Times New Roman"/>
          <w:u w:val="single"/>
        </w:rPr>
        <w:t>and motorcycles, as defined in Section 56-3-20</w:t>
      </w:r>
      <w:r w:rsidRPr="00A61215">
        <w:rPr>
          <w:rFonts w:eastAsia="Times New Roman"/>
        </w:rPr>
        <w:t xml:space="preserve">. The fee for this special license plate </w:t>
      </w:r>
      <w:r w:rsidRPr="00217E79">
        <w:rPr>
          <w:rFonts w:eastAsia="Times New Roman"/>
          <w:strike/>
        </w:rPr>
        <w:t>must be</w:t>
      </w:r>
      <w:r w:rsidR="00217E79">
        <w:rPr>
          <w:rFonts w:eastAsia="Times New Roman"/>
        </w:rPr>
        <w:t xml:space="preserve"> </w:t>
      </w:r>
      <w:r w:rsidR="00217E79">
        <w:rPr>
          <w:rFonts w:eastAsia="Times New Roman"/>
          <w:u w:val="single"/>
        </w:rPr>
        <w:t>is</w:t>
      </w:r>
      <w:r w:rsidRPr="00A61215">
        <w:rPr>
          <w:rFonts w:eastAsia="Times New Roman"/>
        </w:rPr>
        <w:t xml:space="preserve"> the regular motor vehicle license fee contained in Article 5, Chapter 3 of this title</w:t>
      </w:r>
      <w:r w:rsidRPr="00CB7391">
        <w:rPr>
          <w:rFonts w:eastAsia="Times New Roman"/>
        </w:rPr>
        <w:t xml:space="preserve"> </w:t>
      </w:r>
      <w:r w:rsidRPr="00A67ABD">
        <w:rPr>
          <w:rFonts w:eastAsia="Times New Roman"/>
        </w:rPr>
        <w:t>which must be deposited in the state general fund and the special fee required by Section 56</w:t>
      </w:r>
      <w:r w:rsidRPr="00A67ABD">
        <w:rPr>
          <w:rFonts w:eastAsia="Times New Roman"/>
        </w:rPr>
        <w:noBreakHyphen/>
        <w:t>3</w:t>
      </w:r>
      <w:r w:rsidRPr="00A67ABD">
        <w:rPr>
          <w:rFonts w:eastAsia="Times New Roman"/>
        </w:rPr>
        <w:noBreakHyphen/>
        <w:t>2020 which must be placed by the Comptroller General into the State Highway Fund as established by Section 57</w:t>
      </w:r>
      <w:r w:rsidRPr="00A67ABD">
        <w:rPr>
          <w:rFonts w:eastAsia="Times New Roman"/>
        </w:rPr>
        <w:noBreakHyphen/>
        <w:t>11</w:t>
      </w:r>
      <w:r w:rsidRPr="00A67ABD">
        <w:rPr>
          <w:rFonts w:eastAsia="Times New Roman"/>
        </w:rPr>
        <w:noBreakHyphen/>
        <w:t>20, to be distributed as provided in Section 11</w:t>
      </w:r>
      <w:r w:rsidRPr="00A67ABD">
        <w:rPr>
          <w:rFonts w:eastAsia="Times New Roman"/>
        </w:rPr>
        <w:noBreakHyphen/>
        <w:t>43</w:t>
      </w:r>
      <w:r w:rsidRPr="00A67ABD">
        <w:rPr>
          <w:rFonts w:eastAsia="Times New Roman"/>
        </w:rPr>
        <w:noBreakHyphen/>
        <w:t>167</w:t>
      </w:r>
      <w:r w:rsidRPr="00A61215">
        <w:rPr>
          <w:rFonts w:eastAsia="Times New Roman"/>
        </w:rPr>
        <w:t>. The license plates issued pursuant to this section must conform to a design agreed to by the department and the chief executive officer of the organization.</w:t>
      </w:r>
    </w:p>
    <w:p w:rsidR="00A61215" w:rsidRP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tab/>
      </w:r>
      <w:r w:rsidRPr="00A67ABD">
        <w:rPr>
          <w:rFonts w:eastAsia="Times New Roman"/>
        </w:rPr>
        <w:t>(B)</w:t>
      </w:r>
      <w:r>
        <w:rPr>
          <w:rFonts w:eastAsia="Times New Roman"/>
        </w:rPr>
        <w:tab/>
      </w:r>
      <w:r w:rsidRPr="00A67ABD">
        <w:rPr>
          <w:rFonts w:eastAsia="Times New Roman"/>
        </w:rPr>
        <w:t>Before the Department of Motor Vehicles produces and distributes a special license plate pursuant to this section, it must receive:</w:t>
      </w:r>
    </w:p>
    <w:p w:rsidR="00A61215" w:rsidRPr="00A67ABD"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lastRenderedPageBreak/>
        <w:tab/>
      </w:r>
      <w:r w:rsidRPr="00A61215">
        <w:rPr>
          <w:rFonts w:eastAsia="Times New Roman"/>
        </w:rPr>
        <w:tab/>
      </w:r>
      <w:r w:rsidRPr="00A67ABD">
        <w:rPr>
          <w:rFonts w:eastAsia="Times New Roman"/>
        </w:rPr>
        <w:t>(1)</w:t>
      </w:r>
      <w:r>
        <w:rPr>
          <w:rFonts w:eastAsia="Times New Roman"/>
        </w:rPr>
        <w:tab/>
      </w:r>
      <w:r w:rsidRPr="00A67ABD">
        <w:rPr>
          <w:rFonts w:eastAsia="Times New Roman"/>
        </w:rPr>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A61215" w:rsidRPr="00D11CFE"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A67ABD">
        <w:rPr>
          <w:rFonts w:eastAsia="Times New Roman"/>
        </w:rPr>
        <w:tab/>
      </w:r>
      <w:r w:rsidRPr="00A67ABD">
        <w:rPr>
          <w:rFonts w:eastAsia="Times New Roman"/>
        </w:rPr>
        <w:tab/>
        <w:t>(2)</w:t>
      </w:r>
      <w:r w:rsidRPr="00A67ABD">
        <w:rPr>
          <w:rFonts w:eastAsia="Times New Roman"/>
        </w:rPr>
        <w:tab/>
        <w:t>a plan to market the sale of the special license plate which must be approved by the department.</w:t>
      </w:r>
    </w:p>
    <w:p w:rsidR="00A61215" w:rsidRDefault="00A61215" w:rsidP="00A61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215">
        <w:rPr>
          <w:rFonts w:eastAsia="Times New Roman"/>
        </w:rPr>
        <w:tab/>
      </w:r>
      <w:r w:rsidRPr="00A67ABD">
        <w:rPr>
          <w:rFonts w:eastAsia="Times New Roman"/>
        </w:rPr>
        <w:t>(C)</w:t>
      </w:r>
      <w:r>
        <w:rPr>
          <w:rFonts w:eastAsia="Times New Roman"/>
        </w:rPr>
        <w:tab/>
      </w:r>
      <w:r w:rsidRPr="00A61215">
        <w:rPr>
          <w:rFonts w:eastAsia="Times New Roman"/>
        </w:rPr>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w:t>
      </w:r>
      <w:r>
        <w:rPr>
          <w:rFonts w:eastAsia="Times New Roman"/>
        </w:rPr>
        <w:t>”</w:t>
      </w:r>
    </w:p>
    <w:p w:rsidR="0037788E"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88E" w:rsidRPr="00522CE0" w:rsidRDefault="003778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1215">
        <w:rPr>
          <w:rFonts w:eastAsia="Times New Roman"/>
        </w:rPr>
        <w:t>2</w:t>
      </w:r>
      <w:r>
        <w:rPr>
          <w:rFonts w:eastAsia="Times New Roman"/>
        </w:rPr>
        <w:t>.</w:t>
      </w:r>
      <w:r>
        <w:rPr>
          <w:rFonts w:eastAsia="Times New Roman"/>
        </w:rPr>
        <w:tab/>
        <w:t>This act takes effect upon approval by the Governor.</w:t>
      </w:r>
    </w:p>
    <w:p w:rsidR="007E39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711C" w:rsidRDefault="0037711C" w:rsidP="0037711C">
      <w:pPr>
        <w:suppressAutoHyphens/>
        <w:jc w:val="both"/>
        <w:rPr>
          <w:rFonts w:eastAsia="Times New Roman"/>
        </w:rPr>
      </w:pPr>
    </w:p>
    <w:sectPr w:rsidR="0037711C" w:rsidSect="003771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537" w:rsidRDefault="00ED7537" w:rsidP="00522CE0">
      <w:r>
        <w:separator/>
      </w:r>
    </w:p>
  </w:endnote>
  <w:endnote w:type="continuationSeparator" w:id="0">
    <w:p w:rsidR="00ED7537" w:rsidRDefault="00ED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1F0F8-42E1-4F57-9DBA-9091036E659E}"/>
    <w:embedBold r:id="rId2" w:fontKey="{48B23223-ACAF-4C79-B285-57491902AEBF}"/>
  </w:font>
  <w:font w:name="Calibri">
    <w:panose1 w:val="020F0502020204030204"/>
    <w:charset w:val="00"/>
    <w:family w:val="swiss"/>
    <w:pitch w:val="variable"/>
    <w:sig w:usb0="E00002FF" w:usb1="4000ACFF" w:usb2="00000001" w:usb3="00000000" w:csb0="0000019F" w:csb1="00000000"/>
    <w:embedRegular r:id="rId3" w:fontKey="{3FA1DF10-D800-4743-B530-455E757DFB0E}"/>
  </w:font>
  <w:font w:name="Cambria">
    <w:panose1 w:val="02040503050406030204"/>
    <w:charset w:val="00"/>
    <w:family w:val="roman"/>
    <w:pitch w:val="variable"/>
    <w:sig w:usb0="E00002FF" w:usb1="400004FF" w:usb2="00000000" w:usb3="00000000" w:csb0="0000019F" w:csb1="00000000"/>
    <w:embedRegular r:id="rId4" w:fontKey="{94D5105F-33A9-4935-81DD-407BA4873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9F" w:rsidRPr="0037711C" w:rsidRDefault="0037711C" w:rsidP="0037711C">
    <w:pPr>
      <w:pStyle w:val="Footer"/>
      <w:tabs>
        <w:tab w:val="clear" w:pos="4680"/>
        <w:tab w:val="clear" w:pos="9360"/>
        <w:tab w:val="center" w:pos="2995"/>
      </w:tabs>
      <w:spacing w:before="120"/>
    </w:pPr>
    <w:r>
      <w:t>[368]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537" w:rsidRDefault="00ED7537" w:rsidP="00522CE0">
      <w:r>
        <w:separator/>
      </w:r>
    </w:p>
  </w:footnote>
  <w:footnote w:type="continuationSeparator" w:id="0">
    <w:p w:rsidR="00ED7537" w:rsidRDefault="00ED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ION.DMR.TCA"/>
    <w:docVar w:name="CoverAttorneyInitials" w:val="DMR"/>
    <w:docVar w:name="CoverAttorneyLastName" w:val="Daina Riley"/>
    <w:docVar w:name="CoverBillType" w:val="b"/>
    <w:docVar w:name="CoverSenator" w:val="TCA"/>
    <w:docVar w:name="dvBillNumber" w:val="368"/>
    <w:docVar w:name="dvBillNumberPrefix" w:val="S. "/>
    <w:docVar w:name="dvOriginalBody" w:val="Senate"/>
    <w:docVar w:name="fulldraftpath" w:val="L:\S-RES\TCA\012LION.DMR.TCA.DOCX"/>
    <w:docVar w:name="NameofBody" w:val="S"/>
    <w:docVar w:name="vgroup2" w:val="S-RES"/>
  </w:docVars>
  <w:rsids>
    <w:rsidRoot w:val="0037788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17E79"/>
    <w:rsid w:val="00245C4E"/>
    <w:rsid w:val="002C1321"/>
    <w:rsid w:val="002C2031"/>
    <w:rsid w:val="002C5896"/>
    <w:rsid w:val="002D3BED"/>
    <w:rsid w:val="00307C2B"/>
    <w:rsid w:val="00315D04"/>
    <w:rsid w:val="00346C76"/>
    <w:rsid w:val="0037711C"/>
    <w:rsid w:val="0037788E"/>
    <w:rsid w:val="00383247"/>
    <w:rsid w:val="003A4432"/>
    <w:rsid w:val="003D6E2B"/>
    <w:rsid w:val="003E7597"/>
    <w:rsid w:val="003F48EB"/>
    <w:rsid w:val="00413EBF"/>
    <w:rsid w:val="00431CE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0B1A"/>
    <w:rsid w:val="007318D4"/>
    <w:rsid w:val="00765784"/>
    <w:rsid w:val="007A4390"/>
    <w:rsid w:val="007E399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5A5"/>
    <w:rsid w:val="00A02011"/>
    <w:rsid w:val="00A4011E"/>
    <w:rsid w:val="00A61215"/>
    <w:rsid w:val="00A67ABD"/>
    <w:rsid w:val="00A814CE"/>
    <w:rsid w:val="00A86015"/>
    <w:rsid w:val="00A9594E"/>
    <w:rsid w:val="00AE59C8"/>
    <w:rsid w:val="00B10098"/>
    <w:rsid w:val="00B5790D"/>
    <w:rsid w:val="00B945C5"/>
    <w:rsid w:val="00BA20EA"/>
    <w:rsid w:val="00BB5AFC"/>
    <w:rsid w:val="00BC0A56"/>
    <w:rsid w:val="00C45366"/>
    <w:rsid w:val="00C57023"/>
    <w:rsid w:val="00C74052"/>
    <w:rsid w:val="00CB187A"/>
    <w:rsid w:val="00CB7391"/>
    <w:rsid w:val="00CC0EC7"/>
    <w:rsid w:val="00CC251A"/>
    <w:rsid w:val="00CF2C98"/>
    <w:rsid w:val="00D1088B"/>
    <w:rsid w:val="00D11CFE"/>
    <w:rsid w:val="00D1286F"/>
    <w:rsid w:val="00D14DE6"/>
    <w:rsid w:val="00D156D2"/>
    <w:rsid w:val="00D35486"/>
    <w:rsid w:val="00D53E29"/>
    <w:rsid w:val="00D65A1A"/>
    <w:rsid w:val="00D86943"/>
    <w:rsid w:val="00DA3C6B"/>
    <w:rsid w:val="00DA47B9"/>
    <w:rsid w:val="00DE5635"/>
    <w:rsid w:val="00E058D3"/>
    <w:rsid w:val="00E12CA0"/>
    <w:rsid w:val="00E2236D"/>
    <w:rsid w:val="00E76AD9"/>
    <w:rsid w:val="00E91E2F"/>
    <w:rsid w:val="00EA3546"/>
    <w:rsid w:val="00EB47AE"/>
    <w:rsid w:val="00EC34E1"/>
    <w:rsid w:val="00ED7537"/>
    <w:rsid w:val="00F0234A"/>
    <w:rsid w:val="00F05CF2"/>
    <w:rsid w:val="00F2602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FF7436-D9A9-4276-8A52-F627132B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96D448F8.dotm</Template>
  <TotalTime>0</TotalTime>
  <Pages>1</Pages>
  <Words>415</Words>
  <Characters>2141</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 Text of Previous Version (Feb. 7, 2017) - South Carolina Legislature Online</dc:title>
  <dc:subject/>
  <dc:creator>%USERNAME%</dc:creator>
  <cp:keywords/>
  <dc:description/>
  <cp:lastModifiedBy>S Volk</cp:lastModifiedBy>
  <cp:revision>2</cp:revision>
  <dcterms:created xsi:type="dcterms:W3CDTF">2017-02-07T19:42:00Z</dcterms:created>
  <dcterms:modified xsi:type="dcterms:W3CDTF">2017-02-07T19:42:00Z</dcterms:modified>
</cp:coreProperties>
</file>