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439A" w:rsidRDefault="00FD439A"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92A1F" w:rsidRDefault="00592A1F"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A1F" w:rsidRDefault="00592A1F"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A1F" w:rsidRDefault="00592A1F"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A1F" w:rsidRDefault="00592A1F"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A1F" w:rsidRDefault="00592A1F"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A1F" w:rsidRDefault="00592A1F"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A1F" w:rsidRDefault="00592A1F" w:rsidP="00592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4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54D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212" w:rsidRDefault="00430212" w:rsidP="0043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140 TO CHAPTER 3, TITLE 56 SO AS TO PROVIDE THAT THE DEPARTMENT OF MOTOR VEHICLES MAY ISSUE “POWERING THE PALMETTO STATE” SPECIAL LICENSE PLATES</w:t>
      </w:r>
      <w:r w:rsidR="00DC6D8D">
        <w:t xml:space="preserve"> HONORING SOUTH CAROLINA</w:t>
      </w:r>
      <w:r w:rsidR="00AC382E" w:rsidRPr="00AC382E">
        <w:t>’</w:t>
      </w:r>
      <w:r w:rsidR="00DC6D8D">
        <w:t xml:space="preserve">S </w:t>
      </w:r>
      <w:r w:rsidR="00D47B6B">
        <w:t xml:space="preserve">ELECTRICAL </w:t>
      </w:r>
      <w:r w:rsidR="00DC6D8D">
        <w:t>LINEMEN</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54DB" w:rsidRDefault="00EB54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54DB" w:rsidRDefault="00EB54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212" w:rsidRDefault="00EB54DB" w:rsidP="0043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30212">
        <w:t>Chapter 3, Title 56 of the 1976 Code is amended by adding:</w:t>
      </w:r>
    </w:p>
    <w:p w:rsidR="00430212" w:rsidRDefault="00430212" w:rsidP="0043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212" w:rsidRDefault="00430212" w:rsidP="0043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140</w:t>
      </w:r>
    </w:p>
    <w:p w:rsidR="00430212" w:rsidRDefault="00430212" w:rsidP="0043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30212" w:rsidRDefault="00430212" w:rsidP="0043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Powering the Palmetto State Special License Plates</w:t>
      </w:r>
    </w:p>
    <w:p w:rsidR="00430212" w:rsidRDefault="00430212" w:rsidP="0043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30212" w:rsidRDefault="00430212" w:rsidP="0043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AC382E">
        <w:noBreakHyphen/>
      </w:r>
      <w:r>
        <w:t>3</w:t>
      </w:r>
      <w:r w:rsidR="00AC382E">
        <w:noBreakHyphen/>
      </w:r>
      <w:r>
        <w:t>14010.</w:t>
      </w:r>
      <w:r>
        <w:tab/>
        <w:t>(A)</w:t>
      </w:r>
      <w:r>
        <w:tab/>
        <w:t xml:space="preserve">The Department of Motor Vehicles may issue </w:t>
      </w:r>
      <w:r w:rsidR="00AC382E" w:rsidRPr="00AC382E">
        <w:t>‘</w:t>
      </w:r>
      <w:r>
        <w:t>Powering the Palmetto State</w:t>
      </w:r>
      <w:r w:rsidR="00AC382E" w:rsidRPr="00AC382E">
        <w:t>’</w:t>
      </w:r>
      <w:r>
        <w:t xml:space="preserve"> special license plates to owners of private passenger</w:t>
      </w:r>
      <w:r w:rsidR="00AC382E">
        <w:noBreakHyphen/>
      </w:r>
      <w:r>
        <w:t>carrying motor vehicles as defined in Section 56</w:t>
      </w:r>
      <w:r w:rsidR="00AC382E">
        <w:noBreakHyphen/>
      </w:r>
      <w:r>
        <w:t>3</w:t>
      </w:r>
      <w:r w:rsidR="00AC382E">
        <w:noBreakHyphen/>
      </w:r>
      <w:r>
        <w:t>630, and motorcycles as defined in Section 56</w:t>
      </w:r>
      <w:r w:rsidR="00AC382E">
        <w:noBreakHyphen/>
      </w:r>
      <w:r>
        <w:t>3</w:t>
      </w:r>
      <w:r w:rsidR="00AC382E">
        <w:noBreakHyphen/>
      </w:r>
      <w:r>
        <w:t xml:space="preserve">20, registered in their names. </w:t>
      </w:r>
      <w:r w:rsidR="00D91A1C">
        <w:t xml:space="preserve">The fee for each special license plate is the regular motor vehicle license fee set forth in Article 5, Chapter 3. </w:t>
      </w:r>
      <w:r>
        <w:t>The Electric Cooperatives of South Carolina, Inc. shall submit to the department for its approval the proposed design it desires to be used for this special license plate</w:t>
      </w:r>
      <w:r w:rsidR="00DC6D8D">
        <w:t xml:space="preserve"> honoring the work of South Carolina</w:t>
      </w:r>
      <w:r w:rsidR="00AC382E" w:rsidRPr="00AC382E">
        <w:t>’</w:t>
      </w:r>
      <w:r w:rsidR="00DC6D8D">
        <w:t>s electrical linemen</w:t>
      </w:r>
      <w:r>
        <w:t xml:space="preserve">. </w:t>
      </w:r>
    </w:p>
    <w:p w:rsidR="00430212" w:rsidRDefault="00430212" w:rsidP="0043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Each special license plate must be of the same size and general design of regular motor vehicle license plates. Each special license plate must be issued or revalidated for a biennial period which expires twenty</w:t>
      </w:r>
      <w:r w:rsidR="00AC382E">
        <w:noBreakHyphen/>
      </w:r>
      <w:r>
        <w:t xml:space="preserve">four months from the month the special license plate is issued. </w:t>
      </w:r>
    </w:p>
    <w:p w:rsidR="00430212" w:rsidRDefault="00430212" w:rsidP="0043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The guidelines for the production, collection, and distribution of fees for a special license plate under this section must meet the requirements of Section 56</w:t>
      </w:r>
      <w:r w:rsidR="00AC382E">
        <w:noBreakHyphen/>
      </w:r>
      <w:r>
        <w:t>3</w:t>
      </w:r>
      <w:r w:rsidR="00AC382E">
        <w:noBreakHyphen/>
      </w:r>
      <w:r>
        <w:t>8100.”</w:t>
      </w:r>
    </w:p>
    <w:p w:rsidR="00430212" w:rsidRDefault="00430212" w:rsidP="0043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4DB" w:rsidRDefault="00430212" w:rsidP="00430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F2AEC" w:rsidRDefault="00AC382E" w:rsidP="00C65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439A" w:rsidRDefault="00FD439A" w:rsidP="00FD439A">
      <w:pPr>
        <w:suppressAutoHyphens/>
      </w:pPr>
    </w:p>
    <w:sectPr w:rsidR="00FD439A" w:rsidSect="00FD439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250F" w:rsidRDefault="0093250F" w:rsidP="009F0C77">
      <w:r>
        <w:separator/>
      </w:r>
    </w:p>
  </w:endnote>
  <w:endnote w:type="continuationSeparator" w:id="0">
    <w:p w:rsidR="0093250F" w:rsidRDefault="009325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690A17-87F7-4C4B-9CEE-DCD0ECC539B3}"/>
    <w:embedBold r:id="rId2" w:fontKey="{C7EAEA03-046A-4D17-87FB-EDB66FE6D41C}"/>
  </w:font>
  <w:font w:name="Calibri">
    <w:panose1 w:val="020F0502020204030204"/>
    <w:charset w:val="00"/>
    <w:family w:val="swiss"/>
    <w:pitch w:val="variable"/>
    <w:sig w:usb0="E00002FF" w:usb1="4000ACFF" w:usb2="00000001" w:usb3="00000000" w:csb0="0000019F" w:csb1="00000000"/>
    <w:embedRegular r:id="rId3" w:fontKey="{B0900072-227C-4C00-A0B4-928BF9F84FB9}"/>
  </w:font>
  <w:font w:name="Segoe UI">
    <w:panose1 w:val="020B0502040204020203"/>
    <w:charset w:val="00"/>
    <w:family w:val="swiss"/>
    <w:pitch w:val="variable"/>
    <w:sig w:usb0="E10022FF" w:usb1="C000E47F" w:usb2="00000029" w:usb3="00000000" w:csb0="000001DF" w:csb1="00000000"/>
    <w:embedRegular r:id="rId4" w:fontKey="{9FBF2290-239E-419E-AA2E-43878E5DA02A}"/>
  </w:font>
  <w:font w:name="Cambria">
    <w:panose1 w:val="02040503050406030204"/>
    <w:charset w:val="00"/>
    <w:family w:val="roman"/>
    <w:pitch w:val="variable"/>
    <w:sig w:usb0="E00002FF" w:usb1="400004FF" w:usb2="00000000" w:usb3="00000000" w:csb0="0000019F" w:csb1="00000000"/>
    <w:embedRegular r:id="rId5" w:fontKey="{381D0248-BC78-4489-9208-04AE05F028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50F" w:rsidRPr="00FD439A" w:rsidRDefault="00FD439A" w:rsidP="00FD439A">
    <w:pPr>
      <w:pStyle w:val="Footer"/>
      <w:tabs>
        <w:tab w:val="clear" w:pos="4680"/>
        <w:tab w:val="clear" w:pos="9360"/>
        <w:tab w:val="center" w:pos="2995"/>
      </w:tabs>
      <w:spacing w:before="120"/>
    </w:pPr>
    <w:r>
      <w:t>[3743]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250F" w:rsidRDefault="0093250F" w:rsidP="009F0C77">
      <w:r>
        <w:separator/>
      </w:r>
    </w:p>
  </w:footnote>
  <w:footnote w:type="continuationSeparator" w:id="0">
    <w:p w:rsidR="0093250F" w:rsidRDefault="009325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72CM17"/>
    <w:docVar w:name="CoverBillType" w:val="b"/>
    <w:docVar w:name="DocPath" w:val="L:\Council\bills\GT\5272CM17.DOCX"/>
    <w:docVar w:name="dvBillNumber" w:val="3743"/>
    <w:docVar w:name="dvBillNumberPrefix" w:val="H. "/>
    <w:docVar w:name="dvOriginalBody" w:val="House"/>
    <w:docVar w:name="dvSteno" w:val="GT"/>
    <w:docVar w:name="NameofBody" w:val="h"/>
    <w:docVar w:name="vGroup2" w:val="Council"/>
  </w:docVars>
  <w:rsids>
    <w:rsidRoot w:val="00EB54D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1074"/>
    <w:rsid w:val="00205238"/>
    <w:rsid w:val="002321B6"/>
    <w:rsid w:val="00250967"/>
    <w:rsid w:val="002543C8"/>
    <w:rsid w:val="0025541D"/>
    <w:rsid w:val="0027118D"/>
    <w:rsid w:val="00284AAE"/>
    <w:rsid w:val="002949B0"/>
    <w:rsid w:val="002A6F79"/>
    <w:rsid w:val="002B464A"/>
    <w:rsid w:val="002E5912"/>
    <w:rsid w:val="00301B21"/>
    <w:rsid w:val="00325348"/>
    <w:rsid w:val="0032732C"/>
    <w:rsid w:val="00336AD0"/>
    <w:rsid w:val="0037079A"/>
    <w:rsid w:val="003C4DAB"/>
    <w:rsid w:val="003D01E8"/>
    <w:rsid w:val="003E5288"/>
    <w:rsid w:val="003F6D79"/>
    <w:rsid w:val="0041760A"/>
    <w:rsid w:val="00417C01"/>
    <w:rsid w:val="00430212"/>
    <w:rsid w:val="004403BD"/>
    <w:rsid w:val="00450904"/>
    <w:rsid w:val="00461441"/>
    <w:rsid w:val="004809EE"/>
    <w:rsid w:val="004E7D54"/>
    <w:rsid w:val="005273C6"/>
    <w:rsid w:val="00530A69"/>
    <w:rsid w:val="00545593"/>
    <w:rsid w:val="00556EBF"/>
    <w:rsid w:val="00577C6C"/>
    <w:rsid w:val="00592A1F"/>
    <w:rsid w:val="005A62FE"/>
    <w:rsid w:val="005C2FE2"/>
    <w:rsid w:val="005E2BC9"/>
    <w:rsid w:val="00605102"/>
    <w:rsid w:val="006215AA"/>
    <w:rsid w:val="0064509A"/>
    <w:rsid w:val="006913C9"/>
    <w:rsid w:val="0069470D"/>
    <w:rsid w:val="006D58AA"/>
    <w:rsid w:val="006F2AEC"/>
    <w:rsid w:val="00734F00"/>
    <w:rsid w:val="007A70AE"/>
    <w:rsid w:val="008362E8"/>
    <w:rsid w:val="0085786E"/>
    <w:rsid w:val="008A1768"/>
    <w:rsid w:val="008A489F"/>
    <w:rsid w:val="008F0F33"/>
    <w:rsid w:val="008F4429"/>
    <w:rsid w:val="0093250F"/>
    <w:rsid w:val="0094021A"/>
    <w:rsid w:val="009B44AF"/>
    <w:rsid w:val="009B5295"/>
    <w:rsid w:val="009C6A0B"/>
    <w:rsid w:val="009D7C00"/>
    <w:rsid w:val="009F0C77"/>
    <w:rsid w:val="009F4DD1"/>
    <w:rsid w:val="00A02543"/>
    <w:rsid w:val="00A41684"/>
    <w:rsid w:val="00A64E80"/>
    <w:rsid w:val="00A72BCD"/>
    <w:rsid w:val="00A741D9"/>
    <w:rsid w:val="00A833AB"/>
    <w:rsid w:val="00A90133"/>
    <w:rsid w:val="00A9741D"/>
    <w:rsid w:val="00AC34A2"/>
    <w:rsid w:val="00AC382E"/>
    <w:rsid w:val="00AC3E37"/>
    <w:rsid w:val="00AD1C9A"/>
    <w:rsid w:val="00AD4B17"/>
    <w:rsid w:val="00B412D4"/>
    <w:rsid w:val="00BE3C22"/>
    <w:rsid w:val="00C0345E"/>
    <w:rsid w:val="00C31C95"/>
    <w:rsid w:val="00C3483A"/>
    <w:rsid w:val="00C65EA1"/>
    <w:rsid w:val="00C74E9D"/>
    <w:rsid w:val="00C826DD"/>
    <w:rsid w:val="00C82FD3"/>
    <w:rsid w:val="00C86E4F"/>
    <w:rsid w:val="00C92819"/>
    <w:rsid w:val="00CC6B7B"/>
    <w:rsid w:val="00CD2089"/>
    <w:rsid w:val="00D47B6B"/>
    <w:rsid w:val="00D73A67"/>
    <w:rsid w:val="00D91A1C"/>
    <w:rsid w:val="00D970A9"/>
    <w:rsid w:val="00DB2A12"/>
    <w:rsid w:val="00DC6D8D"/>
    <w:rsid w:val="00DF3845"/>
    <w:rsid w:val="00E41911"/>
    <w:rsid w:val="00E44B57"/>
    <w:rsid w:val="00E92EEF"/>
    <w:rsid w:val="00EB54DB"/>
    <w:rsid w:val="00EF2368"/>
    <w:rsid w:val="00F24442"/>
    <w:rsid w:val="00F3609C"/>
    <w:rsid w:val="00F50AE3"/>
    <w:rsid w:val="00F655B7"/>
    <w:rsid w:val="00F656BA"/>
    <w:rsid w:val="00F67CF1"/>
    <w:rsid w:val="00F728AA"/>
    <w:rsid w:val="00F840F0"/>
    <w:rsid w:val="00FB0D0D"/>
    <w:rsid w:val="00FB43B4"/>
    <w:rsid w:val="00FB6B0B"/>
    <w:rsid w:val="00FD439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4405AE-585A-46F8-BC92-9B115CE73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46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464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C4DA42-C9A3-49E0-82F4-01F2A7113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56FD37C8.dotm</Template>
  <TotalTime>0</TotalTime>
  <Pages>2</Pages>
  <Words>262</Words>
  <Characters>1359</Characters>
  <Application>Microsoft Office Word</Application>
  <DocSecurity>0</DocSecurity>
  <Lines>48</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3743 Text of Previous Version (Feb. 14, 2017) - South Carolina Legislature Online</dc:title>
  <dc:creator>Gwen Thurmond</dc:creator>
  <cp:lastModifiedBy>Angela Hill</cp:lastModifiedBy>
  <cp:revision>2</cp:revision>
  <cp:lastPrinted>2017-02-01T20:42:00Z</cp:lastPrinted>
  <dcterms:created xsi:type="dcterms:W3CDTF">2017-02-14T18:22:00Z</dcterms:created>
  <dcterms:modified xsi:type="dcterms:W3CDTF">2017-02-14T18:22:00Z</dcterms:modified>
</cp:coreProperties>
</file>