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838" w:rsidRP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B31BA5"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B31BA5" w:rsidRDefault="00B31BA5"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27, 2018</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Pr="00DC566F" w:rsidRDefault="00DC566F" w:rsidP="00DC566F">
      <w:pPr>
        <w:tabs>
          <w:tab w:val="right" w:pos="5933"/>
        </w:tabs>
        <w:suppressAutoHyphens/>
      </w:pPr>
      <w:r>
        <w:tab/>
      </w:r>
      <w:r>
        <w:rPr>
          <w:b/>
          <w:sz w:val="36"/>
        </w:rPr>
        <w:t>H. 3789</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Yow, Henegan, J.E. Smith, Thigpen, Hart, Clemmons, Whipper and Brown</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DC566F" w:rsidRPr="00DC566F" w:rsidRDefault="00DC566F" w:rsidP="00DC5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66F" w:rsidRDefault="00DC566F"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66F" w:rsidSect="005658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bookmarkEnd w:id="1"/>
    </w:p>
    <w:p w:rsidR="008C4A5A" w:rsidRDefault="008C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Whereas, the South Carolina General Assembly recognizes the efforts of the South Carolina National Guard in administering the South Carolina Youth Challenge Academy program designed to help at-risk youth learn basic skills and achieve the education necessary to succeed in life; and</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Whereas, offering two classes a year, the program provides a unique educational environment and serves the state's youth looking for a second chance to succeed; and</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Whereas, the program is led by current and retired members of the South Carolina Army National Guard and other branches of the military providing military leadership and discipline to students in the program with the eight core components of the intensive residential program being academic excellence, life-coping skills, job skills, health and hygiene, responsible citizenship, service to community, leadership/followership, and physical fitness; and</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Whereas, in partnership with the federal Department of Labor, the State is pleased to offer youth who successfully graduate from the program an opportunity to take part in a five and one-half month South Carolina Jobs Challenge Program which provides training for careers in such fields as nursing assistance, welding, and computer technology; and</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Carolina Youth Challenge Academy and the South Carolina Jobs Challenge Program administered by the South Carolina Army National Guard. Now, therefore,</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Be it enacted by the General Assembly of the State of South Carolina:</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SECTION</w:t>
      </w:r>
      <w:r w:rsidRPr="00B31BA5">
        <w:tab/>
        <w:t>1.</w:t>
      </w:r>
      <w:r w:rsidRPr="00B31BA5">
        <w:tab/>
        <w:t>This act may be cited as the “South Carolina Youth Challenge Academy and South Carolina Jobs Challenge Program Expungement Act”.</w:t>
      </w:r>
    </w:p>
    <w:p w:rsid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031E4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SECTION</w:t>
      </w:r>
      <w:r w:rsidRPr="00B31BA5">
        <w:tab/>
        <w:t>2.</w:t>
      </w:r>
      <w:r w:rsidRPr="00B31BA5">
        <w:tab/>
        <w:t>Chapter 22, Title 17 of the 1976 Code is amended by adding:</w:t>
      </w:r>
    </w:p>
    <w:p w:rsidR="00B31BA5" w:rsidRDefault="00B31BA5" w:rsidP="00B31BA5">
      <w:pPr>
        <w:pStyle w:val="NoSpacing"/>
      </w:pPr>
    </w:p>
    <w:p w:rsidR="00B31BA5" w:rsidRDefault="00B31BA5" w:rsidP="00B31BA5">
      <w:pPr>
        <w:pStyle w:val="NoSpacing"/>
        <w:jc w:val="center"/>
      </w:pPr>
      <w:r w:rsidRPr="00B31BA5">
        <w:t>“Article 10</w:t>
      </w:r>
    </w:p>
    <w:p w:rsidR="00B31BA5" w:rsidRPr="00B31BA5" w:rsidRDefault="00B31BA5" w:rsidP="00B31BA5">
      <w:pPr>
        <w:pStyle w:val="NoSpacing"/>
        <w:jc w:val="center"/>
      </w:pPr>
    </w:p>
    <w:p w:rsidR="00B31BA5" w:rsidRPr="00B31BA5" w:rsidRDefault="00B31BA5" w:rsidP="00B31BA5">
      <w:pPr>
        <w:pStyle w:val="NoSpacing"/>
        <w:jc w:val="center"/>
      </w:pPr>
      <w:r w:rsidRPr="00B31BA5">
        <w:t>South Carolina Youth Challenge Academy</w:t>
      </w:r>
    </w:p>
    <w:p w:rsidR="00B31BA5" w:rsidRDefault="00B31BA5" w:rsidP="00B31BA5">
      <w:pPr>
        <w:pStyle w:val="NoSpacing"/>
        <w:jc w:val="center"/>
      </w:pPr>
      <w:r w:rsidRPr="00B31BA5">
        <w:t>and South Carolina Jobs Challenge Program Expungement</w:t>
      </w:r>
    </w:p>
    <w:p w:rsidR="00B31BA5" w:rsidRPr="00B31BA5" w:rsidRDefault="00B31BA5" w:rsidP="00B31BA5">
      <w:pPr>
        <w:pStyle w:val="NoSpacing"/>
      </w:pP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Section 17-22-1010.</w:t>
      </w:r>
      <w:r w:rsidRPr="00B31BA5">
        <w:tab/>
        <w:t>(A)</w:t>
      </w:r>
      <w:r w:rsidRPr="00B31BA5">
        <w:tab/>
        <w:t>A person who is eligible for expungement of his criminal record pursuant to the provisions of Sections 22-5-910, 22-5-920, 34-11-90(e), and 56-5-750(F) may apply to have his record expunged pursuant to the procedures provided in Article 9 if he graduates and 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1BA5">
        <w:t>(B)</w:t>
      </w:r>
      <w:r w:rsidRPr="00B31BA5">
        <w:tab/>
        <w:t>If the person has had no other conviction during the approximately one-year period as provided in subsection (A), the circuit court may issue an order expunging the records including any associated bench warrant. No person may have his records expunged under this section more than once.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(C)</w:t>
      </w:r>
      <w:r w:rsidRPr="00B31BA5">
        <w:tab/>
        <w:t>If the expungement order is granted by the court, the records must be destroyed or retained by any law enforcement agency or municipal, county, or state agency or department pursuant to the provisions of Section 17-1-40.</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(D)</w:t>
      </w:r>
      <w:r w:rsidRPr="00B31BA5">
        <w:tab/>
        <w:t>The effect of the expungement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(E)</w:t>
      </w:r>
      <w:r w:rsidRPr="00B31BA5">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34-11-95, the Freedom of Information Act, or any other provision of law except to those authorized law or court officials who need to know this information in order to prevent the rights afforded by this section from being taken advantage of more than once.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(F)</w:t>
      </w:r>
      <w:r w:rsidRPr="00B31BA5">
        <w:tab/>
        <w:t>As used in this section, 'conviction' includes a guilty plea, a plea of nolo contendere, or the forfeiting of bail.”</w:t>
      </w:r>
    </w:p>
    <w:p w:rsid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SECTION</w:t>
      </w:r>
      <w:r w:rsidRPr="00B31BA5">
        <w:tab/>
        <w:t>3.</w:t>
      </w:r>
      <w:r w:rsidRPr="00B31BA5">
        <w:tab/>
        <w:t>Section 17-22-910 of the 1976 Code, as last amended by Act 22 of 2015, is further amended to read:</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“Section 17-22-910.</w:t>
      </w:r>
      <w:r w:rsidRPr="00B31BA5">
        <w:tab/>
        <w:t>(A)</w:t>
      </w:r>
      <w:r w:rsidRPr="00B31BA5">
        <w:tab/>
        <w:t>Applications for expungement of all criminal records must be administered by the solicitor's office in each circuit in the State as authorized pursuant to:</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(1)</w:t>
      </w:r>
      <w:r w:rsidRPr="00B31BA5">
        <w:tab/>
        <w:t>Section 34-11-90(e), first offense misdemeanor fraudulent check;</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(2)</w:t>
      </w:r>
      <w:r w:rsidRPr="00B31BA5">
        <w:tab/>
        <w:t>Section 44-53-450(b), conditional discharge;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(3)</w:t>
      </w:r>
      <w:r w:rsidRPr="00B31BA5">
        <w:tab/>
        <w:t>Section 22-5-910, first offense conviction in magistrates court;</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(4)</w:t>
      </w:r>
      <w:r w:rsidRPr="00B31BA5">
        <w:tab/>
        <w:t>Section 22-5-920, youthful offender act;</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(5)</w:t>
      </w:r>
      <w:r w:rsidRPr="00B31BA5">
        <w:tab/>
        <w:t>Section 56-5-750(F), first offense failure to stop when signaled by a law enforcement vehicle;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(6)</w:t>
      </w:r>
      <w:r w:rsidRPr="00B31BA5">
        <w:tab/>
        <w:t>Section 17-22-150(a), pretrial intervention;</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(7)</w:t>
      </w:r>
      <w:r w:rsidRPr="00B31BA5">
        <w:tab/>
        <w:t>Section 17-1-40, criminal records destruction, except as provided in Section 17-22-950;</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(8)</w:t>
      </w:r>
      <w:r w:rsidRPr="00B31BA5">
        <w:tab/>
        <w:t>Section 63-19-2050, juvenile expungements;</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(9)</w:t>
      </w:r>
      <w:r w:rsidRPr="00B31BA5">
        <w:tab/>
        <w:t>Section 17-22-530(A), alcohol education program;</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t>(10)</w:t>
      </w:r>
      <w:r w:rsidRPr="00B31BA5">
        <w:tab/>
        <w:t>Section 17-22-330(A), traffic education program; </w:t>
      </w:r>
      <w:r w:rsidRPr="00B31BA5">
        <w:rPr>
          <w:strike/>
        </w:rPr>
        <w:t>and</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r>
      <w:r w:rsidRPr="00B31BA5">
        <w:rPr>
          <w:u w:val="single"/>
        </w:rPr>
        <w:t>(11)</w:t>
      </w:r>
      <w:r w:rsidRPr="00B31BA5">
        <w:tab/>
      </w:r>
      <w:r w:rsidRPr="00B31BA5">
        <w:rPr>
          <w:u w:val="single"/>
        </w:rPr>
        <w:t>Section 17-22-1010, youth challenge academy and jobs challenge program; and</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r>
      <w:r w:rsidRPr="00B31BA5">
        <w:tab/>
      </w:r>
      <w:r w:rsidRPr="00B31BA5">
        <w:rPr>
          <w:strike/>
        </w:rPr>
        <w:t>(11)</w:t>
      </w:r>
      <w:r w:rsidRPr="00B31BA5">
        <w:rPr>
          <w:u w:val="single"/>
        </w:rPr>
        <w:t>(12)</w:t>
      </w:r>
      <w:r w:rsidRPr="00B31BA5">
        <w:tab/>
        <w:t>any other statutory authorization.</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B31BA5">
        <w:tab/>
      </w:r>
      <w:r w:rsidRPr="00B31BA5">
        <w:rPr>
          <w:rFonts w:eastAsia="Calibri"/>
        </w:rPr>
        <w:t>(B)</w:t>
      </w:r>
      <w:r w:rsidRPr="00B31BA5">
        <w:rPr>
          <w:rFonts w:eastAsia="Calibri"/>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B31BA5">
        <w:rPr>
          <w:rFonts w:eastAsia="Calibri"/>
          <w:u w:val="single" w:color="000000"/>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31BA5">
        <w:rPr>
          <w:rFonts w:eastAsia="Calibri"/>
        </w:rPr>
        <w:tab/>
      </w:r>
      <w:r w:rsidRPr="00B31BA5">
        <w:rPr>
          <w:rFonts w:eastAsia="Calibri"/>
          <w:u w:val="single" w:color="000000"/>
        </w:rPr>
        <w:t>(C)</w:t>
      </w:r>
      <w:r w:rsidRPr="00B31BA5">
        <w:rPr>
          <w:rFonts w:eastAsia="Calibri"/>
        </w:rPr>
        <w:tab/>
      </w:r>
      <w:r w:rsidRPr="00B31BA5">
        <w:rPr>
          <w:rFonts w:eastAsia="Calibri"/>
          <w:u w:val="single" w:color="000000"/>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B31BA5">
        <w:rPr>
          <w:rFonts w:eastAsia="Calibri"/>
        </w:rPr>
        <w:t xml:space="preserve">” </w:t>
      </w:r>
    </w:p>
    <w:p w:rsid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rPr>
          <w:rFonts w:eastAsia="Calibri"/>
        </w:rPr>
        <w:t>SECTION</w:t>
      </w:r>
      <w:r w:rsidRPr="00B31BA5">
        <w:rPr>
          <w:rFonts w:eastAsia="Calibri"/>
        </w:rPr>
        <w:tab/>
      </w:r>
      <w:r w:rsidRPr="00B31BA5">
        <w:t>4.</w:t>
      </w:r>
      <w:r w:rsidRPr="00B31BA5">
        <w:tab/>
        <w:t>Section 17-22-940(E) of the 1976 Code, as last amended by Act 276 of 2014, is further amended to read:</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“(E)</w:t>
      </w:r>
      <w:r w:rsidRPr="00B31BA5">
        <w:tab/>
        <w:t xml:space="preserve">In cases when charges are sought to be expunged pursuant to Section 17-22-150(a), 17-22-530(a), 22-5-910, </w:t>
      </w:r>
      <w:r w:rsidRPr="00B31BA5">
        <w:rPr>
          <w:strike/>
        </w:rPr>
        <w:t>or</w:t>
      </w:r>
      <w:r w:rsidRPr="00B31BA5">
        <w:t xml:space="preserve"> 44-53-450(b)</w:t>
      </w:r>
      <w:r w:rsidRPr="00B31BA5">
        <w:rPr>
          <w:u w:val="single"/>
        </w:rPr>
        <w:t>, or 17-22-1010</w:t>
      </w:r>
      <w:r w:rsidRPr="00B31BA5">
        <w:t>, the circuit pretrial intervention director, alcohol education program director, traffic education program director, </w:t>
      </w:r>
      <w:r w:rsidRPr="00B31BA5">
        <w:rPr>
          <w:u w:val="single"/>
        </w:rPr>
        <w:t>South Carolina Youth Challenge Academy director,</w:t>
      </w:r>
      <w:r w:rsidRPr="00B31BA5">
        <w:t>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SECTION</w:t>
      </w:r>
      <w:r w:rsidRPr="00B31BA5">
        <w:tab/>
        <w:t>5.</w:t>
      </w:r>
      <w:r w:rsidRPr="00B31BA5">
        <w:tab/>
        <w:t>This act takes effect upon approval by the Governor.</w:t>
      </w:r>
      <w:bookmarkStart w:id="5" w:name="Sen1"/>
      <w:bookmarkEnd w:id="5"/>
    </w:p>
    <w:p w:rsid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16"/>
        </w:rPr>
      </w:pP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16"/>
        </w:rPr>
      </w:pPr>
      <w:r w:rsidRPr="00B31BA5">
        <w:rPr>
          <w:spacing w:val="-16"/>
        </w:rPr>
        <w:t>/s/Sen. George E. “Chip” Campsen, III</w:t>
      </w:r>
      <w:r>
        <w:rPr>
          <w:spacing w:val="-16"/>
        </w:rPr>
        <w:tab/>
      </w:r>
      <w:r w:rsidRPr="00B31BA5">
        <w:rPr>
          <w:spacing w:val="-16"/>
        </w:rPr>
        <w:tab/>
        <w:t>/s/Rep. Thomas E. “Tommy” Pope</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w:t>
      </w:r>
      <w:bookmarkStart w:id="6" w:name="Sen2"/>
      <w:bookmarkEnd w:id="6"/>
      <w:r w:rsidRPr="00B31BA5">
        <w:t>Senator John L. Scott</w:t>
      </w:r>
      <w:r>
        <w:tab/>
      </w:r>
      <w:r>
        <w:tab/>
      </w:r>
      <w:r>
        <w:tab/>
      </w:r>
      <w:r>
        <w:tab/>
      </w:r>
      <w:r>
        <w:tab/>
      </w:r>
      <w:r w:rsidRPr="00B31BA5">
        <w:tab/>
        <w:t>/s/Rep. J. David Weeks</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/s/</w:t>
      </w:r>
      <w:bookmarkStart w:id="7" w:name="Sen3"/>
      <w:bookmarkEnd w:id="7"/>
      <w:r w:rsidRPr="00B31BA5">
        <w:t>Senator Tom Young, Jr.</w:t>
      </w:r>
      <w:r>
        <w:tab/>
      </w:r>
      <w:r>
        <w:tab/>
      </w:r>
      <w:r>
        <w:tab/>
      </w:r>
      <w:r>
        <w:tab/>
      </w:r>
      <w:r w:rsidRPr="00B31BA5">
        <w:tab/>
        <w:t>/s/Rep. Chris Murphy</w:t>
      </w:r>
    </w:p>
    <w:p w:rsidR="00B31BA5" w:rsidRPr="00B31BA5" w:rsidRDefault="00B31BA5" w:rsidP="00B31BA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BA5">
        <w:tab/>
        <w:t>On Part of the Senate.</w:t>
      </w:r>
      <w:r w:rsidRPr="00B31BA5">
        <w:tab/>
      </w:r>
      <w:r>
        <w:tab/>
      </w:r>
      <w:r>
        <w:tab/>
      </w:r>
      <w:r>
        <w:tab/>
      </w:r>
      <w:r>
        <w:tab/>
      </w:r>
      <w:r>
        <w:tab/>
      </w:r>
      <w:r w:rsidRPr="00B31BA5">
        <w:tab/>
      </w:r>
      <w:r>
        <w:tab/>
      </w:r>
      <w:r>
        <w:tab/>
      </w:r>
      <w:r w:rsidRPr="00B31BA5">
        <w:t>On Part of the House.</w:t>
      </w:r>
    </w:p>
    <w:p w:rsidR="0028126B" w:rsidRDefault="00B94750" w:rsidP="0028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8126B" w:rsidSect="005658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311D66-BE22-4122-9F52-6F5611EFC9F5}"/>
    <w:embedBold r:id="rId2" w:fontKey="{8D86B664-84BC-4B5D-853A-D6397D432B65}"/>
  </w:font>
  <w:font w:name="Calibri">
    <w:panose1 w:val="020F0502020204030204"/>
    <w:charset w:val="00"/>
    <w:family w:val="swiss"/>
    <w:pitch w:val="variable"/>
    <w:sig w:usb0="E00002FF" w:usb1="4000ACFF" w:usb2="00000001" w:usb3="00000000" w:csb0="0000019F" w:csb1="00000000"/>
    <w:embedRegular r:id="rId3" w:fontKey="{43C99EBF-73AF-4791-B66E-7DDB07A9F1E5}"/>
  </w:font>
  <w:font w:name="Segoe UI">
    <w:panose1 w:val="020B0502040204020203"/>
    <w:charset w:val="00"/>
    <w:family w:val="swiss"/>
    <w:pitch w:val="variable"/>
    <w:sig w:usb0="E10022FF" w:usb1="C000E47F" w:usb2="00000029" w:usb3="00000000" w:csb0="000001DF" w:csb1="00000000"/>
    <w:embedRegular r:id="rId4" w:fontKey="{7301A44B-4463-4686-94A6-F4A0A80613CE}"/>
  </w:font>
  <w:font w:name="Cambria">
    <w:panose1 w:val="02040503050406030204"/>
    <w:charset w:val="00"/>
    <w:family w:val="roman"/>
    <w:pitch w:val="variable"/>
    <w:sig w:usb0="E00002FF" w:usb1="400004FF" w:usb2="00000000" w:usb3="00000000" w:csb0="0000019F" w:csb1="00000000"/>
    <w:embedRegular r:id="rId5" w:fontKey="{AC5E033B-70FA-4F81-BCC0-A307AB173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rsidR="00565838">
      <w:t>-</w:t>
    </w:r>
    <w:r w:rsidR="00565838">
      <w:fldChar w:fldCharType="begin"/>
    </w:r>
    <w:r w:rsidR="00565838">
      <w:instrText xml:space="preserve"> PAGE  \* MERGEFORMAT </w:instrText>
    </w:r>
    <w:r w:rsidR="00565838">
      <w:fldChar w:fldCharType="separate"/>
    </w:r>
    <w:r w:rsidR="0028126B">
      <w:rPr>
        <w:noProof/>
      </w:rPr>
      <w:t>1</w:t>
    </w:r>
    <w:r w:rsidR="00565838">
      <w:fldChar w:fldCharType="end"/>
    </w:r>
    <w:r w:rsidR="005658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38" w:rsidRPr="005E5DD7" w:rsidRDefault="00565838"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2812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31E42"/>
    <w:rsid w:val="000E0100"/>
    <w:rsid w:val="000E1785"/>
    <w:rsid w:val="000F40FA"/>
    <w:rsid w:val="001035F1"/>
    <w:rsid w:val="0010776B"/>
    <w:rsid w:val="00133E66"/>
    <w:rsid w:val="001435A3"/>
    <w:rsid w:val="00146ED3"/>
    <w:rsid w:val="00151044"/>
    <w:rsid w:val="001D08F2"/>
    <w:rsid w:val="001D3A58"/>
    <w:rsid w:val="001D525B"/>
    <w:rsid w:val="001D7F4F"/>
    <w:rsid w:val="00201B76"/>
    <w:rsid w:val="00205238"/>
    <w:rsid w:val="002321B6"/>
    <w:rsid w:val="00250967"/>
    <w:rsid w:val="002543C8"/>
    <w:rsid w:val="0025541D"/>
    <w:rsid w:val="0028126B"/>
    <w:rsid w:val="00284AAE"/>
    <w:rsid w:val="002E5912"/>
    <w:rsid w:val="00301B21"/>
    <w:rsid w:val="00325348"/>
    <w:rsid w:val="0032732C"/>
    <w:rsid w:val="00336AD0"/>
    <w:rsid w:val="0035672D"/>
    <w:rsid w:val="0037079A"/>
    <w:rsid w:val="003C4DAB"/>
    <w:rsid w:val="003D01E8"/>
    <w:rsid w:val="003E5288"/>
    <w:rsid w:val="003F6D79"/>
    <w:rsid w:val="0041760A"/>
    <w:rsid w:val="00417C01"/>
    <w:rsid w:val="004403BD"/>
    <w:rsid w:val="00461441"/>
    <w:rsid w:val="004809EE"/>
    <w:rsid w:val="00496B4E"/>
    <w:rsid w:val="004E7D54"/>
    <w:rsid w:val="0051049D"/>
    <w:rsid w:val="005273C6"/>
    <w:rsid w:val="00530A69"/>
    <w:rsid w:val="00545593"/>
    <w:rsid w:val="00556EBF"/>
    <w:rsid w:val="00565838"/>
    <w:rsid w:val="00577C6C"/>
    <w:rsid w:val="005A62FE"/>
    <w:rsid w:val="005C2FE2"/>
    <w:rsid w:val="005E2BC9"/>
    <w:rsid w:val="005E5DD7"/>
    <w:rsid w:val="00605102"/>
    <w:rsid w:val="006215AA"/>
    <w:rsid w:val="006913C9"/>
    <w:rsid w:val="0069470D"/>
    <w:rsid w:val="006D58AA"/>
    <w:rsid w:val="0072376A"/>
    <w:rsid w:val="00734F00"/>
    <w:rsid w:val="007410E5"/>
    <w:rsid w:val="00765E01"/>
    <w:rsid w:val="007A3128"/>
    <w:rsid w:val="007A70AE"/>
    <w:rsid w:val="00830520"/>
    <w:rsid w:val="008362E8"/>
    <w:rsid w:val="008535DA"/>
    <w:rsid w:val="0085786E"/>
    <w:rsid w:val="008A1768"/>
    <w:rsid w:val="008A489F"/>
    <w:rsid w:val="008C49FB"/>
    <w:rsid w:val="008C4A5A"/>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31BA5"/>
    <w:rsid w:val="00B412D4"/>
    <w:rsid w:val="00B94750"/>
    <w:rsid w:val="00BE3C22"/>
    <w:rsid w:val="00C0345E"/>
    <w:rsid w:val="00C2564D"/>
    <w:rsid w:val="00C31C95"/>
    <w:rsid w:val="00C3483A"/>
    <w:rsid w:val="00C74E9D"/>
    <w:rsid w:val="00C81B3B"/>
    <w:rsid w:val="00C826DD"/>
    <w:rsid w:val="00C82FD3"/>
    <w:rsid w:val="00C92819"/>
    <w:rsid w:val="00CC6B7B"/>
    <w:rsid w:val="00CD2089"/>
    <w:rsid w:val="00D22BBC"/>
    <w:rsid w:val="00D73A67"/>
    <w:rsid w:val="00D970A9"/>
    <w:rsid w:val="00DC566F"/>
    <w:rsid w:val="00DF3845"/>
    <w:rsid w:val="00E41911"/>
    <w:rsid w:val="00E42E11"/>
    <w:rsid w:val="00E44B57"/>
    <w:rsid w:val="00E92EEF"/>
    <w:rsid w:val="00EF2368"/>
    <w:rsid w:val="00F24442"/>
    <w:rsid w:val="00F50AE3"/>
    <w:rsid w:val="00F655B7"/>
    <w:rsid w:val="00F656BA"/>
    <w:rsid w:val="00F67CF1"/>
    <w:rsid w:val="00F728AA"/>
    <w:rsid w:val="00F840F0"/>
    <w:rsid w:val="00FB0D0D"/>
    <w:rsid w:val="00FB43B4"/>
    <w:rsid w:val="00FB6B0B"/>
    <w:rsid w:val="00FC42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 w:type="paragraph" w:styleId="NoSpacing">
    <w:name w:val="No Spacing"/>
    <w:uiPriority w:val="1"/>
    <w:qFormat/>
    <w:rsid w:val="00B31BA5"/>
    <w:pPr>
      <w:spacing w:after="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62744-0B62-4EAD-A7BA-9420AAD7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2B8EAF59.dotm</Template>
  <TotalTime>0</TotalTime>
  <Pages>6</Pages>
  <Words>1329</Words>
  <Characters>7229</Characters>
  <Application>Microsoft Office Word</Application>
  <DocSecurity>0</DocSecurity>
  <Lines>197</Lines>
  <Paragraphs>51</Paragraphs>
  <ScaleCrop>false</ScaleCrop>
  <HeadingPairs>
    <vt:vector size="2" baseType="variant">
      <vt:variant>
        <vt:lpstr>Title</vt:lpstr>
      </vt:variant>
      <vt:variant>
        <vt:i4>1</vt:i4>
      </vt:variant>
    </vt:vector>
  </HeadingPairs>
  <TitlesOfParts>
    <vt:vector size="1" baseType="lpstr">
      <vt:lpstr>2017-2018 Bill 3789: Subject not yet available - South Carolina Legislature Online</vt:lpstr>
    </vt:vector>
  </TitlesOfParts>
  <Company>LPITS</Company>
  <LinksUpToDate>false</LinksUpToDate>
  <CharactersWithSpaces>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(Jun. 28, 2018) - South Carolina Legislature Online</dc:title>
  <dc:creator>%USERNAME%</dc:creator>
  <cp:lastModifiedBy>Derrick Williamson</cp:lastModifiedBy>
  <cp:revision>2</cp:revision>
  <cp:lastPrinted>2018-06-28T14:30:00Z</cp:lastPrinted>
  <dcterms:created xsi:type="dcterms:W3CDTF">2018-06-28T14:43:00Z</dcterms:created>
  <dcterms:modified xsi:type="dcterms:W3CDTF">2018-06-28T14:43:00Z</dcterms:modified>
</cp:coreProperties>
</file>