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230" w:rsidRDefault="000642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5E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2878"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0BD0">
        <w:rPr>
          <w:color w:val="000000" w:themeColor="text1"/>
          <w:u w:color="000000" w:themeColor="text1"/>
        </w:rPr>
        <w:t>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110, CODE OF LAWS OF SOUTH CAROLINA, 1976, RELATING TO MORTGAGE LENDING DEFINITIONS, SO AS TO MAKE CERTAIN CHANGES AND DEFINE THE TERM “LOAN CORRESPONDENT”;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 RELATING TO MORTGAGE LENDING LICENSE APPLICATIONS, SO AS TO REMOVE THE STATE FINGERPRINT</w:t>
      </w:r>
      <w:r>
        <w:rPr>
          <w:color w:val="000000" w:themeColor="text1"/>
          <w:u w:color="000000" w:themeColor="text1"/>
        </w:rPr>
        <w:noBreakHyphen/>
      </w:r>
      <w:r w:rsidRPr="00930BD0">
        <w:rPr>
          <w:color w:val="000000" w:themeColor="text1"/>
          <w:u w:color="000000" w:themeColor="text1"/>
        </w:rPr>
        <w:t>BASED CRIMINAL HISTORY RECORD CHECK REQUIREMENT, TO REQUIRE THREE HOURS OF PRELICENSING EDUCATION ON SOUTH CAROLINA LAWS AND REGULATIONS, TO ALLOW THE LICENSURE OF A PERSONAL RESIDENCE UNDER CERTAIN CIRCUMSTANCES, AND TO ALLOW FOR THE GRANT OF TRANSITIONAL LICENSES PURSUANT TO THE SAFE ACT;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150, RELATING TO EXPIRATION AND RENEWAL OF LICENSES, SO AS TO REMOVE REFERENCES TO A STATE FINGERPRINT</w:t>
      </w:r>
      <w:r>
        <w:rPr>
          <w:color w:val="000000" w:themeColor="text1"/>
          <w:u w:color="000000" w:themeColor="text1"/>
        </w:rPr>
        <w:noBreakHyphen/>
      </w:r>
      <w:r w:rsidRPr="00930BD0">
        <w:rPr>
          <w:color w:val="000000" w:themeColor="text1"/>
          <w:u w:color="000000" w:themeColor="text1"/>
        </w:rPr>
        <w:t>BASED CRIMINAL HISTORY RECORD CHECK;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160, RELATING TO CONTINUING PROFESSIONAL EDUCATION, SO AS TO REQUIRE AT LEAST ONE HOUR OF ANNUAL CONTINUING PROFESSIONAL EDUCATION ON SOUTH CAROLINA LAWS AND REGULATIONS;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190, RELATING TO PROHIBITED ACTIVITIES, SO AS TO REMOVE A REFERENCE TO THE SECRETARY OF THE DEPARTMENT OF HOUSING AND URBAN DEVELOPMENT;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210, RELATING TO THE COMMISSIONER</w:t>
      </w:r>
      <w:r w:rsidRPr="00512878">
        <w:rPr>
          <w:color w:val="000000" w:themeColor="text1"/>
          <w:u w:color="000000" w:themeColor="text1"/>
        </w:rPr>
        <w:t>’</w:t>
      </w:r>
      <w:r w:rsidRPr="00930BD0">
        <w:rPr>
          <w:color w:val="000000" w:themeColor="text1"/>
          <w:u w:color="000000" w:themeColor="text1"/>
        </w:rPr>
        <w:t>S RECORDS, SO AS TO UPDATE A REFERENCE;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240, RELATING TO CRIMINAL BACKGROUND CHECKS, SO AS TO REMOVE CERTAIN REQUIREMENTS AND TO AUTHORIZE THE NATIONWIDE MORTGAGE LICENSING SYSTEM AND REGISTRY TO RETAIN FINGERPRINTS FOR CERTAIN </w:t>
      </w:r>
      <w:r w:rsidRPr="00930BD0">
        <w:rPr>
          <w:color w:val="000000" w:themeColor="text1"/>
          <w:u w:color="000000" w:themeColor="text1"/>
        </w:rPr>
        <w:lastRenderedPageBreak/>
        <w:t>PURPOSES; TO AMEND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270, RELATING TO PARTICIPATION IN THE NATIONWIDE MORTGAGE LICENSING SYSTEM AND REGISTRY, SO AS TO DELETE REFERENCES TO THE SOUTH CAROLINA LAW ENFORCEMENT DIVISION; TO AMEND SECTION 37</w:t>
      </w:r>
      <w:r>
        <w:rPr>
          <w:color w:val="000000" w:themeColor="text1"/>
          <w:u w:color="000000" w:themeColor="text1"/>
        </w:rPr>
        <w:noBreakHyphen/>
      </w:r>
      <w:r w:rsidRPr="00930BD0">
        <w:rPr>
          <w:color w:val="000000" w:themeColor="text1"/>
          <w:u w:color="000000" w:themeColor="text1"/>
        </w:rPr>
        <w:t>23</w:t>
      </w:r>
      <w:r>
        <w:rPr>
          <w:color w:val="000000" w:themeColor="text1"/>
          <w:u w:color="000000" w:themeColor="text1"/>
        </w:rPr>
        <w:noBreakHyphen/>
      </w:r>
      <w:r w:rsidRPr="00930BD0">
        <w:rPr>
          <w:color w:val="000000" w:themeColor="text1"/>
          <w:u w:color="000000" w:themeColor="text1"/>
        </w:rPr>
        <w:t>75, RELATING TO LOAN DISCLOSURES, SO AS TO REQUIRE A LOAN ESTIMATE TO BE MADE UNDER THE TILA</w:t>
      </w:r>
      <w:r>
        <w:rPr>
          <w:color w:val="000000" w:themeColor="text1"/>
          <w:u w:color="000000" w:themeColor="text1"/>
        </w:rPr>
        <w:noBreakHyphen/>
      </w:r>
      <w:r w:rsidRPr="00930BD0">
        <w:rPr>
          <w:color w:val="000000" w:themeColor="text1"/>
          <w:u w:color="000000" w:themeColor="text1"/>
        </w:rPr>
        <w:t>RESPA INTEGRATED DISCLOSURE RULE,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20, RELATING TO DEFINITIONS CONCERNING THE LICENSING OF MORTGAGE BROKERS ACT, SO AS TO MAKE CERTAIN CHANGES AND DEFINE THE TERM “LOAN CORRESPONDENT</w:t>
      </w:r>
      <w:r>
        <w:rPr>
          <w:color w:val="000000" w:themeColor="text1"/>
          <w:u w:color="000000" w:themeColor="text1"/>
        </w:rPr>
        <w:t>”</w:t>
      </w:r>
      <w:r w:rsidRPr="00930BD0">
        <w:rPr>
          <w:color w:val="000000" w:themeColor="text1"/>
          <w:u w:color="000000" w:themeColor="text1"/>
        </w:rPr>
        <w:t>;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50,</w:t>
      </w:r>
      <w:r>
        <w:rPr>
          <w:color w:val="000000" w:themeColor="text1"/>
          <w:u w:color="000000" w:themeColor="text1"/>
        </w:rPr>
        <w:t xml:space="preserve"> AS AMENDED,</w:t>
      </w:r>
      <w:r w:rsidRPr="00930BD0">
        <w:rPr>
          <w:color w:val="000000" w:themeColor="text1"/>
          <w:u w:color="000000" w:themeColor="text1"/>
        </w:rPr>
        <w:t xml:space="preserve"> RELATING TO MORTGAGE BROKER LICENSE APPLICATIONS, SO AS TO REMOVE THE STATE CRIMINAL BACKGROUND CHECK REQUIREMENT, TO AUTHORIZE THE NATIONWIDE MORTGAGE LICENSING SYSTEM AND REGISTRY TO RETAIN FINGERPRINTS FOR CERTAIN PURPOSES, AND TO REQUIRE AT LEAST THREE HOURS OF PRELICENSING EDUCATION ON SOUTH CAROLINA LAWS AND REGULATIONS;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60, RELATING TO THE ISSUING OF A MORTGAGE BROKERS LICENSE, SO AS TO AUTHORIZE THE GRANT OF TRANSITIONAL LICENSES;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65, RELATING TO THE MAINTENANCE OF RECORDS, SO AS TO REMOVE CERTAIN PHYSICAL PRESENCE REQUIREMENTS;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67, RELATING TO CONTINUING PROFESSIONAL EDUCATION REQUIREMENTS, SO AS TO REQUIRE AT LEAST ONE HOUR OF ANNUAL CONTINUING PROFESSIONAL EDUCATION ON SOUTH CAROLINA LAWS AND REGULATIONS; TO AMEND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110, RELATING TO LICENSE APPLICATIONS AND RENEWAL FEES, SO AS TO ALLOW FOR THE DEPARTMENT TO LICENSE A PERSONAL RESIDENCE UNDER CERTAIN CIRCUMSTANCES, AND TO AMEND SECTION 48</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130, RELATING TO PARTICIPATION IN THE NATIONWIDE MORTGAGE LICENSING SYSTEM REGISTRY, SO AS TO DELETE REFERENCES TO THE SOUTH CAROLINA LAW ENFORCEMENT DIVISION.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5E1C" w:rsidRDefault="0039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E1C" w:rsidRDefault="00395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110(1), (18), (22), and (25) through (41)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Act as a mortgage broker</w:t>
      </w:r>
      <w:r w:rsidRPr="00512878">
        <w:rPr>
          <w:color w:val="000000" w:themeColor="text1"/>
          <w:u w:color="000000" w:themeColor="text1"/>
        </w:rPr>
        <w:t>’</w:t>
      </w:r>
      <w:r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Pr="00930BD0">
        <w:rPr>
          <w:strike/>
          <w:color w:val="000000" w:themeColor="text1"/>
          <w:u w:color="000000" w:themeColor="text1"/>
        </w:rPr>
        <w:t>, as that term is defined in 24 C.F.R. Part 202, et seq.,</w:t>
      </w:r>
      <w:r w:rsidRPr="00930BD0">
        <w:rPr>
          <w:color w:val="000000" w:themeColor="text1"/>
          <w:u w:color="000000" w:themeColor="text1"/>
        </w:rPr>
        <w:t xml:space="preserve"> whether those acts are done by telephone, by electronic means, by mail, or in person with the borrowers or potential borrowers. </w:t>
      </w:r>
      <w:r w:rsidRPr="00512878">
        <w:rPr>
          <w:color w:val="000000" w:themeColor="text1"/>
          <w:u w:color="000000" w:themeColor="text1"/>
        </w:rPr>
        <w:t>‘</w:t>
      </w:r>
      <w:r w:rsidRPr="00930BD0">
        <w:rPr>
          <w:color w:val="000000" w:themeColor="text1"/>
          <w:u w:color="000000" w:themeColor="text1"/>
        </w:rPr>
        <w:t>Act as a mortgage broker</w:t>
      </w:r>
      <w:r w:rsidRPr="00512878">
        <w:rPr>
          <w:color w:val="000000" w:themeColor="text1"/>
          <w:u w:color="000000" w:themeColor="text1"/>
        </w:rPr>
        <w:t>’</w:t>
      </w:r>
      <w:r w:rsidRPr="00930BD0">
        <w:rPr>
          <w:color w:val="000000" w:themeColor="text1"/>
          <w:u w:color="000000" w:themeColor="text1"/>
        </w:rPr>
        <w:t xml:space="preserve"> also includes bringing a borrower and lender together to obtain a mortgage loan or rendering a settlement service as described in 12 U.S.C. 2602(3) and 24 C.F.R. Part 3500.2(b).</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Exempt person</w:t>
      </w:r>
      <w:r w:rsidRPr="00512878">
        <w:rPr>
          <w:color w:val="000000" w:themeColor="text1"/>
          <w:u w:color="000000" w:themeColor="text1"/>
        </w:rPr>
        <w:t>’</w:t>
      </w:r>
      <w:r w:rsidRPr="00930BD0">
        <w:rPr>
          <w:color w:val="000000" w:themeColor="text1"/>
          <w:u w:color="000000" w:themeColor="text1"/>
        </w:rPr>
        <w:t xml:space="preserve"> means: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person who offers or negotiates terms of a mortgage loan with or on behalf of an immediate family member of the individual;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an individual who offers or negotiates terms of a mortgage loan secured by a dwelling that served as the person</w:t>
      </w:r>
      <w:r w:rsidRPr="00512878">
        <w:rPr>
          <w:color w:val="000000" w:themeColor="text1"/>
          <w:u w:color="000000" w:themeColor="text1"/>
        </w:rPr>
        <w:t>’</w:t>
      </w:r>
      <w:r w:rsidRPr="00930BD0">
        <w:rPr>
          <w:color w:val="000000" w:themeColor="text1"/>
          <w:u w:color="000000" w:themeColor="text1"/>
        </w:rPr>
        <w:t>s residence;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Pr>
          <w:strike/>
          <w:color w:val="000000" w:themeColor="text1"/>
          <w:u w:color="000000" w:themeColor="text1"/>
        </w:rPr>
        <w:noBreakHyphen/>
      </w:r>
      <w:r w:rsidRPr="00930BD0">
        <w:rPr>
          <w:strike/>
          <w:color w:val="000000" w:themeColor="text1"/>
          <w:u w:color="000000" w:themeColor="text1"/>
        </w:rPr>
        <w:t>289;</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30BD0">
        <w:rPr>
          <w:strike/>
          <w:color w:val="000000" w:themeColor="text1"/>
          <w:u w:color="000000" w:themeColor="text1"/>
        </w:rPr>
        <w:t>(g)</w:t>
      </w:r>
      <w:r>
        <w:rPr>
          <w:color w:val="000000" w:themeColor="text1"/>
          <w:u w:color="000000" w:themeColor="text1"/>
        </w:rPr>
        <w:tab/>
      </w:r>
      <w:r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an attorney who negotiates the terms of a residential mortgage loan on behalf of a client as an ancillary matter to the attorney</w:t>
      </w:r>
      <w:r w:rsidRPr="00512878">
        <w:rPr>
          <w:color w:val="000000" w:themeColor="text1"/>
          <w:u w:color="000000" w:themeColor="text1"/>
        </w:rPr>
        <w:t>’</w:t>
      </w:r>
      <w:r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(i)</w:t>
      </w:r>
      <w:r w:rsidRPr="00930BD0">
        <w:rPr>
          <w:color w:val="000000" w:themeColor="text1"/>
          <w:u w:val="single" w:color="000000" w:themeColor="text1"/>
        </w:rPr>
        <w:t>(h)</w:t>
      </w:r>
      <w:r>
        <w:rPr>
          <w:color w:val="000000" w:themeColor="text1"/>
          <w:u w:color="000000" w:themeColor="text1"/>
        </w:rPr>
        <w:tab/>
      </w:r>
      <w:r w:rsidRPr="00930BD0">
        <w:rPr>
          <w:color w:val="000000" w:themeColor="text1"/>
          <w:u w:color="000000" w:themeColor="text1"/>
        </w:rPr>
        <w:t>an attorney who works for a mortgage lender, pursuant to a contract, for loss mitigation efforts or third party independent contractor who is HUD</w:t>
      </w:r>
      <w:r>
        <w:rPr>
          <w:color w:val="000000" w:themeColor="text1"/>
          <w:u w:color="000000" w:themeColor="text1"/>
        </w:rPr>
        <w:noBreakHyphen/>
      </w:r>
      <w:r w:rsidRPr="00930BD0">
        <w:rPr>
          <w:color w:val="000000" w:themeColor="text1"/>
          <w:u w:color="000000" w:themeColor="text1"/>
        </w:rPr>
        <w:t>certified, Neighborworks</w:t>
      </w:r>
      <w:r>
        <w:rPr>
          <w:color w:val="000000" w:themeColor="text1"/>
          <w:u w:color="000000" w:themeColor="text1"/>
        </w:rPr>
        <w:noBreakHyphen/>
      </w:r>
      <w:r w:rsidRPr="00930BD0">
        <w:rPr>
          <w:color w:val="000000" w:themeColor="text1"/>
          <w:u w:color="000000" w:themeColor="text1"/>
        </w:rPr>
        <w:t xml:space="preserve">certified, or similarly certified, who works for a mortgage lender, pursuant to a contract, for loss mitigation efforts; </w:t>
      </w:r>
      <w:r w:rsidRPr="00930BD0">
        <w:rPr>
          <w:strike/>
          <w:color w:val="000000" w:themeColor="text1"/>
          <w:u w:color="000000" w:themeColor="text1"/>
        </w:rPr>
        <w: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(j)</w:t>
      </w:r>
      <w:r w:rsidRPr="00930BD0">
        <w:rPr>
          <w:color w:val="000000" w:themeColor="text1"/>
          <w:u w:val="single" w:color="000000" w:themeColor="text1"/>
        </w:rPr>
        <w:t>(i)</w:t>
      </w:r>
      <w:r>
        <w:rPr>
          <w:color w:val="000000" w:themeColor="text1"/>
          <w:u w:color="000000" w:themeColor="text1"/>
        </w:rPr>
        <w:tab/>
      </w:r>
      <w:r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Pr="00930BD0">
        <w:rPr>
          <w:strike/>
          <w:color w:val="000000" w:themeColor="text1"/>
          <w:u w:color="000000" w:themeColor="text1"/>
        </w:rPr>
        <w:t>.</w:t>
      </w:r>
      <w:r w:rsidRPr="00930BD0">
        <w:rPr>
          <w:color w:val="000000" w:themeColor="text1"/>
          <w:u w:color="000000" w:themeColor="text1"/>
        </w:rPr>
        <w:t xml:space="preserve"> </w:t>
      </w:r>
      <w:r w:rsidRPr="00930BD0">
        <w:rPr>
          <w:color w:val="000000" w:themeColor="text1"/>
          <w:u w:val="single" w:color="000000" w:themeColor="text1"/>
        </w:rPr>
        <w: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val="single" w:color="000000" w:themeColor="text1"/>
        </w:rPr>
        <w:t>(j)</w:t>
      </w:r>
      <w:r w:rsidRPr="00DD0389">
        <w:rPr>
          <w:color w:val="000000" w:themeColor="text1"/>
          <w:u w:color="000000" w:themeColor="text1"/>
        </w:rPr>
        <w:t xml:space="preserve"> </w:t>
      </w:r>
      <w:r>
        <w:rPr>
          <w:color w:val="000000" w:themeColor="text1"/>
          <w:u w:color="000000" w:themeColor="text1"/>
        </w:rPr>
        <w:tab/>
      </w:r>
      <w:r w:rsidRPr="00930BD0">
        <w:rPr>
          <w:color w:val="000000" w:themeColor="text1"/>
          <w:u w:val="single" w:color="000000" w:themeColor="text1"/>
        </w:rPr>
        <w:t>any other person deemed exempt pursuant to the Secure and Fair Enforcement for Mortgage Licensing Act (SAFE Act), Section 1508, Title V of The Housing and Economic Recovery Act of 2008, Public Law 110</w:t>
      </w:r>
      <w:r>
        <w:rPr>
          <w:color w:val="000000" w:themeColor="text1"/>
          <w:u w:val="single" w:color="000000" w:themeColor="text1"/>
        </w:rPr>
        <w:noBreakHyphen/>
      </w:r>
      <w:r w:rsidRPr="00930BD0">
        <w:rPr>
          <w:color w:val="000000" w:themeColor="text1"/>
          <w:u w:val="single" w:color="000000" w:themeColor="text1"/>
        </w:rPr>
        <w:t>289, and any regulations promulgated thereunder.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Individual servicing a mortgage loan</w:t>
      </w:r>
      <w:r w:rsidRPr="00512878">
        <w:rPr>
          <w:color w:val="000000" w:themeColor="text1"/>
          <w:u w:color="000000" w:themeColor="text1"/>
        </w:rPr>
        <w:t>’</w:t>
      </w:r>
      <w:r w:rsidRPr="00930BD0">
        <w:rPr>
          <w:color w:val="000000" w:themeColor="text1"/>
          <w:u w:color="000000" w:themeColor="text1"/>
        </w:rPr>
        <w:t xml:space="preserve"> means an employee of a mortgage lender licensed in this State, that: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Pr="00BB7009">
        <w:rPr>
          <w:color w:val="000000" w:themeColor="text1"/>
          <w:u w:color="000000" w:themeColor="text1"/>
        </w:rPr>
        <w:t xml:space="preserve"> </w:t>
      </w:r>
      <w:r w:rsidRPr="00930BD0">
        <w:rPr>
          <w:color w:val="000000" w:themeColor="text1"/>
          <w:u w:val="single" w:color="000000" w:themeColor="text1"/>
        </w:rPr>
        <w:t>including, but not limited to,</w:t>
      </w:r>
      <w:r w:rsidRPr="00930BD0">
        <w:rPr>
          <w:color w:val="000000" w:themeColor="text1"/>
          <w:u w:color="000000" w:themeColor="text1"/>
        </w:rPr>
        <w:t xml:space="preserve"> when: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the borrower is in default;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the borrower is in reasonably foreseeable likelihood of default;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otherwise finalizes collection through the foreclosure process.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930BD0">
        <w:rPr>
          <w:color w:val="000000" w:themeColor="text1"/>
          <w:u w:color="000000" w:themeColor="text1"/>
        </w:rPr>
        <w:t>(25)</w:t>
      </w:r>
      <w:r>
        <w:rPr>
          <w:color w:val="000000" w:themeColor="text1"/>
          <w:u w:color="000000" w:themeColor="text1"/>
        </w:rPr>
        <w:tab/>
      </w:r>
      <w:r w:rsidRPr="00512878">
        <w:rPr>
          <w:color w:val="000000" w:themeColor="text1"/>
          <w:u w:val="single" w:color="000000" w:themeColor="text1"/>
        </w:rPr>
        <w:t>‘</w:t>
      </w:r>
      <w:r w:rsidRPr="00930BD0">
        <w:rPr>
          <w:color w:val="000000" w:themeColor="text1"/>
          <w:u w:val="single" w:color="000000" w:themeColor="text1"/>
        </w:rPr>
        <w:t>Loan correspondent</w:t>
      </w:r>
      <w:r w:rsidRPr="00512878">
        <w:rPr>
          <w:color w:val="000000" w:themeColor="text1"/>
          <w:u w:val="single" w:color="000000" w:themeColor="text1"/>
        </w:rPr>
        <w:t>’</w:t>
      </w:r>
      <w:r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Pr="00930BD0">
        <w:rPr>
          <w:color w:val="000000" w:themeColor="text1"/>
          <w:u w:val="single" w:color="000000" w:themeColor="text1"/>
        </w:rPr>
        <w:t>(a)</w:t>
      </w:r>
      <w:r w:rsidRPr="00743407">
        <w:rPr>
          <w:color w:val="000000" w:themeColor="text1"/>
          <w:u w:color="000000" w:themeColor="text1"/>
        </w:rPr>
        <w:tab/>
      </w:r>
      <w:r w:rsidRPr="00930BD0">
        <w:rPr>
          <w:color w:val="000000" w:themeColor="text1"/>
          <w:u w:val="single" w:color="000000" w:themeColor="text1"/>
        </w:rPr>
        <w:t>underwrite the mortgage loan</w:t>
      </w:r>
      <w:r>
        <w:rPr>
          <w:color w:val="000000" w:themeColor="text1"/>
          <w:u w:val="single" w:color="000000" w:themeColor="text1"/>
        </w:rPr>
        <w:t xml:space="preserve"> written</w:t>
      </w:r>
      <w:r w:rsidRPr="00930BD0">
        <w:rPr>
          <w:color w:val="000000" w:themeColor="text1"/>
          <w:u w:val="single" w:color="000000" w:themeColor="text1"/>
        </w:rPr>
        <w:t xml:space="preserve"> by their employees;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Pr="00930BD0">
        <w:rPr>
          <w:color w:val="000000" w:themeColor="text1"/>
          <w:u w:val="single" w:color="000000" w:themeColor="text1"/>
        </w:rPr>
        <w:t>(b)</w:t>
      </w:r>
      <w:r w:rsidRPr="00743407">
        <w:rPr>
          <w:color w:val="000000" w:themeColor="text1"/>
          <w:u w:color="000000" w:themeColor="text1"/>
        </w:rPr>
        <w:tab/>
      </w:r>
      <w:r w:rsidRPr="00930BD0">
        <w:rPr>
          <w:color w:val="000000" w:themeColor="text1"/>
          <w:u w:val="single" w:color="000000" w:themeColor="text1"/>
        </w:rPr>
        <w:t>approve the mortgage loan;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sidRPr="00930BD0">
        <w:rPr>
          <w:color w:val="000000" w:themeColor="text1"/>
          <w:u w:val="single" w:color="000000" w:themeColor="text1"/>
        </w:rPr>
        <w:t>(c)</w:t>
      </w:r>
      <w:r w:rsidRPr="00743407">
        <w:rPr>
          <w:color w:val="000000" w:themeColor="text1"/>
          <w:u w:color="000000" w:themeColor="text1"/>
        </w:rPr>
        <w:tab/>
      </w:r>
      <w:r w:rsidRPr="00930BD0">
        <w:rPr>
          <w:color w:val="000000" w:themeColor="text1"/>
          <w:u w:val="single" w:color="000000" w:themeColor="text1"/>
        </w:rPr>
        <w:t>fund the mortgage loan utilizing an unrestricted warehouse or credit line.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color w:val="000000" w:themeColor="text1"/>
          <w:u w:val="single" w:color="000000" w:themeColor="text1"/>
        </w:rPr>
        <w:t>(26)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Loan originator</w:t>
      </w:r>
      <w:r w:rsidRPr="00512878">
        <w:rPr>
          <w:color w:val="000000" w:themeColor="text1"/>
          <w:u w:color="000000" w:themeColor="text1"/>
        </w:rPr>
        <w:t>’</w:t>
      </w:r>
      <w:r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w:t>
      </w:r>
      <w:r w:rsidRPr="00512878">
        <w:rPr>
          <w:color w:val="000000" w:themeColor="text1"/>
          <w:u w:color="000000" w:themeColor="text1"/>
        </w:rPr>
        <w:t>‘</w:t>
      </w:r>
      <w:r w:rsidRPr="00930BD0">
        <w:rPr>
          <w:color w:val="000000" w:themeColor="text1"/>
          <w:u w:color="000000" w:themeColor="text1"/>
        </w:rPr>
        <w:t>loan originator</w:t>
      </w:r>
      <w:r w:rsidRPr="00512878">
        <w:rPr>
          <w:color w:val="000000" w:themeColor="text1"/>
          <w:u w:color="000000" w:themeColor="text1"/>
        </w:rPr>
        <w:t>’</w:t>
      </w:r>
      <w:r w:rsidRPr="00930BD0">
        <w:rPr>
          <w:color w:val="000000" w:themeColor="text1"/>
          <w:u w:color="000000" w:themeColor="text1"/>
        </w:rPr>
        <w:t xml:space="preserve"> does not include an exempt person described in item (18)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Pr="00512878">
        <w:rPr>
          <w:color w:val="000000" w:themeColor="text1"/>
          <w:u w:color="000000" w:themeColor="text1"/>
        </w:rPr>
        <w:t>‘</w:t>
      </w:r>
      <w:r w:rsidRPr="00930BD0">
        <w:rPr>
          <w:color w:val="000000" w:themeColor="text1"/>
          <w:u w:color="000000" w:themeColor="text1"/>
        </w:rPr>
        <w:t>loan originators</w:t>
      </w:r>
      <w:r w:rsidRPr="00512878">
        <w:rPr>
          <w:color w:val="000000" w:themeColor="text1"/>
          <w:u w:color="000000" w:themeColor="text1"/>
        </w:rPr>
        <w:t>’</w:t>
      </w:r>
      <w:r w:rsidRPr="00930BD0">
        <w:rPr>
          <w:color w:val="000000" w:themeColor="text1"/>
          <w:u w:color="000000" w:themeColor="text1"/>
        </w:rPr>
        <w:t xml:space="preserve"> as that term is defined in the SAFE Act pursuant to Section 1508 of Title V of The Housing and Economic Recovery Act of 2008, Public Law 110</w:t>
      </w:r>
      <w:r>
        <w:rPr>
          <w:color w:val="000000" w:themeColor="text1"/>
          <w:u w:color="000000" w:themeColor="text1"/>
        </w:rPr>
        <w:noBreakHyphen/>
      </w:r>
      <w:r w:rsidRPr="00930BD0">
        <w:rPr>
          <w:color w:val="000000" w:themeColor="text1"/>
          <w:u w:color="000000" w:themeColor="text1"/>
        </w:rPr>
        <w:t>289. Solely acquiring and reviewing a credit report does not constitute acting as a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45F0">
        <w:rPr>
          <w:color w:val="000000" w:themeColor="text1"/>
          <w:u w:color="000000" w:themeColor="text1"/>
        </w:rPr>
        <w:tab/>
      </w:r>
      <w:r w:rsidRPr="00930BD0">
        <w:rPr>
          <w:strike/>
          <w:color w:val="000000" w:themeColor="text1"/>
          <w:u w:color="000000" w:themeColor="text1"/>
        </w:rPr>
        <w:t>(26)</w:t>
      </w:r>
      <w:r w:rsidRPr="00930BD0">
        <w:rPr>
          <w:color w:val="000000" w:themeColor="text1"/>
          <w:u w:val="single" w:color="000000" w:themeColor="text1"/>
        </w:rPr>
        <w:t>(27)</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Make a mortgage loan</w:t>
      </w:r>
      <w:r w:rsidRPr="00512878">
        <w:rPr>
          <w:color w:val="000000" w:themeColor="text1"/>
          <w:u w:color="000000" w:themeColor="text1"/>
        </w:rPr>
        <w:t>’</w:t>
      </w:r>
      <w:r w:rsidRPr="00930BD0">
        <w:rPr>
          <w:color w:val="000000" w:themeColor="text1"/>
          <w:u w:color="000000" w:themeColor="text1"/>
        </w:rPr>
        <w:t xml:space="preserve"> means to close a mortgage loan, advance funds, offer to advance funds, or make a commitment to advance funds to a borrower under a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(27)</w:t>
      </w:r>
      <w:r w:rsidRPr="00930BD0">
        <w:rPr>
          <w:color w:val="000000" w:themeColor="text1"/>
          <w:u w:val="single" w:color="000000" w:themeColor="text1"/>
        </w:rPr>
        <w:t>(28)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Managing principal</w:t>
      </w:r>
      <w:r w:rsidRPr="00512878">
        <w:rPr>
          <w:color w:val="000000" w:themeColor="text1"/>
          <w:u w:color="000000" w:themeColor="text1"/>
        </w:rPr>
        <w:t>’</w:t>
      </w:r>
      <w:r w:rsidRPr="00930BD0">
        <w:rPr>
          <w:color w:val="000000" w:themeColor="text1"/>
          <w:u w:color="000000" w:themeColor="text1"/>
        </w:rPr>
        <w:t xml:space="preserve"> means a natural person who meets the requirements of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140(C) and who agrees to be primarily responsible for the operations of a licensed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(28)</w:t>
      </w:r>
      <w:r w:rsidRPr="00930BD0">
        <w:rPr>
          <w:color w:val="000000" w:themeColor="text1"/>
          <w:u w:val="single" w:color="000000" w:themeColor="text1"/>
        </w:rPr>
        <w:t>(29)</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broker</w:t>
      </w:r>
      <w:r w:rsidRPr="00512878">
        <w:rPr>
          <w:color w:val="000000" w:themeColor="text1"/>
          <w:u w:color="000000" w:themeColor="text1"/>
        </w:rPr>
        <w:t>’</w:t>
      </w:r>
      <w:r w:rsidRPr="00930BD0">
        <w:rPr>
          <w:color w:val="000000" w:themeColor="text1"/>
          <w:u w:color="000000" w:themeColor="text1"/>
        </w:rPr>
        <w:t xml:space="preserve"> means a person who acts as a mortgage broker, as that term is defined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(29)</w:t>
      </w:r>
      <w:r w:rsidRPr="00930BD0">
        <w:rPr>
          <w:color w:val="000000" w:themeColor="text1"/>
          <w:u w:val="single" w:color="000000" w:themeColor="text1"/>
        </w:rPr>
        <w:t>(30)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lender</w:t>
      </w:r>
      <w:r w:rsidRPr="00512878">
        <w:rPr>
          <w:color w:val="000000" w:themeColor="text1"/>
          <w:u w:color="000000" w:themeColor="text1"/>
        </w:rPr>
        <w:t>’</w:t>
      </w:r>
      <w:r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w:t>
      </w:r>
      <w:r w:rsidRPr="00930BD0">
        <w:rPr>
          <w:color w:val="000000" w:themeColor="text1"/>
          <w:u w:color="000000" w:themeColor="text1"/>
        </w:rPr>
        <w:lastRenderedPageBreak/>
        <w:t>borrowers for distribution to another person. This definition does not include engaging in a tablefunded transaction.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(30)</w:t>
      </w:r>
      <w:r w:rsidRPr="00930BD0">
        <w:rPr>
          <w:color w:val="000000" w:themeColor="text1"/>
          <w:u w:val="single" w:color="000000" w:themeColor="text1"/>
        </w:rPr>
        <w:t>(31)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loan</w:t>
      </w:r>
      <w:r w:rsidRPr="00512878">
        <w:rPr>
          <w:color w:val="000000" w:themeColor="text1"/>
          <w:u w:color="000000" w:themeColor="text1"/>
        </w:rPr>
        <w:t>’</w:t>
      </w:r>
      <w:r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Pr="00512878">
        <w:rPr>
          <w:color w:val="000000" w:themeColor="text1"/>
          <w:u w:color="000000" w:themeColor="text1"/>
        </w:rPr>
        <w:t>’</w:t>
      </w:r>
      <w:r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(31)</w:t>
      </w:r>
      <w:r w:rsidRPr="00930BD0">
        <w:rPr>
          <w:color w:val="000000" w:themeColor="text1"/>
          <w:u w:val="single" w:color="000000" w:themeColor="text1"/>
        </w:rPr>
        <w:t>(32)</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Nationwide Mortgage Licensing System and Registry</w:t>
      </w:r>
      <w:r w:rsidRPr="00512878">
        <w:rPr>
          <w:color w:val="000000" w:themeColor="text1"/>
          <w:u w:color="000000" w:themeColor="text1"/>
        </w:rPr>
        <w:t>’</w:t>
      </w:r>
      <w:r w:rsidRPr="00930BD0">
        <w:rPr>
          <w:color w:val="000000" w:themeColor="text1"/>
          <w:u w:color="000000" w:themeColor="text1"/>
        </w:rPr>
        <w:t xml:space="preserve"> means a mortgage licensing system developed and maintained by the Conference of State Bank Supervisors and the American Association of Residential Mortgage Regulators of licensees licensed pursuant to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(32)</w:t>
      </w:r>
      <w:r w:rsidRPr="00930BD0">
        <w:rPr>
          <w:color w:val="000000" w:themeColor="text1"/>
          <w:u w:val="single" w:color="000000" w:themeColor="text1"/>
        </w:rPr>
        <w:t>(33)</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Nontraditional mortgage product</w:t>
      </w:r>
      <w:r w:rsidRPr="00512878">
        <w:rPr>
          <w:color w:val="000000" w:themeColor="text1"/>
          <w:u w:color="000000" w:themeColor="text1"/>
        </w:rPr>
        <w:t>’</w:t>
      </w:r>
      <w:r w:rsidRPr="00930BD0">
        <w:rPr>
          <w:color w:val="000000" w:themeColor="text1"/>
          <w:u w:color="000000" w:themeColor="text1"/>
        </w:rPr>
        <w:t xml:space="preserve"> means a mortgage product other than a thirty</w:t>
      </w:r>
      <w:r>
        <w:rPr>
          <w:color w:val="000000" w:themeColor="text1"/>
          <w:u w:color="000000" w:themeColor="text1"/>
        </w:rPr>
        <w:noBreakHyphen/>
      </w:r>
      <w:r w:rsidRPr="00930BD0">
        <w:rPr>
          <w:color w:val="000000" w:themeColor="text1"/>
          <w:u w:color="000000" w:themeColor="text1"/>
        </w:rPr>
        <w:t>year fixed rate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(33)</w:t>
      </w:r>
      <w:r w:rsidRPr="00930BD0">
        <w:rPr>
          <w:color w:val="000000" w:themeColor="text1"/>
          <w:u w:val="single" w:color="000000" w:themeColor="text1"/>
        </w:rPr>
        <w:t>(34)</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Person</w:t>
      </w:r>
      <w:r w:rsidRPr="00512878">
        <w:rPr>
          <w:color w:val="000000" w:themeColor="text1"/>
          <w:u w:color="000000" w:themeColor="text1"/>
        </w:rPr>
        <w:t>’</w:t>
      </w:r>
      <w:r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(34)</w:t>
      </w:r>
      <w:r w:rsidRPr="00930BD0">
        <w:rPr>
          <w:color w:val="000000" w:themeColor="text1"/>
          <w:u w:val="single" w:color="000000" w:themeColor="text1"/>
        </w:rPr>
        <w:t>(35)</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Processor or underwriter</w:t>
      </w:r>
      <w:r w:rsidRPr="00512878">
        <w:rPr>
          <w:color w:val="000000" w:themeColor="text1"/>
          <w:u w:color="000000" w:themeColor="text1"/>
        </w:rPr>
        <w:t>’</w:t>
      </w:r>
      <w:r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color w:val="000000" w:themeColor="text1"/>
          <w:u w:color="000000" w:themeColor="text1"/>
        </w:rPr>
        <w:noBreakHyphen/>
      </w:r>
      <w:r w:rsidRPr="00930BD0">
        <w:rPr>
          <w:color w:val="000000" w:themeColor="text1"/>
          <w:u w:color="000000" w:themeColor="text1"/>
        </w:rPr>
        <w:t>13</w:t>
      </w:r>
      <w:r>
        <w:rPr>
          <w:color w:val="000000" w:themeColor="text1"/>
          <w:u w:color="000000" w:themeColor="text1"/>
        </w:rPr>
        <w:noBreakHyphen/>
      </w:r>
      <w:r w:rsidRPr="00930BD0">
        <w:rPr>
          <w:color w:val="000000" w:themeColor="text1"/>
          <w:u w:color="000000" w:themeColor="text1"/>
        </w:rPr>
        <w:t>510(D) for mortgage loans including electronic applications or informing applicants of the rates, terms, disclosures, and other aspects of the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 xml:space="preserve">A person engaging solely in loan processor or underwriter activities may not represent to the public, through advertising or other means of communicating or providing information including the use of business cards, stationery, brochures, signs, rate lists, or </w:t>
      </w:r>
      <w:r w:rsidRPr="00930BD0">
        <w:rPr>
          <w:color w:val="000000" w:themeColor="text1"/>
          <w:u w:color="000000" w:themeColor="text1"/>
        </w:rPr>
        <w:lastRenderedPageBreak/>
        <w:t>other promotional items that the person may or will perform any of the activities of a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270.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(35)</w:t>
      </w:r>
      <w:r w:rsidRPr="00930BD0">
        <w:rPr>
          <w:color w:val="000000" w:themeColor="text1"/>
          <w:u w:val="single" w:color="000000" w:themeColor="text1"/>
        </w:rPr>
        <w:t>(36)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Registered loan originator</w:t>
      </w:r>
      <w:r w:rsidRPr="00512878">
        <w:rPr>
          <w:color w:val="000000" w:themeColor="text1"/>
          <w:u w:color="000000" w:themeColor="text1"/>
        </w:rPr>
        <w:t>’</w:t>
      </w:r>
      <w:r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(36)</w:t>
      </w:r>
      <w:r w:rsidRPr="00930BD0">
        <w:rPr>
          <w:color w:val="000000" w:themeColor="text1"/>
          <w:u w:val="single" w:color="000000" w:themeColor="text1"/>
        </w:rPr>
        <w:t>(37)</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Residential real property</w:t>
      </w:r>
      <w:r w:rsidRPr="00512878">
        <w:rPr>
          <w:color w:val="000000" w:themeColor="text1"/>
          <w:u w:color="000000" w:themeColor="text1"/>
        </w:rPr>
        <w:t>’</w:t>
      </w:r>
      <w:r w:rsidRPr="00930BD0">
        <w:rPr>
          <w:color w:val="000000" w:themeColor="text1"/>
          <w:u w:color="000000" w:themeColor="text1"/>
        </w:rPr>
        <w:t xml:space="preserve"> means real property located in the State of South Carolina upon which there is located or is to be located one or more single</w:t>
      </w:r>
      <w:r>
        <w:rPr>
          <w:color w:val="000000" w:themeColor="text1"/>
          <w:u w:color="000000" w:themeColor="text1"/>
        </w:rPr>
        <w:noBreakHyphen/>
      </w:r>
      <w:r w:rsidRPr="00930BD0">
        <w:rPr>
          <w:color w:val="000000" w:themeColor="text1"/>
          <w:u w:color="000000" w:themeColor="text1"/>
        </w:rPr>
        <w:t>family dwellings or dwelling units that are to be occupied as the owner</w:t>
      </w:r>
      <w:r w:rsidRPr="00512878">
        <w:rPr>
          <w:color w:val="000000" w:themeColor="text1"/>
          <w:u w:color="000000" w:themeColor="text1"/>
        </w:rPr>
        <w:t>’</w:t>
      </w:r>
      <w:r w:rsidRPr="00930BD0">
        <w:rPr>
          <w:color w:val="000000" w:themeColor="text1"/>
          <w:u w:color="000000" w:themeColor="text1"/>
        </w:rPr>
        <w:t>s dwelling, and includes real estate and residential manufactured home (land/home) transactions.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(37)</w:t>
      </w:r>
      <w:r w:rsidRPr="00930BD0">
        <w:rPr>
          <w:color w:val="000000" w:themeColor="text1"/>
          <w:u w:val="single" w:color="000000" w:themeColor="text1"/>
        </w:rPr>
        <w:t>(38)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RESPA</w:t>
      </w:r>
      <w:r w:rsidRPr="00512878">
        <w:rPr>
          <w:color w:val="000000" w:themeColor="text1"/>
          <w:u w:color="000000" w:themeColor="text1"/>
        </w:rPr>
        <w:t>’</w:t>
      </w:r>
      <w:r w:rsidRPr="00930BD0">
        <w:rPr>
          <w:color w:val="000000" w:themeColor="text1"/>
          <w:u w:color="000000" w:themeColor="text1"/>
        </w:rPr>
        <w:t xml:space="preserve"> means the Real Estate Settlement Procedures Act of 1974, 12 U.S.C. Section 2601, et seq.</w:t>
      </w:r>
      <w:r>
        <w:rPr>
          <w:color w:val="000000" w:themeColor="text1"/>
          <w:u w:val="single" w:color="000000" w:themeColor="text1"/>
        </w:rPr>
        <w:t>,</w:t>
      </w:r>
      <w:r w:rsidRPr="00930BD0">
        <w:rPr>
          <w:color w:val="000000" w:themeColor="text1"/>
          <w:u w:color="000000" w:themeColor="text1"/>
        </w:rPr>
        <w:t xml:space="preserve"> and regulations adopted pursuant to it </w:t>
      </w:r>
      <w:r w:rsidRPr="00930BD0">
        <w:rPr>
          <w:strike/>
          <w:color w:val="000000" w:themeColor="text1"/>
          <w:u w:color="000000" w:themeColor="text1"/>
        </w:rPr>
        <w:t>by the Department of Housing and Urban Development</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(38)</w:t>
      </w:r>
      <w:r w:rsidRPr="00930BD0">
        <w:rPr>
          <w:color w:val="000000" w:themeColor="text1"/>
          <w:u w:val="single" w:color="000000" w:themeColor="text1"/>
        </w:rPr>
        <w:t>(39)</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Soliciting, processing, placing, or negotiating a mortgage loan</w:t>
      </w:r>
      <w:r w:rsidRPr="00512878">
        <w:rPr>
          <w:color w:val="000000" w:themeColor="text1"/>
          <w:u w:color="000000" w:themeColor="text1"/>
        </w:rPr>
        <w:t>’</w:t>
      </w:r>
      <w:r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(39)</w:t>
      </w:r>
      <w:r w:rsidRPr="00930BD0">
        <w:rPr>
          <w:color w:val="000000" w:themeColor="text1"/>
          <w:u w:val="single" w:color="000000" w:themeColor="text1"/>
        </w:rPr>
        <w:t>(40)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Tablefunding</w:t>
      </w:r>
      <w:r w:rsidRPr="00512878">
        <w:rPr>
          <w:color w:val="000000" w:themeColor="text1"/>
          <w:u w:color="000000" w:themeColor="text1"/>
        </w:rPr>
        <w:t>’</w:t>
      </w:r>
      <w:r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(40)</w:t>
      </w:r>
      <w:r w:rsidRPr="00930BD0">
        <w:rPr>
          <w:color w:val="000000" w:themeColor="text1"/>
          <w:u w:color="000000" w:themeColor="text1"/>
        </w:rPr>
        <w:t xml:space="preserve"> </w:t>
      </w:r>
      <w:r w:rsidRPr="00930BD0">
        <w:rPr>
          <w:color w:val="000000" w:themeColor="text1"/>
          <w:u w:val="single" w:color="000000" w:themeColor="text1"/>
        </w:rPr>
        <w:t>(41)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TILA</w:t>
      </w:r>
      <w:r w:rsidRPr="00512878">
        <w:rPr>
          <w:color w:val="000000" w:themeColor="text1"/>
          <w:u w:color="000000" w:themeColor="text1"/>
        </w:rPr>
        <w:t>’</w:t>
      </w:r>
      <w:r w:rsidRPr="00930BD0">
        <w:rPr>
          <w:color w:val="000000" w:themeColor="text1"/>
          <w:u w:color="000000" w:themeColor="text1"/>
        </w:rPr>
        <w:t xml:space="preserve"> means the Truth in Lending Act, 15 U.S.C. Section 1601, et seq.</w:t>
      </w:r>
      <w:r>
        <w:rPr>
          <w:color w:val="000000" w:themeColor="text1"/>
          <w:u w:val="single" w:color="000000" w:themeColor="text1"/>
        </w:rPr>
        <w:t>,</w:t>
      </w:r>
      <w:r w:rsidRPr="00930BD0">
        <w:rPr>
          <w:color w:val="000000" w:themeColor="text1"/>
          <w:u w:color="000000" w:themeColor="text1"/>
        </w:rPr>
        <w:t xml:space="preserve"> and regulations adopted pursuant to it </w:t>
      </w:r>
      <w:r w:rsidRPr="00930BD0">
        <w:rPr>
          <w:strike/>
          <w:color w:val="000000" w:themeColor="text1"/>
          <w:u w:color="000000" w:themeColor="text1"/>
        </w:rPr>
        <w:t>by the Board of Governors of the Federal Reserve System</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(41)</w:t>
      </w:r>
      <w:r w:rsidRPr="00930BD0">
        <w:rPr>
          <w:color w:val="000000" w:themeColor="text1"/>
          <w:u w:val="single" w:color="000000" w:themeColor="text1"/>
        </w:rPr>
        <w:t>(42)</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Unique identifier</w:t>
      </w:r>
      <w:r w:rsidRPr="00512878">
        <w:rPr>
          <w:color w:val="000000" w:themeColor="text1"/>
          <w:u w:color="000000" w:themeColor="text1"/>
        </w:rPr>
        <w:t>’</w:t>
      </w:r>
      <w:r w:rsidRPr="00930BD0">
        <w:rPr>
          <w:color w:val="000000" w:themeColor="text1"/>
          <w:u w:color="000000" w:themeColor="text1"/>
        </w:rPr>
        <w:t xml:space="preserve"> means a number or other identifier assigned by protocols established by the Nationwide Mortgage Licensing System and Registry.”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w:t>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w:t>
      </w:r>
      <w:r w:rsidRPr="00512878">
        <w:rPr>
          <w:color w:val="000000" w:themeColor="text1"/>
          <w:u w:color="000000" w:themeColor="text1"/>
        </w:rPr>
        <w:t>’</w:t>
      </w:r>
      <w:r w:rsidRPr="00930BD0">
        <w:rPr>
          <w:color w:val="000000" w:themeColor="text1"/>
          <w:u w:color="000000" w:themeColor="text1"/>
        </w:rPr>
        <w:t>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name, address, and social security number or, if applicable, Employer Identification Number (EIN);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form and place of organization, if applicable;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proposed method of and locations for doing business, if applicable;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qualifications and business history and, if applicable, the business history of any partner, officer, or director, a person occupying a similar status or performing similar functions, or a person directly or indirectly controlling the applicant, including: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 xml:space="preserve">(i) </w:t>
      </w:r>
      <w:r>
        <w:rPr>
          <w:color w:val="000000" w:themeColor="text1"/>
          <w:u w:color="000000" w:themeColor="text1"/>
        </w:rPr>
        <w:tab/>
      </w:r>
      <w:r w:rsidRPr="00930BD0">
        <w:rPr>
          <w:color w:val="000000" w:themeColor="text1"/>
          <w:u w:color="000000" w:themeColor="text1"/>
        </w:rPr>
        <w:t>a description of any injunction or administrative order by a state or federal authority to which the person is or has been subject, including denial, suspension, or revocation of a financial services or financial services related license or registration;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(iii)</w:t>
      </w:r>
      <w:r>
        <w:rPr>
          <w:color w:val="000000" w:themeColor="text1"/>
          <w:u w:color="000000" w:themeColor="text1"/>
        </w:rPr>
        <w:tab/>
      </w:r>
      <w:r w:rsidRPr="00930BD0">
        <w:rPr>
          <w:color w:val="000000" w:themeColor="text1"/>
          <w:u w:color="000000" w:themeColor="text1"/>
        </w:rPr>
        <w:t>a conviction of, or plea of guilty or nolo contendere to, a felony;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(5)</w:t>
      </w:r>
      <w:r>
        <w:rPr>
          <w:color w:val="000000" w:themeColor="text1"/>
          <w:u w:color="000000" w:themeColor="text1"/>
        </w:rPr>
        <w:tab/>
      </w:r>
      <w:r w:rsidRPr="00930BD0">
        <w:rPr>
          <w:color w:val="000000" w:themeColor="text1"/>
          <w:u w:color="000000" w:themeColor="text1"/>
        </w:rPr>
        <w:t>financial condition, credit history, and business history, with respect to an application for licensing as a mortgage lender; and credit history and business history, with respect to the application for licensing as a loan originator;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(6)</w:t>
      </w:r>
      <w:r>
        <w:rPr>
          <w:color w:val="000000" w:themeColor="text1"/>
          <w:u w:color="000000" w:themeColor="text1"/>
        </w:rPr>
        <w:tab/>
      </w:r>
      <w:r w:rsidRPr="00930BD0">
        <w:rPr>
          <w:color w:val="000000" w:themeColor="text1"/>
          <w:u w:color="000000" w:themeColor="text1"/>
        </w:rPr>
        <w:t xml:space="preserve">consent to a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240 and submission of a set of the applicant</w:t>
      </w:r>
      <w:r w:rsidRPr="00512878">
        <w:rPr>
          <w:color w:val="000000" w:themeColor="text1"/>
          <w:u w:color="000000" w:themeColor="text1"/>
        </w:rPr>
        <w:t>’</w:t>
      </w:r>
      <w:r w:rsidRPr="00930BD0">
        <w:rPr>
          <w:color w:val="000000" w:themeColor="text1"/>
          <w:u w:color="000000" w:themeColor="text1"/>
        </w:rPr>
        <w:t xml:space="preserve">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240 and submit a set of that natural person</w:t>
      </w:r>
      <w:r w:rsidRPr="00512878">
        <w:rPr>
          <w:color w:val="000000" w:themeColor="text1"/>
          <w:u w:color="000000" w:themeColor="text1"/>
        </w:rPr>
        <w:t>’</w:t>
      </w:r>
      <w:r w:rsidRPr="00930BD0">
        <w:rPr>
          <w:color w:val="000000" w:themeColor="text1"/>
          <w:u w:color="000000" w:themeColor="text1"/>
        </w:rPr>
        <w:t xml:space="preserve">s </w:t>
      </w:r>
      <w:r w:rsidRPr="00930BD0">
        <w:rPr>
          <w:color w:val="000000" w:themeColor="text1"/>
          <w:u w:color="000000" w:themeColor="text1"/>
        </w:rPr>
        <w:lastRenderedPageBreak/>
        <w:t>fingerprints pursuant to this item. Refusal to consent to a criminal history record check constitutes grounds for the commissioner to deny licensure to the applicant as well as to any entity: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by whom or by which the applicant is employed;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over which the applicant has control;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(iii)</w:t>
      </w:r>
      <w:r>
        <w:rPr>
          <w:color w:val="000000" w:themeColor="text1"/>
          <w:u w:color="000000" w:themeColor="text1"/>
        </w:rPr>
        <w:tab/>
      </w:r>
      <w:r w:rsidRPr="00930BD0">
        <w:rPr>
          <w:color w:val="000000" w:themeColor="text1"/>
          <w:u w:color="000000" w:themeColor="text1"/>
        </w:rPr>
        <w:t>as to which the applicant is the current or proposed managing principal or a current or proposed branch manager.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In addition to the requirements imposed by the commissioner in subsection (A), each applicant for licensure as a loan originator shall: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have attained the age of at least eighteen years;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work for a licensed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have satisfactorily completed prelicensing education of at least twenty hours</w:t>
      </w:r>
      <w:r w:rsidRPr="00930BD0">
        <w:rPr>
          <w:color w:val="000000" w:themeColor="text1"/>
          <w:u w:val="single" w:color="000000" w:themeColor="text1"/>
        </w:rPr>
        <w:t>, which shall include at least three hours on South Carolina laws and regulations,</w:t>
      </w:r>
      <w:r w:rsidRPr="00930BD0">
        <w:rPr>
          <w:color w:val="000000" w:themeColor="text1"/>
          <w:u w:color="000000" w:themeColor="text1"/>
        </w:rPr>
        <w:t xml:space="preserve"> and </w:t>
      </w:r>
      <w:r w:rsidRPr="00930BD0">
        <w:rPr>
          <w:strike/>
          <w:color w:val="000000" w:themeColor="text1"/>
          <w:u w:color="000000" w:themeColor="text1"/>
        </w:rPr>
        <w:t>a written examination</w:t>
      </w:r>
      <w:r w:rsidRPr="00930BD0">
        <w:rPr>
          <w:color w:val="000000" w:themeColor="text1"/>
          <w:u w:color="000000" w:themeColor="text1"/>
        </w:rPr>
        <w:t xml:space="preserve"> </w:t>
      </w:r>
      <w:r w:rsidRPr="00930BD0">
        <w:rPr>
          <w:color w:val="000000" w:themeColor="text1"/>
          <w:u w:val="single" w:color="000000" w:themeColor="text1"/>
        </w:rPr>
        <w:t>the National Test Component with Uniform State Content</w:t>
      </w:r>
      <w:r w:rsidRPr="007E1655">
        <w:rPr>
          <w:color w:val="000000" w:themeColor="text1"/>
          <w:u w:color="000000" w:themeColor="text1"/>
        </w:rPr>
        <w:t xml:space="preserve"> </w:t>
      </w:r>
      <w:r w:rsidRPr="00930BD0">
        <w:rPr>
          <w:color w:val="000000" w:themeColor="text1"/>
          <w:u w:color="000000" w:themeColor="text1"/>
        </w:rPr>
        <w:t>approved pursuant to 12 U.S.C. 5101</w:t>
      </w:r>
      <w:r>
        <w:rPr>
          <w:color w:val="000000" w:themeColor="text1"/>
          <w:u w:val="single" w:color="000000" w:themeColor="text1"/>
        </w:rPr>
        <w:t>,</w:t>
      </w:r>
      <w:r w:rsidRPr="00930BD0">
        <w:rPr>
          <w:color w:val="000000" w:themeColor="text1"/>
          <w:u w:color="000000" w:themeColor="text1"/>
        </w:rPr>
        <w:t xml:space="preserve"> et seq. </w:t>
      </w:r>
      <w:r w:rsidRPr="00930BD0">
        <w:rPr>
          <w:strike/>
          <w:color w:val="000000" w:themeColor="text1"/>
          <w:u w:color="000000" w:themeColor="text1"/>
        </w:rPr>
        <w:t>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Pr>
          <w:strike/>
          <w:color w:val="000000" w:themeColor="text1"/>
          <w:u w:color="000000" w:themeColor="text1"/>
        </w:rPr>
        <w:noBreakHyphen/>
      </w:r>
      <w:r w:rsidRPr="00930BD0">
        <w:rPr>
          <w:strike/>
          <w:color w:val="000000" w:themeColor="text1"/>
          <w:u w:color="000000" w:themeColor="text1"/>
        </w:rPr>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have never had a loan originator license revoked in any governmental jurisdiction;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30BD0">
        <w:rPr>
          <w:color w:val="000000" w:themeColor="text1"/>
          <w:u w:color="000000" w:themeColor="text1"/>
        </w:rPr>
        <w:t>have not been convicted of, or pled guilty or nolo contendere to, a felony in a domestic, foreign, or military court: (i) during the ten</w:t>
      </w:r>
      <w:r>
        <w:rPr>
          <w:color w:val="000000" w:themeColor="text1"/>
          <w:u w:color="000000" w:themeColor="text1"/>
        </w:rPr>
        <w:noBreakHyphen/>
      </w:r>
      <w:r w:rsidRPr="00930BD0">
        <w:rPr>
          <w:color w:val="000000" w:themeColor="text1"/>
          <w:u w:color="000000" w:themeColor="text1"/>
        </w:rPr>
        <w:t>year period preceding the date of the application for licensing, or (ii) at any time, if the felony involved an act of fraud, dishonesty, breach of trust, or money laundering.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In addition to the requirements of subsection (A) of this section, each applicant for licensure as a mortgage lender at the time of application and at all times after that shall comply with the following requirements: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 xml:space="preserve">If the applicant is a sole proprietor, the applicant shall have at least three years of experience in financial services or </w:t>
      </w:r>
      <w:r w:rsidRPr="00930BD0">
        <w:rPr>
          <w:color w:val="000000" w:themeColor="text1"/>
          <w:u w:color="000000" w:themeColor="text1"/>
        </w:rPr>
        <w:lastRenderedPageBreak/>
        <w:t>financial services related business or other experience or competency requirements as the commissioner may impose.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If the applicant is a general or limited partnership, at least one of its general partners shall have the experience described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If the applicant is a corporation, at least one of its principal officers shall have the experience described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If the applicant is a limited liability company, at least one of its members or managers shall have the experience described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(5)</w:t>
      </w:r>
      <w:r>
        <w:rPr>
          <w:color w:val="000000" w:themeColor="text1"/>
          <w:u w:color="000000" w:themeColor="text1"/>
        </w:rPr>
        <w:tab/>
      </w:r>
      <w:r w:rsidRPr="00930BD0">
        <w:rPr>
          <w:color w:val="000000" w:themeColor="text1"/>
          <w:u w:color="000000" w:themeColor="text1"/>
        </w:rPr>
        <w:t>Instead of a showing of three years</w:t>
      </w:r>
      <w:r w:rsidRPr="00512878">
        <w:rPr>
          <w:color w:val="000000" w:themeColor="text1"/>
          <w:u w:color="000000" w:themeColor="text1"/>
        </w:rPr>
        <w:t>’</w:t>
      </w:r>
      <w:r w:rsidRPr="00930BD0">
        <w:rPr>
          <w:color w:val="000000" w:themeColor="text1"/>
          <w:u w:color="000000" w:themeColor="text1"/>
        </w:rPr>
        <w:t xml:space="preserve"> experience, an applicant may show proof of three years</w:t>
      </w:r>
      <w:r w:rsidRPr="00512878">
        <w:rPr>
          <w:color w:val="000000" w:themeColor="text1"/>
          <w:u w:color="000000" w:themeColor="text1"/>
        </w:rPr>
        <w:t>’</w:t>
      </w:r>
      <w:r w:rsidRPr="00930BD0">
        <w:rPr>
          <w:color w:val="000000" w:themeColor="text1"/>
          <w:u w:color="000000" w:themeColor="text1"/>
        </w:rPr>
        <w:t xml:space="preserve"> employment with a federally insured depository institution or a VA</w:t>
      </w:r>
      <w:r>
        <w:rPr>
          <w:color w:val="000000" w:themeColor="text1"/>
          <w:u w:color="000000" w:themeColor="text1"/>
        </w:rPr>
        <w:noBreakHyphen/>
      </w:r>
      <w:r w:rsidRPr="00930BD0">
        <w:rPr>
          <w:color w:val="000000" w:themeColor="text1"/>
          <w:u w:color="000000" w:themeColor="text1"/>
        </w:rPr>
        <w:t>, FHA</w:t>
      </w:r>
      <w:r>
        <w:rPr>
          <w:color w:val="000000" w:themeColor="text1"/>
          <w:u w:color="000000" w:themeColor="text1"/>
        </w:rPr>
        <w:noBreakHyphen/>
      </w:r>
      <w:r w:rsidRPr="00930BD0">
        <w:rPr>
          <w:color w:val="000000" w:themeColor="text1"/>
          <w:u w:color="000000" w:themeColor="text1"/>
        </w:rPr>
        <w:t>, or HUD</w:t>
      </w:r>
      <w:r>
        <w:rPr>
          <w:color w:val="000000" w:themeColor="text1"/>
          <w:u w:color="000000" w:themeColor="text1"/>
        </w:rPr>
        <w:noBreakHyphen/>
      </w:r>
      <w:r w:rsidRPr="00930BD0">
        <w:rPr>
          <w:color w:val="000000" w:themeColor="text1"/>
          <w:u w:color="000000" w:themeColor="text1"/>
        </w:rPr>
        <w:t>approved mortgagee.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Each applicant shall identify one person meeting the requirements of subsections (B) and (C) to serve as the applicant</w:t>
      </w:r>
      <w:r w:rsidRPr="00512878">
        <w:rPr>
          <w:color w:val="000000" w:themeColor="text1"/>
          <w:u w:color="000000" w:themeColor="text1"/>
        </w:rPr>
        <w:t>’</w:t>
      </w:r>
      <w:r w:rsidRPr="00930BD0">
        <w:rPr>
          <w:color w:val="000000" w:themeColor="text1"/>
          <w:u w:color="000000" w:themeColor="text1"/>
        </w:rPr>
        <w:t>s managing principal.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30BD0">
        <w:rPr>
          <w:color w:val="000000" w:themeColor="text1"/>
          <w:u w:color="000000" w:themeColor="text1"/>
        </w:rPr>
        <w:t xml:space="preserve">Every applicant for initial licensure shall pay a filing fee of one thousand dollars for licensure as a mortgage lender or fifty dollars for licensure as a loan originator, in addition to the actual cost of obtaining credit reports and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checks. If a licensed loan originator changes employment, a new license must be issued and a fee of twenty</w:t>
      </w:r>
      <w:r>
        <w:rPr>
          <w:color w:val="000000" w:themeColor="text1"/>
          <w:u w:color="000000" w:themeColor="text1"/>
        </w:rPr>
        <w:noBreakHyphen/>
      </w:r>
      <w:r w:rsidRPr="00930BD0">
        <w:rPr>
          <w:color w:val="000000" w:themeColor="text1"/>
          <w:u w:color="000000" w:themeColor="text1"/>
        </w:rPr>
        <w:t>five dollars must be paid.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color w:val="000000" w:themeColor="text1"/>
          <w:u w:color="000000" w:themeColor="text1"/>
        </w:rPr>
        <w:t xml:space="preserve">A mortgage lender shall post and maintain a surety bond in an amount determined by the commissioner, based on the total dollar amount of mortgage loans </w:t>
      </w:r>
      <w:r w:rsidRPr="00930BD0">
        <w:rPr>
          <w:strike/>
          <w:color w:val="000000" w:themeColor="text1"/>
          <w:u w:color="000000" w:themeColor="text1"/>
        </w:rPr>
        <w:t>originated</w:t>
      </w:r>
      <w:r w:rsidRPr="00930BD0">
        <w:rPr>
          <w:color w:val="000000" w:themeColor="text1"/>
          <w:u w:color="000000" w:themeColor="text1"/>
        </w:rPr>
        <w:t xml:space="preserve"> </w:t>
      </w:r>
      <w:r w:rsidRPr="00930BD0">
        <w:rPr>
          <w:color w:val="000000" w:themeColor="text1"/>
          <w:u w:val="single" w:color="000000" w:themeColor="text1"/>
        </w:rPr>
        <w:t xml:space="preserve">subject to regulation by the </w:t>
      </w:r>
      <w:r>
        <w:rPr>
          <w:color w:val="000000" w:themeColor="text1"/>
          <w:u w:val="single" w:color="000000" w:themeColor="text1"/>
        </w:rPr>
        <w:t>c</w:t>
      </w:r>
      <w:r w:rsidRPr="00930BD0">
        <w:rPr>
          <w:color w:val="000000" w:themeColor="text1"/>
          <w:u w:val="single" w:color="000000" w:themeColor="text1"/>
        </w:rPr>
        <w:t xml:space="preserve">ommissioner pursuant to this </w:t>
      </w:r>
      <w:r>
        <w:rPr>
          <w:color w:val="000000" w:themeColor="text1"/>
          <w:u w:val="single" w:color="000000" w:themeColor="text1"/>
        </w:rPr>
        <w:t>a</w:t>
      </w:r>
      <w:r w:rsidRPr="00930BD0">
        <w:rPr>
          <w:color w:val="000000" w:themeColor="text1"/>
          <w:u w:val="single" w:color="000000" w:themeColor="text1"/>
        </w:rPr>
        <w:t>ct</w:t>
      </w:r>
      <w:r w:rsidRPr="00930BD0">
        <w:rPr>
          <w:color w:val="000000" w:themeColor="text1"/>
          <w:u w:color="000000" w:themeColor="text1"/>
        </w:rPr>
        <w:t xml:space="preserve"> in a calendar year in this State pursuant to the following: (i) dollar volume of mortgage loans from $0 to $49,999,999, surety bond of $50,000, (ii) dollar volume of mortgage loans from $50,000,000 to $249,999,999, surety bond of $100,000, (iii) dollar volume of mortgage loans greater than $250,000,000 surety bond of $150,000. In no case is the surety bond less than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w:t>
      </w:r>
      <w:r w:rsidRPr="00930BD0">
        <w:rPr>
          <w:color w:val="000000" w:themeColor="text1"/>
          <w:u w:color="000000" w:themeColor="text1"/>
        </w:rPr>
        <w:lastRenderedPageBreak/>
        <w:t>company, unless a new bond is filed with the commissioner before the termination of the previous bond. If the license expires based on bond termination, all licensed activity must cease and the person must apply for a license pursuant to subsection (A).</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(G)</w:t>
      </w:r>
      <w:r>
        <w:rPr>
          <w:color w:val="000000" w:themeColor="text1"/>
          <w:u w:color="000000" w:themeColor="text1"/>
        </w:rPr>
        <w:tab/>
      </w:r>
      <w:r w:rsidRPr="00930BD0">
        <w:rPr>
          <w:color w:val="000000" w:themeColor="text1"/>
          <w:u w:color="000000" w:themeColor="text1"/>
        </w:rPr>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(H)</w:t>
      </w:r>
      <w:r>
        <w:rPr>
          <w:color w:val="000000" w:themeColor="text1"/>
          <w:u w:color="000000" w:themeColor="text1"/>
        </w:rPr>
        <w:tab/>
      </w:r>
      <w:r w:rsidRPr="00930BD0">
        <w:rPr>
          <w:color w:val="000000" w:themeColor="text1"/>
          <w:u w:color="000000" w:themeColor="text1"/>
        </w:rPr>
        <w:t xml:space="preserve">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w:t>
      </w:r>
      <w:r w:rsidRPr="00930BD0">
        <w:rPr>
          <w:color w:val="000000" w:themeColor="text1"/>
          <w:u w:val="single" w:color="000000" w:themeColor="text1"/>
        </w:rPr>
        <w:t xml:space="preserve">The </w:t>
      </w:r>
      <w:r>
        <w:rPr>
          <w:color w:val="000000" w:themeColor="text1"/>
          <w:u w:val="single" w:color="000000" w:themeColor="text1"/>
        </w:rPr>
        <w:t>c</w:t>
      </w:r>
      <w:r w:rsidRPr="00930BD0">
        <w:rPr>
          <w:color w:val="000000" w:themeColor="text1"/>
          <w:u w:val="single" w:color="000000" w:themeColor="text1"/>
        </w:rPr>
        <w:t>ommissioner may license a personal residence of a loan originator as a branch office if it is located more than seventy five miles from a commercial branch office location.</w:t>
      </w:r>
      <w:r w:rsidRPr="00930BD0">
        <w:rPr>
          <w:color w:val="000000" w:themeColor="text1"/>
          <w:u w:color="000000" w:themeColor="text1"/>
        </w:rPr>
        <w:t xml:space="preserve"> A licensing fee of one hundred fifty dollars must be assessed by the commissioner for each branch office issued a license.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ab/>
      </w:r>
      <w:r w:rsidRPr="00930BD0">
        <w:rPr>
          <w:color w:val="000000" w:themeColor="text1"/>
          <w:u w:color="000000" w:themeColor="text1"/>
        </w:rPr>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(J)</w:t>
      </w:r>
      <w:r>
        <w:rPr>
          <w:color w:val="000000" w:themeColor="text1"/>
          <w:u w:color="000000" w:themeColor="text1"/>
        </w:rPr>
        <w:tab/>
      </w:r>
      <w:r w:rsidRPr="00930BD0">
        <w:rPr>
          <w:color w:val="000000" w:themeColor="text1"/>
          <w:u w:color="000000" w:themeColor="text1"/>
        </w:rPr>
        <w:t>Issuance of a license does not indicate approval or acceptance of any contract, agreement, or other document submitted in support of the application. A licensee may not represent that its services or contracts are approved by the State or state agency.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(K)</w:t>
      </w:r>
      <w:r>
        <w:rPr>
          <w:color w:val="000000" w:themeColor="text1"/>
          <w:u w:color="000000" w:themeColor="text1"/>
        </w:rPr>
        <w:tab/>
      </w:r>
      <w:r w:rsidRPr="00930BD0">
        <w:rPr>
          <w:color w:val="000000" w:themeColor="text1"/>
          <w:u w:color="000000" w:themeColor="text1"/>
        </w:rPr>
        <w:t>A person who obtains a license as a mortgage lender, upon notice to the commissioner on a form prescribed by the commissioner, may act as a mortgage broker as defined in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110(1). The commissioner shall provide to the administrator notification of which mortgage lenders also are acting as brokers. A mortgage lender who also acts as a mortgage broker is not required to obtain a license as a mortgage broker pursuant to Chapter 58, Title 40,</w:t>
      </w:r>
      <w:r>
        <w:rPr>
          <w:color w:val="000000" w:themeColor="text1"/>
          <w:u w:color="000000" w:themeColor="text1"/>
        </w:rPr>
        <w:t xml:space="preserve"> </w:t>
      </w:r>
      <w:r>
        <w:rPr>
          <w:strike/>
          <w:color w:val="000000" w:themeColor="text1"/>
          <w:u w:color="000000" w:themeColor="text1"/>
        </w:rPr>
        <w:t xml:space="preserve">and is not subject to regulation by the administrator, except that </w:t>
      </w:r>
      <w:r>
        <w:rPr>
          <w:strike/>
          <w:color w:val="000000" w:themeColor="text1"/>
          <w:u w:color="000000" w:themeColor="text1"/>
        </w:rPr>
        <w:lastRenderedPageBreak/>
        <w:t>the</w:t>
      </w:r>
      <w:r w:rsidRPr="00930BD0">
        <w:rPr>
          <w:color w:val="000000" w:themeColor="text1"/>
          <w:u w:color="000000" w:themeColor="text1"/>
        </w:rPr>
        <w:t xml:space="preserve"> </w:t>
      </w:r>
      <w:r w:rsidRPr="00930BD0">
        <w:rPr>
          <w:color w:val="000000" w:themeColor="text1"/>
          <w:u w:val="single" w:color="000000" w:themeColor="text1"/>
        </w:rPr>
        <w:t>unless the person acts as a mortgage broker with regard to the majority of mortgage loans reported on the person</w:t>
      </w:r>
      <w:r w:rsidRPr="00512878">
        <w:rPr>
          <w:color w:val="000000" w:themeColor="text1"/>
          <w:u w:val="single" w:color="000000" w:themeColor="text1"/>
        </w:rPr>
        <w:t>’</w:t>
      </w:r>
      <w:r w:rsidRPr="00930BD0">
        <w:rPr>
          <w:color w:val="000000" w:themeColor="text1"/>
          <w:u w:val="single" w:color="000000" w:themeColor="text1"/>
        </w:rPr>
        <w:t>s Mortgage Call Report filed during the last two quarters of the previous calendar year and the first two quarters of the current calendar year.</w:t>
      </w:r>
      <w:r>
        <w:rPr>
          <w:color w:val="000000" w:themeColor="text1"/>
          <w:u w:val="single" w:color="000000" w:themeColor="text1"/>
        </w:rPr>
        <w:t xml:space="preserve"> </w:t>
      </w:r>
      <w:r w:rsidRPr="00930BD0">
        <w:rPr>
          <w:color w:val="000000" w:themeColor="text1"/>
          <w:u w:val="single" w:color="000000" w:themeColor="text1"/>
        </w:rPr>
        <w:t>A</w:t>
      </w:r>
      <w:r w:rsidRPr="00930BD0">
        <w:rPr>
          <w:color w:val="000000" w:themeColor="text1"/>
          <w:u w:color="000000" w:themeColor="text1"/>
        </w:rPr>
        <w:t xml:space="preserve"> mortgage lender acting as a mortgage broker must comply with Sections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70, 40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75, and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78.</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30BD0">
        <w:rPr>
          <w:color w:val="000000" w:themeColor="text1"/>
          <w:u w:color="000000" w:themeColor="text1"/>
        </w:rPr>
        <w:t>(L)</w:t>
      </w:r>
      <w:r w:rsidRPr="00930BD0">
        <w:rPr>
          <w:strike/>
          <w:color w:val="000000" w:themeColor="text1"/>
          <w:u w:color="000000" w:themeColor="text1"/>
        </w:rPr>
        <w:t>(1)</w:t>
      </w:r>
      <w:r>
        <w:rPr>
          <w:color w:val="000000" w:themeColor="text1"/>
          <w:u w:color="000000" w:themeColor="text1"/>
        </w:rPr>
        <w:tab/>
      </w:r>
      <w:r w:rsidRPr="00930BD0">
        <w:rPr>
          <w:color w:val="000000" w:themeColor="text1"/>
          <w:u w:val="single" w:color="000000" w:themeColor="text1"/>
        </w:rPr>
        <w:t>Transitional licenses will be granted as authorized by and pursuant to the SAFE Act.</w:t>
      </w:r>
      <w:r w:rsidRPr="00930BD0">
        <w:rPr>
          <w:color w:val="000000" w:themeColor="text1"/>
          <w:u w:color="000000" w:themeColor="text1"/>
        </w:rPr>
        <w:t xml:space="preserve"> </w:t>
      </w:r>
      <w:r w:rsidRPr="00930BD0">
        <w:rPr>
          <w:strike/>
          <w:color w:val="000000" w:themeColor="text1"/>
          <w:u w:color="000000" w:themeColor="text1"/>
        </w:rPr>
        <w:t>A person with three years</w:t>
      </w:r>
      <w:r w:rsidRPr="00512878">
        <w:rPr>
          <w:strike/>
          <w:color w:val="000000" w:themeColor="text1"/>
          <w:u w:color="000000" w:themeColor="text1"/>
        </w:rPr>
        <w:t>’</w:t>
      </w:r>
      <w:r w:rsidRPr="00930BD0">
        <w:rPr>
          <w:strike/>
          <w:color w:val="000000" w:themeColor="text1"/>
          <w:u w:color="000000" w:themeColor="text1"/>
        </w:rPr>
        <w:t xml:space="preserve">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applicant, within the six</w:t>
      </w:r>
      <w:r>
        <w:rPr>
          <w:strike/>
          <w:color w:val="000000" w:themeColor="text1"/>
          <w:u w:color="000000" w:themeColor="text1"/>
        </w:rPr>
        <w:noBreakHyphen/>
      </w:r>
      <w:r w:rsidRPr="00930BD0">
        <w:rPr>
          <w:strike/>
          <w:color w:val="000000" w:themeColor="text1"/>
          <w:u w:color="000000" w:themeColor="text1"/>
        </w:rPr>
        <w:t>month period before the date of application for licensure, has not been acting as a registered loan originator or a state</w:t>
      </w:r>
      <w:r>
        <w:rPr>
          <w:strike/>
          <w:color w:val="000000" w:themeColor="text1"/>
          <w:u w:color="000000" w:themeColor="text1"/>
        </w:rPr>
        <w:noBreakHyphen/>
      </w:r>
      <w:r w:rsidRPr="00930BD0">
        <w:rPr>
          <w:strike/>
          <w:color w:val="000000" w:themeColor="text1"/>
          <w:u w:color="000000" w:themeColor="text1"/>
        </w:rPr>
        <w:t>licensed loan originator in another state under provisions of Section 1507 of the federal Secure and Fair Enforcement for Mortgage Licensing Act of 2008,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 the applicant has never had a loan originator license denied, revoked, or suspended in any governmental jurisdiction;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 the applicant during the previous five years, ending on the date of the filing of the current application, has not had an application for a professional license denied, a professional license revoked, or any adverse action taken on a professional license;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(iii) the applicant has not been convicted of a felony that would otherwise authorize the commissioner to deny a license;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(iv) the application meets all of the applicable requirements of this chapter for licensure;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(v) the licensee will be responsible for the acts of the applicant during the period that such application is pending;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the applicant is currently, or has within the six</w:t>
      </w:r>
      <w:r>
        <w:rPr>
          <w:strike/>
          <w:color w:val="000000" w:themeColor="text1"/>
          <w:u w:color="000000" w:themeColor="text1"/>
        </w:rPr>
        <w:noBreakHyphen/>
      </w:r>
      <w:r w:rsidRPr="00930BD0">
        <w:rPr>
          <w:strike/>
          <w:color w:val="000000" w:themeColor="text1"/>
          <w:u w:color="000000" w:themeColor="text1"/>
        </w:rPr>
        <w:t>month period before the date of the application, been acting as a registered loan originator or a state</w:t>
      </w:r>
      <w:r>
        <w:rPr>
          <w:strike/>
          <w:color w:val="000000" w:themeColor="text1"/>
          <w:u w:color="000000" w:themeColor="text1"/>
        </w:rPr>
        <w:noBreakHyphen/>
      </w:r>
      <w:r w:rsidRPr="00930BD0">
        <w:rPr>
          <w:strike/>
          <w:color w:val="000000" w:themeColor="text1"/>
          <w:u w:color="000000" w:themeColor="text1"/>
        </w:rPr>
        <w:t xml:space="preserve">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w:t>
      </w:r>
      <w:r w:rsidRPr="00930BD0">
        <w:rPr>
          <w:strike/>
          <w:color w:val="000000" w:themeColor="text1"/>
          <w:u w:color="000000" w:themeColor="text1"/>
        </w:rPr>
        <w:lastRenderedPageBreak/>
        <w:t>convicted of a felony that would otherwise authorize the commissioner to deny a license.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(2) A provisional license issued pursuant to this section expires on the earlier of the following: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(a) the date upon which the commissioner issues or denies the permanent license applied for;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ninety days from the date the provisional license is issued.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(3) The commissioner may deny or suspend the rights of a licensee pursuant to this chapter to employ a loan originator acting under item (1) if the commissioner finds that the licensee, the senior officer, or managing principal does not make the certification or undertaking set forth in item (1)(b) in good faith.</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(M)</w:t>
      </w:r>
      <w:r>
        <w:rPr>
          <w:color w:val="000000" w:themeColor="text1"/>
          <w:u w:color="000000" w:themeColor="text1"/>
        </w:rPr>
        <w:tab/>
      </w:r>
      <w:r w:rsidRPr="00930BD0">
        <w:rPr>
          <w:color w:val="000000" w:themeColor="text1"/>
          <w:u w:color="000000" w:themeColor="text1"/>
        </w:rPr>
        <w:t>If the information contained in a document filed with the commissioner is or becomes inaccurate or incomplete, the licensee promptly shall file a correcting amendment to the information contained in the document.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(N)</w:t>
      </w:r>
      <w:r>
        <w:rPr>
          <w:color w:val="000000" w:themeColor="text1"/>
          <w:u w:color="000000" w:themeColor="text1"/>
        </w:rPr>
        <w:tab/>
      </w:r>
      <w:r w:rsidRPr="00930BD0">
        <w:rPr>
          <w:color w:val="000000" w:themeColor="text1"/>
          <w:u w:color="000000" w:themeColor="text1"/>
        </w:rPr>
        <w:t>All advertisements of mortgage loans must comply with the Truth in Lending Act, 15 U.S.C. 1601, et seq.</w:t>
      </w:r>
      <w:r>
        <w:rPr>
          <w:color w:val="000000" w:themeColor="text1"/>
          <w:u w:val="single" w:color="000000" w:themeColor="text1"/>
        </w:rPr>
        <w:t>,</w:t>
      </w:r>
      <w:r w:rsidRPr="00930BD0">
        <w:rPr>
          <w:color w:val="000000" w:themeColor="text1"/>
          <w:u w:color="000000" w:themeColor="text1"/>
        </w:rPr>
        <w:t xml:space="preserve"> and the South Carolina Consumer Protection Code, Title 37.”</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150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150.</w:t>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All licenses issued by the commissioner pursuant to this chapter expire annually on the thirty</w:t>
      </w:r>
      <w:r>
        <w:rPr>
          <w:color w:val="000000" w:themeColor="text1"/>
          <w:u w:color="000000" w:themeColor="text1"/>
        </w:rPr>
        <w:noBreakHyphen/>
      </w:r>
      <w:r w:rsidRPr="00930BD0">
        <w:rPr>
          <w:color w:val="000000" w:themeColor="text1"/>
          <w:u w:color="000000" w:themeColor="text1"/>
        </w:rPr>
        <w:t>first day of December or on another date that the commissioner may determine. The license is invalid after that date unless renewed. The renewal period for all licensees is from November first through December thirty</w:t>
      </w:r>
      <w:r>
        <w:rPr>
          <w:color w:val="000000" w:themeColor="text1"/>
          <w:u w:color="000000" w:themeColor="text1"/>
        </w:rPr>
        <w:noBreakHyphen/>
      </w:r>
      <w:r w:rsidRPr="00930BD0">
        <w:rPr>
          <w:color w:val="000000" w:themeColor="text1"/>
          <w:u w:color="000000" w:themeColor="text1"/>
        </w:rPr>
        <w:t>first annually or on another date the commissioner may determine. A licensee desiring to renew its license must submit an application to the commissioner on forms and containing information the commissioner requires. Applications received after December thirty</w:t>
      </w:r>
      <w:r>
        <w:rPr>
          <w:color w:val="000000" w:themeColor="text1"/>
          <w:u w:color="000000" w:themeColor="text1"/>
        </w:rPr>
        <w:noBreakHyphen/>
      </w:r>
      <w:r w:rsidRPr="00930BD0">
        <w:rPr>
          <w:color w:val="000000" w:themeColor="text1"/>
          <w:u w:color="000000" w:themeColor="text1"/>
        </w:rPr>
        <w:t xml:space="preserve">first or another date the commissioner determines, are late and the late fees in subsection (B) apply. A license may be renewed by compliance with this section and by paying to the commissioner, in addition to the actual cost of obtaining credit reports and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checks as the commissioner may require, a renewal fee as prescribed by the board for each of the following: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for a licensed mortgage lender, an annual renewal fee of no more than eight hundred dollars and no more than one hundred fifty dollars for each branch office;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for a licensed loan originator, an annual fee of no more than fifty dollars.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At any time required by the commissioner, each person described in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140 shall furnish to the commissioner consent to a national </w:t>
      </w:r>
      <w:r w:rsidRPr="00930BD0">
        <w:rPr>
          <w:strike/>
          <w:color w:val="000000" w:themeColor="text1"/>
          <w:u w:color="000000" w:themeColor="text1"/>
        </w:rPr>
        <w:t>and state</w:t>
      </w:r>
      <w:r w:rsidRPr="00930BD0">
        <w:rPr>
          <w:color w:val="000000" w:themeColor="text1"/>
          <w:u w:color="000000" w:themeColor="text1"/>
        </w:rPr>
        <w:t xml:space="preserve"> fingerprint</w:t>
      </w:r>
      <w:r>
        <w:rPr>
          <w:color w:val="000000" w:themeColor="text1"/>
          <w:u w:color="000000" w:themeColor="text1"/>
        </w:rPr>
        <w:noBreakHyphen/>
      </w:r>
      <w:r w:rsidRPr="00930BD0">
        <w:rPr>
          <w:color w:val="000000" w:themeColor="text1"/>
          <w:u w:color="000000" w:themeColor="text1"/>
        </w:rPr>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200 are applicable to the acquiring person.”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160(A)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As a condition of license renewal, a licensee must complete at least eight hours of continuing professional education annually</w:t>
      </w:r>
      <w:r w:rsidRPr="00930BD0">
        <w:rPr>
          <w:color w:val="000000" w:themeColor="text1"/>
          <w:u w:val="single" w:color="000000" w:themeColor="text1"/>
        </w:rPr>
        <w:t>, which shall include at least one hour on South Carolina laws and regulations,</w:t>
      </w:r>
      <w:r w:rsidRPr="00930BD0">
        <w:rPr>
          <w:color w:val="000000" w:themeColor="text1"/>
          <w:u w:color="000000" w:themeColor="text1"/>
        </w:rPr>
        <w:t xml:space="preserve"> for the purpose of enhancing professional competence and responsibility. The continuing professional education completed must be reported to the commissioner annually. Documentation of courses completed must be maintained by all </w:t>
      </w:r>
      <w:r w:rsidRPr="00930BD0">
        <w:rPr>
          <w:color w:val="000000" w:themeColor="text1"/>
          <w:u w:color="000000" w:themeColor="text1"/>
        </w:rPr>
        <w:lastRenderedPageBreak/>
        <w:t>licensees. This documentation is subject to inspection by the commissioner for up to two years after the date of course completion.”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5.</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190(A)(11)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“(11)</w:t>
      </w:r>
      <w:r>
        <w:rPr>
          <w:color w:val="000000" w:themeColor="text1"/>
          <w:u w:color="000000" w:themeColor="text1"/>
        </w:rPr>
        <w:tab/>
      </w:r>
      <w:r w:rsidRPr="00930BD0">
        <w:rPr>
          <w:color w:val="000000" w:themeColor="text1"/>
          <w:u w:color="000000" w:themeColor="text1"/>
        </w:rPr>
        <w:t xml:space="preserve">fail to comply with the mortgage loan servicing transfer, escrow account administration, or borrower inquiry response requirements imposed by Sections 6 and 10 of the Real Estate Settlement Procedures Act (RESPA), 12 U. S.C. Section 2605 and Section 2609, and regulations adopted pursuant to them </w:t>
      </w:r>
      <w:r w:rsidRPr="00930BD0">
        <w:rPr>
          <w:strike/>
          <w:color w:val="000000" w:themeColor="text1"/>
          <w:u w:color="000000" w:themeColor="text1"/>
        </w:rPr>
        <w:t>by the Secretary of the Department of Housing and Urban Development</w:t>
      </w:r>
      <w:r w:rsidRPr="00930BD0">
        <w:rPr>
          <w:color w:val="000000" w:themeColor="text1"/>
          <w:u w:color="000000" w:themeColor="text1"/>
        </w:rPr>
        <w:t xml:space="preserve"> and state law;”</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6.</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210(C)(2)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Beginning on January 1, 2010, in addition to the records required to be maintained by licensees pursuant to item (1), each licensee shall maintain a mortgage log that contains these specific data elements: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30BD0">
        <w:rPr>
          <w:color w:val="000000" w:themeColor="text1"/>
          <w:u w:color="000000" w:themeColor="text1"/>
        </w:rPr>
        <w:t>credit score of the borrower;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adjustable or fixed type of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(iii)</w:t>
      </w:r>
      <w:r>
        <w:rPr>
          <w:color w:val="000000" w:themeColor="text1"/>
          <w:u w:color="000000" w:themeColor="text1"/>
        </w:rPr>
        <w:tab/>
      </w:r>
      <w:r w:rsidRPr="00930BD0">
        <w:rPr>
          <w:color w:val="000000" w:themeColor="text1"/>
          <w:u w:color="000000" w:themeColor="text1"/>
        </w:rPr>
        <w:t>term of the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(iv)</w:t>
      </w:r>
      <w:r>
        <w:rPr>
          <w:color w:val="000000" w:themeColor="text1"/>
          <w:u w:color="000000" w:themeColor="text1"/>
        </w:rPr>
        <w:tab/>
      </w:r>
      <w:r w:rsidRPr="00930BD0">
        <w:rPr>
          <w:color w:val="000000" w:themeColor="text1"/>
          <w:u w:color="000000" w:themeColor="text1"/>
        </w:rPr>
        <w:t>annual percentage rate of the loan;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(v)</w:t>
      </w:r>
      <w:r>
        <w:rPr>
          <w:color w:val="000000" w:themeColor="text1"/>
          <w:u w:color="000000" w:themeColor="text1"/>
        </w:rPr>
        <w:tab/>
      </w:r>
      <w:r w:rsidRPr="00930BD0">
        <w:rPr>
          <w:color w:val="000000" w:themeColor="text1"/>
          <w:u w:color="000000" w:themeColor="text1"/>
        </w:rPr>
        <w:t>appraised value of the collateral.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Each licensee shall submit to the commissioner by March thirty</w:t>
      </w:r>
      <w:r>
        <w:rPr>
          <w:color w:val="000000" w:themeColor="text1"/>
          <w:u w:color="000000" w:themeColor="text1"/>
        </w:rPr>
        <w:noBreakHyphen/>
      </w:r>
      <w:r w:rsidRPr="00930BD0">
        <w:rPr>
          <w:color w:val="000000" w:themeColor="text1"/>
          <w:u w:color="000000" w:themeColor="text1"/>
        </w:rPr>
        <w:t xml:space="preserve">first of each year its mortgage log data and the data identified in 12 C.F.R. Part </w:t>
      </w:r>
      <w:r w:rsidRPr="00930BD0">
        <w:rPr>
          <w:strike/>
          <w:color w:val="000000" w:themeColor="text1"/>
          <w:u w:color="000000" w:themeColor="text1"/>
        </w:rPr>
        <w:t>203</w:t>
      </w:r>
      <w:r w:rsidRPr="00930BD0">
        <w:rPr>
          <w:color w:val="000000" w:themeColor="text1"/>
          <w:u w:color="000000" w:themeColor="text1"/>
        </w:rPr>
        <w:t xml:space="preserve"> </w:t>
      </w:r>
      <w:r w:rsidRPr="00930BD0">
        <w:rPr>
          <w:color w:val="000000" w:themeColor="text1"/>
          <w:u w:val="single" w:color="000000" w:themeColor="text1"/>
        </w:rPr>
        <w:t>1003</w:t>
      </w:r>
      <w:r>
        <w:rPr>
          <w:color w:val="000000" w:themeColor="text1"/>
          <w:u w:val="single" w:color="000000" w:themeColor="text1"/>
        </w:rPr>
        <w:t>,</w:t>
      </w:r>
      <w:r w:rsidRPr="00930BD0">
        <w:rPr>
          <w:color w:val="000000" w:themeColor="text1"/>
          <w:u w:color="000000" w:themeColor="text1"/>
        </w:rPr>
        <w:t xml:space="preserve">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7.</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 xml:space="preserve">240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240.</w:t>
      </w:r>
      <w:r>
        <w:rPr>
          <w:color w:val="000000" w:themeColor="text1"/>
          <w:u w:color="000000" w:themeColor="text1"/>
        </w:rPr>
        <w:tab/>
      </w:r>
      <w:r w:rsidRPr="00930BD0">
        <w:rPr>
          <w:strike/>
          <w:color w:val="000000" w:themeColor="text1"/>
          <w:u w:color="000000" w:themeColor="text1"/>
        </w:rPr>
        <w:t>(A) The South Carolina Law Enforcement Division (SLED) shall provide a criminal history record check to the commissioner for a person who has applied for or holds a mortgage lender or loan originator license through the commissioner pursuant to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30BD0">
        <w:rPr>
          <w:strike/>
          <w:color w:val="000000" w:themeColor="text1"/>
          <w:u w:color="000000" w:themeColor="text1"/>
        </w:rPr>
        <w:t>(B) 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strike/>
          <w:color w:val="000000" w:themeColor="text1"/>
          <w:u w:color="000000" w:themeColor="text1"/>
        </w:rPr>
        <w:t>(C) 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w:t>
      </w:r>
      <w:r w:rsidRPr="00930BD0">
        <w:rPr>
          <w:color w:val="000000" w:themeColor="text1"/>
          <w:u w:color="000000" w:themeColor="text1"/>
        </w:rPr>
        <w:t xml:space="preserve"> Using the information supplied by the commissioner </w:t>
      </w:r>
      <w:r w:rsidRPr="00930BD0">
        <w:rPr>
          <w:strike/>
          <w:color w:val="000000" w:themeColor="text1"/>
          <w:u w:color="000000" w:themeColor="text1"/>
        </w:rPr>
        <w:t>to SLED</w:t>
      </w:r>
      <w:r w:rsidRPr="00930BD0">
        <w:rPr>
          <w:color w:val="000000" w:themeColor="text1"/>
          <w:u w:color="000000" w:themeColor="text1"/>
        </w:rPr>
        <w:t xml:space="preserve">, the applicant must undergo a </w:t>
      </w:r>
      <w:r w:rsidRPr="00930BD0">
        <w:rPr>
          <w:strike/>
          <w:color w:val="000000" w:themeColor="text1"/>
          <w:u w:color="000000" w:themeColor="text1"/>
        </w:rPr>
        <w:t>state criminal record check, supported by fingerprints, by SLED, and a</w:t>
      </w:r>
      <w:r w:rsidRPr="00930BD0">
        <w:rPr>
          <w:color w:val="000000" w:themeColor="text1"/>
          <w:u w:color="000000" w:themeColor="text1"/>
        </w:rPr>
        <w:t xml:space="preserve"> national criminal record check, supported by fingerprints, by the F</w:t>
      </w:r>
      <w:r>
        <w:rPr>
          <w:color w:val="000000" w:themeColor="text1"/>
          <w:u w:color="000000" w:themeColor="text1"/>
        </w:rPr>
        <w:t xml:space="preserve">ederal </w:t>
      </w:r>
      <w:r w:rsidRPr="00930BD0">
        <w:rPr>
          <w:color w:val="000000" w:themeColor="text1"/>
          <w:u w:color="000000" w:themeColor="text1"/>
        </w:rPr>
        <w:t>B</w:t>
      </w:r>
      <w:r>
        <w:rPr>
          <w:color w:val="000000" w:themeColor="text1"/>
          <w:u w:color="000000" w:themeColor="text1"/>
        </w:rPr>
        <w:t xml:space="preserve">ureau of </w:t>
      </w:r>
      <w:r w:rsidRPr="00930BD0">
        <w:rPr>
          <w:color w:val="000000" w:themeColor="text1"/>
          <w:u w:color="000000" w:themeColor="text1"/>
        </w:rPr>
        <w:t>I</w:t>
      </w:r>
      <w:r>
        <w:rPr>
          <w:color w:val="000000" w:themeColor="text1"/>
          <w:u w:color="000000" w:themeColor="text1"/>
        </w:rPr>
        <w:t>nvestigation (FBI)</w:t>
      </w:r>
      <w:r w:rsidRPr="00930BD0">
        <w:rPr>
          <w:color w:val="000000" w:themeColor="text1"/>
          <w:u w:color="000000" w:themeColor="text1"/>
        </w:rPr>
        <w:t xml:space="preserve">. The results of these criminal record checks must be reported to the commissioner. </w:t>
      </w:r>
      <w:r w:rsidRPr="00930BD0">
        <w:rPr>
          <w:color w:val="000000" w:themeColor="text1"/>
          <w:u w:val="single" w:color="000000" w:themeColor="text1"/>
        </w:rPr>
        <w:t>The Nationwide Mortgage Licensing System and Registry</w:t>
      </w:r>
      <w:r w:rsidRPr="00930BD0">
        <w:rPr>
          <w:color w:val="000000" w:themeColor="text1"/>
          <w:u w:color="000000" w:themeColor="text1"/>
        </w:rPr>
        <w:t xml:space="preserve"> </w:t>
      </w:r>
      <w:r w:rsidRPr="00930BD0">
        <w:rPr>
          <w:strike/>
          <w:color w:val="000000" w:themeColor="text1"/>
          <w:u w:color="000000" w:themeColor="text1"/>
        </w:rPr>
        <w:t>SLED</w:t>
      </w:r>
      <w:r w:rsidRPr="00930BD0">
        <w:rPr>
          <w:color w:val="000000" w:themeColor="text1"/>
          <w:u w:color="000000" w:themeColor="text1"/>
        </w:rPr>
        <w:t xml:space="preserve"> is authorized to retain the fingerprints for certification purposes and for notification of the commissioner regarding subsequent criminal charges which may be reported to </w:t>
      </w:r>
      <w:r w:rsidRPr="00930BD0">
        <w:rPr>
          <w:strike/>
          <w:color w:val="000000" w:themeColor="text1"/>
          <w:u w:color="000000" w:themeColor="text1"/>
        </w:rPr>
        <w:t>SLED or</w:t>
      </w:r>
      <w:r w:rsidRPr="00930BD0">
        <w:rPr>
          <w:color w:val="000000" w:themeColor="text1"/>
          <w:u w:color="000000" w:themeColor="text1"/>
        </w:rPr>
        <w:t xml:space="preserve"> the FBI </w:t>
      </w:r>
      <w:r w:rsidRPr="00930BD0">
        <w:rPr>
          <w:strike/>
          <w:color w:val="000000" w:themeColor="text1"/>
          <w:u w:color="000000" w:themeColor="text1"/>
        </w:rPr>
        <w:t>or both</w:t>
      </w:r>
      <w:r w:rsidRPr="00930BD0">
        <w:rPr>
          <w:color w:val="000000" w:themeColor="text1"/>
          <w:u w:color="000000" w:themeColor="text1"/>
        </w:rPr>
        <w:t>. The commissioner shall keep all information pursuant to this section privileged, in accordance with applicable state and federal guidelines.”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8.</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270(A)(4)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authorize the Nationwide Mortgage Licensing System and Registry to collect fingerprints on the commissioner</w:t>
      </w:r>
      <w:r w:rsidRPr="00512878">
        <w:rPr>
          <w:color w:val="000000" w:themeColor="text1"/>
          <w:u w:color="000000" w:themeColor="text1"/>
        </w:rPr>
        <w:t>’</w:t>
      </w:r>
      <w:r w:rsidRPr="00930BD0">
        <w:rPr>
          <w:color w:val="000000" w:themeColor="text1"/>
          <w:u w:color="000000" w:themeColor="text1"/>
        </w:rPr>
        <w:t xml:space="preserve">s behalf in order to receive national </w:t>
      </w:r>
      <w:r w:rsidRPr="007D6E07">
        <w:rPr>
          <w:strike/>
          <w:color w:val="000000" w:themeColor="text1"/>
          <w:u w:color="000000" w:themeColor="text1"/>
        </w:rPr>
        <w:t>and state</w:t>
      </w:r>
      <w:r w:rsidRPr="00930BD0">
        <w:rPr>
          <w:color w:val="000000" w:themeColor="text1"/>
          <w:u w:color="000000" w:themeColor="text1"/>
        </w:rPr>
        <w:t xml:space="preserve"> criminal history background record checks from the FBI </w:t>
      </w:r>
      <w:r w:rsidRPr="00930BD0">
        <w:rPr>
          <w:strike/>
          <w:color w:val="000000" w:themeColor="text1"/>
          <w:u w:color="000000" w:themeColor="text1"/>
        </w:rPr>
        <w:t>and SLED and furnish the fingerprints to SLED</w:t>
      </w:r>
      <w:r w:rsidRPr="00930BD0">
        <w:rPr>
          <w:color w:val="000000" w:themeColor="text1"/>
          <w:u w:color="000000" w:themeColor="text1"/>
        </w:rPr>
        <w:t xml:space="preserve"> to retain for certification purposes and for notification of the commissioner regarding subsequent criminal charges which may be reported </w:t>
      </w:r>
      <w:r w:rsidRPr="007D6E07">
        <w:rPr>
          <w:color w:val="000000" w:themeColor="text1"/>
          <w:u w:color="000000" w:themeColor="text1"/>
        </w:rPr>
        <w:t xml:space="preserve">to </w:t>
      </w:r>
      <w:r w:rsidRPr="00930BD0">
        <w:rPr>
          <w:strike/>
          <w:color w:val="000000" w:themeColor="text1"/>
          <w:u w:color="000000" w:themeColor="text1"/>
        </w:rPr>
        <w:t>SLED</w:t>
      </w:r>
      <w:r w:rsidRPr="00F942DF">
        <w:rPr>
          <w:strike/>
          <w:color w:val="000000" w:themeColor="text1"/>
          <w:u w:color="000000" w:themeColor="text1"/>
        </w:rPr>
        <w:t xml:space="preserve">, </w:t>
      </w:r>
      <w:r w:rsidRPr="007D6E07">
        <w:rPr>
          <w:strike/>
          <w:color w:val="000000" w:themeColor="text1"/>
          <w:u w:color="000000" w:themeColor="text1"/>
        </w:rPr>
        <w:t>or</w:t>
      </w:r>
      <w:r w:rsidRPr="00930BD0">
        <w:rPr>
          <w:color w:val="000000" w:themeColor="text1"/>
          <w:u w:color="000000" w:themeColor="text1"/>
        </w:rPr>
        <w:t xml:space="preserve"> the FBI </w:t>
      </w:r>
      <w:r w:rsidRPr="00930BD0">
        <w:rPr>
          <w:strike/>
          <w:color w:val="000000" w:themeColor="text1"/>
          <w:u w:color="000000" w:themeColor="text1"/>
        </w:rPr>
        <w:t>or both</w:t>
      </w:r>
      <w:r w:rsidRPr="00930BD0">
        <w:rPr>
          <w:color w:val="000000" w:themeColor="text1"/>
          <w:u w:color="000000" w:themeColor="text1"/>
        </w:rPr>
        <w:t xml:space="preserve"> in accordance with Sections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 and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240;”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9.</w:t>
      </w:r>
      <w:r>
        <w:rPr>
          <w:color w:val="000000" w:themeColor="text1"/>
          <w:u w:color="000000" w:themeColor="text1"/>
        </w:rPr>
        <w:tab/>
      </w:r>
      <w:r w:rsidRPr="00930BD0">
        <w:rPr>
          <w:color w:val="000000" w:themeColor="text1"/>
          <w:u w:color="000000" w:themeColor="text1"/>
        </w:rPr>
        <w:t>Section 37</w:t>
      </w:r>
      <w:r>
        <w:rPr>
          <w:color w:val="000000" w:themeColor="text1"/>
          <w:u w:color="000000" w:themeColor="text1"/>
        </w:rPr>
        <w:noBreakHyphen/>
      </w:r>
      <w:r w:rsidRPr="00930BD0">
        <w:rPr>
          <w:color w:val="000000" w:themeColor="text1"/>
          <w:u w:color="000000" w:themeColor="text1"/>
        </w:rPr>
        <w:t>23</w:t>
      </w:r>
      <w:r>
        <w:rPr>
          <w:color w:val="000000" w:themeColor="text1"/>
          <w:u w:color="000000" w:themeColor="text1"/>
        </w:rPr>
        <w:noBreakHyphen/>
      </w:r>
      <w:r w:rsidRPr="00930BD0">
        <w:rPr>
          <w:color w:val="000000" w:themeColor="text1"/>
          <w:u w:color="000000" w:themeColor="text1"/>
        </w:rPr>
        <w:t>75(A)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 xml:space="preserve">At the time the borrower receives the </w:t>
      </w:r>
      <w:r w:rsidRPr="00930BD0">
        <w:rPr>
          <w:strike/>
          <w:color w:val="000000" w:themeColor="text1"/>
          <w:u w:color="000000" w:themeColor="text1"/>
        </w:rPr>
        <w:t>good faith</w:t>
      </w:r>
      <w:r w:rsidRPr="00930BD0">
        <w:rPr>
          <w:color w:val="000000" w:themeColor="text1"/>
          <w:u w:color="000000" w:themeColor="text1"/>
        </w:rPr>
        <w:t xml:space="preserve"> </w:t>
      </w:r>
      <w:r w:rsidRPr="00930BD0">
        <w:rPr>
          <w:color w:val="000000" w:themeColor="text1"/>
          <w:u w:val="single" w:color="000000" w:themeColor="text1"/>
        </w:rPr>
        <w:t>loan</w:t>
      </w:r>
      <w:r w:rsidRPr="00930BD0">
        <w:rPr>
          <w:color w:val="000000" w:themeColor="text1"/>
          <w:u w:color="000000" w:themeColor="text1"/>
        </w:rPr>
        <w:t xml:space="preserve"> estimate under the Real Estate Settlement and Procedures Act (RESPA) </w:t>
      </w:r>
      <w:r w:rsidRPr="00930BD0">
        <w:rPr>
          <w:color w:val="000000" w:themeColor="text1"/>
          <w:u w:val="single" w:color="000000" w:themeColor="text1"/>
        </w:rPr>
        <w:t>,the Truth In Lending Act (TILA) and regulations adopted pursuant to both acts 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 xml:space="preserve"> and before the scheduled closing of a consumer home loan, the broker or mortgage broker of a loan must disclose in writing the amount being earned on the loan. The Department of Consumer Affairs shall provide a disclosure form to include the following: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 xml:space="preserve">the dollar amount of the yield spread premium and the percentage of the yield spread premium in relation to the loan amount. For purposes of this item, </w:t>
      </w:r>
      <w:r w:rsidRPr="00512878">
        <w:rPr>
          <w:color w:val="000000" w:themeColor="text1"/>
          <w:u w:color="000000" w:themeColor="text1"/>
        </w:rPr>
        <w:t>‘</w:t>
      </w:r>
      <w:r w:rsidRPr="00930BD0">
        <w:rPr>
          <w:color w:val="000000" w:themeColor="text1"/>
          <w:u w:color="000000" w:themeColor="text1"/>
        </w:rPr>
        <w:t>yield spread premium</w:t>
      </w:r>
      <w:r w:rsidRPr="00512878">
        <w:rPr>
          <w:color w:val="000000" w:themeColor="text1"/>
          <w:u w:color="000000" w:themeColor="text1"/>
        </w:rPr>
        <w:t>’</w:t>
      </w:r>
      <w:r w:rsidRPr="00930BD0">
        <w:rPr>
          <w:color w:val="000000" w:themeColor="text1"/>
          <w:u w:color="000000" w:themeColor="text1"/>
        </w:rPr>
        <w:t xml:space="preserve"> is the amount paid to the broker by the lender based on the difference between the interest rate at which the broker originates the loan and the par, or market rate offered by a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an itemization of dollar amounts for points, fees, and commissions with a combined total given. A percentage of the combined total should be specified in relation to the loan amount;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30BD0">
        <w:rPr>
          <w:color w:val="000000" w:themeColor="text1"/>
          <w:u w:color="000000" w:themeColor="text1"/>
        </w:rPr>
        <w:t>a dollar amount total of items 37</w:t>
      </w:r>
      <w:r>
        <w:rPr>
          <w:color w:val="000000" w:themeColor="text1"/>
          <w:u w:color="000000" w:themeColor="text1"/>
        </w:rPr>
        <w:noBreakHyphen/>
      </w:r>
      <w:r w:rsidRPr="00930BD0">
        <w:rPr>
          <w:color w:val="000000" w:themeColor="text1"/>
          <w:u w:color="000000" w:themeColor="text1"/>
        </w:rPr>
        <w:t>23</w:t>
      </w:r>
      <w:r>
        <w:rPr>
          <w:color w:val="000000" w:themeColor="text1"/>
          <w:u w:color="000000" w:themeColor="text1"/>
        </w:rPr>
        <w:noBreakHyphen/>
      </w:r>
      <w:r w:rsidRPr="00930BD0">
        <w:rPr>
          <w:color w:val="000000" w:themeColor="text1"/>
          <w:u w:color="000000" w:themeColor="text1"/>
        </w:rPr>
        <w:t>75(A)(1) and (2) and a percentage of the total specified in relation to the total amount of the loan;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for a loan that is an ARM as defined in Section 37</w:t>
      </w:r>
      <w:r>
        <w:rPr>
          <w:color w:val="000000" w:themeColor="text1"/>
          <w:u w:color="000000" w:themeColor="text1"/>
        </w:rPr>
        <w:noBreakHyphen/>
      </w:r>
      <w:r w:rsidRPr="00930BD0">
        <w:rPr>
          <w:color w:val="000000" w:themeColor="text1"/>
          <w:u w:color="000000" w:themeColor="text1"/>
        </w:rPr>
        <w:t>23</w:t>
      </w:r>
      <w:r>
        <w:rPr>
          <w:color w:val="000000" w:themeColor="text1"/>
          <w:u w:color="000000" w:themeColor="text1"/>
        </w:rPr>
        <w:noBreakHyphen/>
      </w:r>
      <w:r w:rsidRPr="00930BD0">
        <w:rPr>
          <w:color w:val="000000" w:themeColor="text1"/>
          <w:u w:color="000000" w:themeColor="text1"/>
        </w:rPr>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10.</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20</w:t>
      </w:r>
      <w:r>
        <w:rPr>
          <w:color w:val="000000" w:themeColor="text1"/>
          <w:u w:color="000000" w:themeColor="text1"/>
        </w:rPr>
        <w:t>(1), (16), (20), and (23) through (40)</w:t>
      </w:r>
      <w:r w:rsidRPr="00930BD0">
        <w:rPr>
          <w:color w:val="000000" w:themeColor="text1"/>
          <w:u w:color="000000" w:themeColor="text1"/>
        </w:rPr>
        <w:t xml:space="preserve">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Act as a mortgage broker</w:t>
      </w:r>
      <w:r w:rsidRPr="00512878">
        <w:rPr>
          <w:color w:val="000000" w:themeColor="text1"/>
          <w:u w:color="000000" w:themeColor="text1"/>
        </w:rPr>
        <w:t>’</w:t>
      </w:r>
      <w:r w:rsidRPr="00930BD0">
        <w:rPr>
          <w:color w:val="000000" w:themeColor="text1"/>
          <w:u w:color="000000" w:themeColor="text1"/>
        </w:rPr>
        <w:t xml:space="preserve">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engaging in tablefunding of a mortgage loan, or (iii) acting as a loan correspondent</w:t>
      </w:r>
      <w:r w:rsidRPr="00930BD0">
        <w:rPr>
          <w:strike/>
          <w:color w:val="000000" w:themeColor="text1"/>
          <w:u w:color="000000" w:themeColor="text1"/>
        </w:rPr>
        <w:t>, as that term is defined in 24 C.F.R. Part 202, et seq.,</w:t>
      </w:r>
      <w:r w:rsidRPr="00930BD0">
        <w:rPr>
          <w:color w:val="000000" w:themeColor="text1"/>
          <w:u w:color="000000" w:themeColor="text1"/>
        </w:rPr>
        <w:t xml:space="preserve"> whether those acts are done by telephone, by electronic means, by mail, or in person with the borrowers or potential borrowers. </w:t>
      </w:r>
      <w:r w:rsidRPr="00512878">
        <w:rPr>
          <w:color w:val="000000" w:themeColor="text1"/>
          <w:u w:color="000000" w:themeColor="text1"/>
        </w:rPr>
        <w:t>‘</w:t>
      </w:r>
      <w:r w:rsidRPr="00930BD0">
        <w:rPr>
          <w:color w:val="000000" w:themeColor="text1"/>
          <w:u w:color="000000" w:themeColor="text1"/>
        </w:rPr>
        <w:t>Act as a mortgage broker</w:t>
      </w:r>
      <w:r w:rsidRPr="00512878">
        <w:rPr>
          <w:color w:val="000000" w:themeColor="text1"/>
          <w:u w:color="000000" w:themeColor="text1"/>
        </w:rPr>
        <w:t>’</w:t>
      </w:r>
      <w:r w:rsidRPr="00930BD0">
        <w:rPr>
          <w:color w:val="000000" w:themeColor="text1"/>
          <w:u w:color="000000" w:themeColor="text1"/>
        </w:rPr>
        <w:t xml:space="preserve"> also includes bringing a borrower and lender </w:t>
      </w:r>
      <w:r w:rsidRPr="00930BD0">
        <w:rPr>
          <w:color w:val="000000" w:themeColor="text1"/>
          <w:u w:color="000000" w:themeColor="text1"/>
        </w:rPr>
        <w:lastRenderedPageBreak/>
        <w:t>together to obtain a mortgage loan or rendering a settlement service as described in 12 U.S.C. 2602(3) and 24 C.F.R. Part 3500.2(b).</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Exempt person</w:t>
      </w:r>
      <w:r w:rsidRPr="00512878">
        <w:rPr>
          <w:color w:val="000000" w:themeColor="text1"/>
          <w:u w:color="000000" w:themeColor="text1"/>
        </w:rPr>
        <w:t>’</w:t>
      </w:r>
      <w:r w:rsidRPr="00930BD0">
        <w:rPr>
          <w:color w:val="000000" w:themeColor="text1"/>
          <w:u w:color="000000" w:themeColor="text1"/>
        </w:rPr>
        <w:t xml:space="preserve"> means: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an employee of a licensee whose responsibilities are limited to clerical or support duties for the employer and who does not solicit borrowers, accept applications, or negotiate the terms of loans on behalf of the employer;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30BD0">
        <w:rPr>
          <w:color w:val="000000" w:themeColor="text1"/>
          <w:u w:color="000000" w:themeColor="text1"/>
        </w:rPr>
        <w:t>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an officer, registered loan originator, or employee of an exempt person described in subitem (b) of this section when acting in the scope of employment for the exempt person;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a person who offers or negotiates terms of a mortgage loan with or on behalf of an immediate family member of the individual;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an individual who offers or negotiates terms of a mortgage loan secured by a dwelling that served as the person</w:t>
      </w:r>
      <w:r w:rsidRPr="00512878">
        <w:rPr>
          <w:color w:val="000000" w:themeColor="text1"/>
          <w:u w:color="000000" w:themeColor="text1"/>
        </w:rPr>
        <w:t>’</w:t>
      </w:r>
      <w:r w:rsidRPr="00930BD0">
        <w:rPr>
          <w:color w:val="000000" w:themeColor="text1"/>
          <w:u w:color="000000" w:themeColor="text1"/>
        </w:rPr>
        <w:t>s residence;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strike/>
          <w:color w:val="000000" w:themeColor="text1"/>
          <w:u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Pr>
          <w:strike/>
          <w:color w:val="000000" w:themeColor="text1"/>
          <w:u w:color="000000" w:themeColor="text1"/>
        </w:rPr>
        <w:noBreakHyphen/>
      </w:r>
      <w:r w:rsidRPr="00930BD0">
        <w:rPr>
          <w:strike/>
          <w:color w:val="000000" w:themeColor="text1"/>
          <w:u w:color="000000" w:themeColor="text1"/>
        </w:rPr>
        <w:t>289;</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(g)</w:t>
      </w:r>
      <w:r>
        <w:rPr>
          <w:color w:val="000000" w:themeColor="text1"/>
          <w:u w:color="000000" w:themeColor="text1"/>
        </w:rPr>
        <w:tab/>
      </w:r>
      <w:r w:rsidRPr="00930BD0">
        <w:rPr>
          <w:color w:val="000000" w:themeColor="text1"/>
          <w:u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an attorney who negotiates the terms of a residential mortgage loan on behalf of a client as an ancillary matter to the attorney</w:t>
      </w:r>
      <w:r w:rsidRPr="00512878">
        <w:rPr>
          <w:color w:val="000000" w:themeColor="text1"/>
          <w:u w:color="000000" w:themeColor="text1"/>
        </w:rPr>
        <w:t>’</w:t>
      </w:r>
      <w:r w:rsidRPr="00930BD0">
        <w:rPr>
          <w:color w:val="000000" w:themeColor="text1"/>
          <w:u w:color="000000" w:themeColor="text1"/>
        </w:rPr>
        <w:t>s representation of the client, unless the attorney is compensated by a mortgage lender, a mortgage broker, or other mortgage loan originator or by an agent of the mortgage lender, mortgage broker, or other mortgage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(i)</w:t>
      </w:r>
      <w:r w:rsidRPr="00930BD0">
        <w:rPr>
          <w:color w:val="000000" w:themeColor="text1"/>
          <w:u w:val="single" w:color="000000" w:themeColor="text1"/>
        </w:rPr>
        <w:t>(h)</w:t>
      </w:r>
      <w:r>
        <w:rPr>
          <w:color w:val="000000" w:themeColor="text1"/>
          <w:u w:color="000000" w:themeColor="text1"/>
        </w:rPr>
        <w:tab/>
      </w:r>
      <w:r w:rsidRPr="00930BD0">
        <w:rPr>
          <w:color w:val="000000" w:themeColor="text1"/>
          <w:u w:color="000000" w:themeColor="text1"/>
        </w:rPr>
        <w:t>an attorney who works for a mortgage lender, pursuant to a contract, for loss mitigation efforts or third party independent contractor who is HUD</w:t>
      </w:r>
      <w:r>
        <w:rPr>
          <w:color w:val="000000" w:themeColor="text1"/>
          <w:u w:color="000000" w:themeColor="text1"/>
        </w:rPr>
        <w:noBreakHyphen/>
      </w:r>
      <w:r w:rsidRPr="00930BD0">
        <w:rPr>
          <w:color w:val="000000" w:themeColor="text1"/>
          <w:u w:color="000000" w:themeColor="text1"/>
        </w:rPr>
        <w:t>certified, Neighborworks</w:t>
      </w:r>
      <w:r>
        <w:rPr>
          <w:color w:val="000000" w:themeColor="text1"/>
          <w:u w:color="000000" w:themeColor="text1"/>
        </w:rPr>
        <w:noBreakHyphen/>
      </w:r>
      <w:r w:rsidRPr="00930BD0">
        <w:rPr>
          <w:color w:val="000000" w:themeColor="text1"/>
          <w:u w:color="000000" w:themeColor="text1"/>
        </w:rPr>
        <w:t xml:space="preserve">certified, or </w:t>
      </w:r>
      <w:r w:rsidRPr="00930BD0">
        <w:rPr>
          <w:color w:val="000000" w:themeColor="text1"/>
          <w:u w:color="000000" w:themeColor="text1"/>
        </w:rPr>
        <w:lastRenderedPageBreak/>
        <w:t xml:space="preserve">similarly certified, who works for a mortgage lender, pursuant to a contract, for loss mitigation efforts; </w:t>
      </w:r>
      <w:r w:rsidRPr="00930BD0">
        <w:rPr>
          <w:strike/>
          <w:color w:val="000000" w:themeColor="text1"/>
          <w:u w:color="000000" w:themeColor="text1"/>
        </w:rPr>
        <w: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(j)</w:t>
      </w:r>
      <w:r w:rsidRPr="00930BD0">
        <w:rPr>
          <w:color w:val="000000" w:themeColor="text1"/>
          <w:u w:val="single" w:color="000000" w:themeColor="text1"/>
        </w:rPr>
        <w:t>(i)</w:t>
      </w:r>
      <w:r>
        <w:rPr>
          <w:color w:val="000000" w:themeColor="text1"/>
          <w:u w:color="000000" w:themeColor="text1"/>
        </w:rPr>
        <w:tab/>
      </w:r>
      <w:r w:rsidRPr="00930BD0">
        <w:rPr>
          <w:color w:val="000000" w:themeColor="text1"/>
          <w:u w:color="000000" w:themeColor="text1"/>
        </w:rPr>
        <w:t>a manufactured home retailer and its employees if performing only clerical or support duties in connection with the sale or lease of a manufactured home and the manufactured home retailer and its employees receive no compensation or other gain from a mortgage lender or a mortgage broker for the performance of the clerical or support duties</w:t>
      </w:r>
      <w:r w:rsidRPr="00930BD0">
        <w:rPr>
          <w:strike/>
          <w:color w:val="000000" w:themeColor="text1"/>
          <w:u w:color="000000" w:themeColor="text1"/>
        </w:rPr>
        <w:t>.</w:t>
      </w:r>
      <w:r w:rsidRPr="00930BD0">
        <w:rPr>
          <w:color w:val="000000" w:themeColor="text1"/>
          <w:u w:color="000000" w:themeColor="text1"/>
        </w:rPr>
        <w:t xml:space="preserve"> </w:t>
      </w:r>
      <w:r w:rsidRPr="00930BD0">
        <w:rPr>
          <w:color w:val="000000" w:themeColor="text1"/>
          <w:u w:val="single" w:color="000000" w:themeColor="text1"/>
        </w:rPr>
        <w: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val="single" w:color="000000" w:themeColor="text1"/>
        </w:rPr>
        <w:t>(j)</w:t>
      </w:r>
      <w:r w:rsidRPr="00C909E3">
        <w:rPr>
          <w:color w:val="000000" w:themeColor="text1"/>
          <w:u w:color="000000" w:themeColor="text1"/>
        </w:rPr>
        <w:t xml:space="preserve"> </w:t>
      </w:r>
      <w:r>
        <w:rPr>
          <w:color w:val="000000" w:themeColor="text1"/>
          <w:u w:color="000000" w:themeColor="text1"/>
        </w:rPr>
        <w:tab/>
      </w:r>
      <w:r w:rsidRPr="00930BD0">
        <w:rPr>
          <w:color w:val="000000" w:themeColor="text1"/>
          <w:u w:val="single" w:color="000000" w:themeColor="text1"/>
        </w:rPr>
        <w:t>any other person deemed exempt pursuant to the Secure and Fair Enforcement for Mortgage Licensing Act (SAFE Act), Section 1508, Title V of The Housing and Economic Recovery Act of 2008, Public Law 110</w:t>
      </w:r>
      <w:r>
        <w:rPr>
          <w:color w:val="000000" w:themeColor="text1"/>
          <w:u w:val="single" w:color="000000" w:themeColor="text1"/>
        </w:rPr>
        <w:noBreakHyphen/>
      </w:r>
      <w:r w:rsidRPr="00930BD0">
        <w:rPr>
          <w:color w:val="000000" w:themeColor="text1"/>
          <w:u w:val="single" w:color="000000" w:themeColor="text1"/>
        </w:rPr>
        <w:t>289, and any regulations promulgated thereunder.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(20)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Individual servicing a mortgage loan</w:t>
      </w:r>
      <w:r w:rsidRPr="00512878">
        <w:rPr>
          <w:color w:val="000000" w:themeColor="text1"/>
          <w:u w:color="000000" w:themeColor="text1"/>
        </w:rPr>
        <w:t>’</w:t>
      </w:r>
      <w:r w:rsidRPr="00930BD0">
        <w:rPr>
          <w:color w:val="000000" w:themeColor="text1"/>
          <w:u w:color="000000" w:themeColor="text1"/>
        </w:rPr>
        <w:t xml:space="preserve"> means an employee of a mortgage lender licensed in this State, that: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collects or receives payments including payments of principal, interest, escrow amounts, and other amounts due on existing obligations due and owing to the licensed mortgage lender for a mortgage loan</w:t>
      </w:r>
      <w:r w:rsidRPr="007D6E07">
        <w:rPr>
          <w:color w:val="000000" w:themeColor="text1"/>
          <w:u w:color="000000" w:themeColor="text1"/>
        </w:rPr>
        <w:t xml:space="preserve"> </w:t>
      </w:r>
      <w:r w:rsidRPr="00930BD0">
        <w:rPr>
          <w:color w:val="000000" w:themeColor="text1"/>
          <w:u w:val="single" w:color="000000" w:themeColor="text1"/>
        </w:rPr>
        <w:t>including, but not limited to,</w:t>
      </w:r>
      <w:r w:rsidRPr="00930BD0">
        <w:rPr>
          <w:color w:val="000000" w:themeColor="text1"/>
          <w:u w:color="000000" w:themeColor="text1"/>
        </w:rPr>
        <w:t xml:space="preserve"> when: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 xml:space="preserve">(i) </w:t>
      </w:r>
      <w:r>
        <w:rPr>
          <w:color w:val="000000" w:themeColor="text1"/>
          <w:u w:color="000000" w:themeColor="text1"/>
        </w:rPr>
        <w:tab/>
        <w:t>t</w:t>
      </w:r>
      <w:r w:rsidRPr="00930BD0">
        <w:rPr>
          <w:color w:val="000000" w:themeColor="text1"/>
          <w:u w:color="000000" w:themeColor="text1"/>
        </w:rPr>
        <w:t>he borrower is in default;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(ii)</w:t>
      </w:r>
      <w:r>
        <w:rPr>
          <w:color w:val="000000" w:themeColor="text1"/>
          <w:u w:color="000000" w:themeColor="text1"/>
        </w:rPr>
        <w:tab/>
      </w:r>
      <w:r w:rsidRPr="00930BD0">
        <w:rPr>
          <w:color w:val="000000" w:themeColor="text1"/>
          <w:u w:color="000000" w:themeColor="text1"/>
        </w:rPr>
        <w:t>the borrower is in reasonably foreseeable likelihood of default;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works with the borrower and the licensed mortgage lender, collects data, and makes decisions necessary to modify, either temporarily or permanently, certain terms of those obligations; 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otherwise finalizes collection through the foreclosure process.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30BD0">
        <w:rPr>
          <w:color w:val="000000" w:themeColor="text1"/>
          <w:u w:color="000000" w:themeColor="text1"/>
        </w:rPr>
        <w:t>(23)</w:t>
      </w:r>
      <w:r>
        <w:rPr>
          <w:color w:val="000000" w:themeColor="text1"/>
          <w:u w:color="000000" w:themeColor="text1"/>
        </w:rPr>
        <w:tab/>
      </w:r>
      <w:r w:rsidRPr="00512878">
        <w:rPr>
          <w:color w:val="000000" w:themeColor="text1"/>
          <w:u w:val="single" w:color="000000" w:themeColor="text1"/>
        </w:rPr>
        <w:t>‘</w:t>
      </w:r>
      <w:r w:rsidRPr="00930BD0">
        <w:rPr>
          <w:color w:val="000000" w:themeColor="text1"/>
          <w:u w:val="single" w:color="000000" w:themeColor="text1"/>
        </w:rPr>
        <w:t>Loan correspondent</w:t>
      </w:r>
      <w:r w:rsidRPr="00512878">
        <w:rPr>
          <w:color w:val="000000" w:themeColor="text1"/>
          <w:u w:val="single" w:color="000000" w:themeColor="text1"/>
        </w:rPr>
        <w:t>’</w:t>
      </w:r>
      <w:r w:rsidRPr="00930BD0">
        <w:rPr>
          <w:color w:val="000000" w:themeColor="text1"/>
          <w:u w:val="single" w:color="000000" w:themeColor="text1"/>
        </w:rPr>
        <w:t xml:space="preserve"> means a person engaged in the business of making mortgage loans as a third party originator and who does not engage in all three of the following activities with respect to each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Pr>
          <w:color w:val="000000" w:themeColor="text1"/>
          <w:u w:val="single" w:color="000000" w:themeColor="text1"/>
        </w:rPr>
        <w:t>(a)</w:t>
      </w:r>
      <w:r w:rsidRPr="00743407">
        <w:rPr>
          <w:color w:val="000000" w:themeColor="text1"/>
          <w:u w:color="000000" w:themeColor="text1"/>
        </w:rPr>
        <w:tab/>
      </w:r>
      <w:r w:rsidRPr="00930BD0">
        <w:rPr>
          <w:color w:val="000000" w:themeColor="text1"/>
          <w:u w:val="single" w:color="000000" w:themeColor="text1"/>
        </w:rPr>
        <w:t>underwrite the mortgage loan</w:t>
      </w:r>
      <w:r>
        <w:rPr>
          <w:color w:val="000000" w:themeColor="text1"/>
          <w:u w:val="single" w:color="000000" w:themeColor="text1"/>
        </w:rPr>
        <w:t xml:space="preserve"> written</w:t>
      </w:r>
      <w:r w:rsidRPr="00930BD0">
        <w:rPr>
          <w:color w:val="000000" w:themeColor="text1"/>
          <w:u w:val="single" w:color="000000" w:themeColor="text1"/>
        </w:rPr>
        <w:t xml:space="preserve"> by their employees;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Pr>
          <w:color w:val="000000" w:themeColor="text1"/>
          <w:u w:val="single" w:color="000000" w:themeColor="text1"/>
        </w:rPr>
        <w:t>(b)</w:t>
      </w:r>
      <w:r w:rsidRPr="00743407">
        <w:rPr>
          <w:color w:val="000000" w:themeColor="text1"/>
          <w:u w:color="000000" w:themeColor="text1"/>
        </w:rPr>
        <w:tab/>
      </w:r>
      <w:r w:rsidRPr="00930BD0">
        <w:rPr>
          <w:color w:val="000000" w:themeColor="text1"/>
          <w:u w:val="single" w:color="000000" w:themeColor="text1"/>
        </w:rPr>
        <w:t>approve the mortgage loan;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407">
        <w:rPr>
          <w:color w:val="000000" w:themeColor="text1"/>
          <w:u w:color="000000" w:themeColor="text1"/>
        </w:rPr>
        <w:tab/>
      </w:r>
      <w:r w:rsidRPr="00743407">
        <w:rPr>
          <w:color w:val="000000" w:themeColor="text1"/>
          <w:u w:color="000000" w:themeColor="text1"/>
        </w:rPr>
        <w:tab/>
      </w:r>
      <w:r>
        <w:rPr>
          <w:color w:val="000000" w:themeColor="text1"/>
          <w:u w:val="single" w:color="000000" w:themeColor="text1"/>
        </w:rPr>
        <w:t>(c)</w:t>
      </w:r>
      <w:r w:rsidRPr="00743407">
        <w:rPr>
          <w:color w:val="000000" w:themeColor="text1"/>
          <w:u w:color="000000" w:themeColor="text1"/>
        </w:rPr>
        <w:tab/>
      </w:r>
      <w:r w:rsidRPr="00930BD0">
        <w:rPr>
          <w:color w:val="000000" w:themeColor="text1"/>
          <w:u w:val="single" w:color="000000" w:themeColor="text1"/>
        </w:rPr>
        <w:t>fund the mortgage loan utilizing an unrestricted warehouse or credit line.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0BD0">
        <w:rPr>
          <w:color w:val="000000" w:themeColor="text1"/>
          <w:u w:val="single" w:color="000000" w:themeColor="text1"/>
        </w:rPr>
        <w:t>A loan correspondent is not a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407">
        <w:rPr>
          <w:color w:val="000000" w:themeColor="text1"/>
          <w:u w:color="000000" w:themeColor="text1"/>
        </w:rPr>
        <w:tab/>
      </w:r>
      <w:r w:rsidRPr="00930BD0">
        <w:rPr>
          <w:color w:val="000000" w:themeColor="text1"/>
          <w:u w:val="single" w:color="000000" w:themeColor="text1"/>
        </w:rPr>
        <w:t>(24)</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Loan originator</w:t>
      </w:r>
      <w:r w:rsidRPr="00512878">
        <w:rPr>
          <w:color w:val="000000" w:themeColor="text1"/>
          <w:u w:color="000000" w:themeColor="text1"/>
        </w:rPr>
        <w:t>’</w:t>
      </w:r>
      <w:r w:rsidRPr="00930BD0">
        <w:rPr>
          <w:color w:val="000000" w:themeColor="text1"/>
          <w:u w:color="000000" w:themeColor="text1"/>
        </w:rPr>
        <w:t xml:space="preserve"> means a natural person who, in exchange for compensation or gain or in the expectation of compensation or gain as an employee of a licensed mortgage lender, solicits, negotiates, accepts, or offers to accept applications for mortgage </w:t>
      </w:r>
      <w:r w:rsidRPr="00930BD0">
        <w:rPr>
          <w:color w:val="000000" w:themeColor="text1"/>
          <w:u w:color="000000" w:themeColor="text1"/>
        </w:rPr>
        <w:lastRenderedPageBreak/>
        <w:t xml:space="preserve">loans, including electronic applications, or includes direct contact with, or informing mortgage loan applicants of, the rates, terms, disclosures, and other aspects of the mortgage loan. The definition of </w:t>
      </w:r>
      <w:r w:rsidRPr="00512878">
        <w:rPr>
          <w:color w:val="000000" w:themeColor="text1"/>
          <w:u w:color="000000" w:themeColor="text1"/>
        </w:rPr>
        <w:t>‘</w:t>
      </w:r>
      <w:r w:rsidRPr="00930BD0">
        <w:rPr>
          <w:color w:val="000000" w:themeColor="text1"/>
          <w:u w:color="000000" w:themeColor="text1"/>
        </w:rPr>
        <w:t>loan originator</w:t>
      </w:r>
      <w:r w:rsidRPr="00512878">
        <w:rPr>
          <w:color w:val="000000" w:themeColor="text1"/>
          <w:u w:color="000000" w:themeColor="text1"/>
        </w:rPr>
        <w:t>’</w:t>
      </w:r>
      <w:r w:rsidRPr="00930BD0">
        <w:rPr>
          <w:color w:val="000000" w:themeColor="text1"/>
          <w:u w:color="000000" w:themeColor="text1"/>
        </w:rPr>
        <w:t xml:space="preserve"> does not include an exempt person described in item (16)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w:t>
      </w:r>
      <w:r w:rsidRPr="00512878">
        <w:rPr>
          <w:color w:val="000000" w:themeColor="text1"/>
          <w:u w:color="000000" w:themeColor="text1"/>
        </w:rPr>
        <w:t>‘</w:t>
      </w:r>
      <w:r w:rsidRPr="00930BD0">
        <w:rPr>
          <w:color w:val="000000" w:themeColor="text1"/>
          <w:u w:color="000000" w:themeColor="text1"/>
        </w:rPr>
        <w:t>loan originators</w:t>
      </w:r>
      <w:r w:rsidRPr="00512878">
        <w:rPr>
          <w:color w:val="000000" w:themeColor="text1"/>
          <w:u w:color="000000" w:themeColor="text1"/>
        </w:rPr>
        <w:t>’</w:t>
      </w:r>
      <w:r w:rsidRPr="00930BD0">
        <w:rPr>
          <w:color w:val="000000" w:themeColor="text1"/>
          <w:u w:color="000000" w:themeColor="text1"/>
        </w:rPr>
        <w:t xml:space="preserve"> as that term is defined in the SAFE Act pursuant to Section 1508 of Title V of The Housing and Economic Recovery Act of 2008, Public Law 110</w:t>
      </w:r>
      <w:r>
        <w:rPr>
          <w:color w:val="000000" w:themeColor="text1"/>
          <w:u w:color="000000" w:themeColor="text1"/>
        </w:rPr>
        <w:noBreakHyphen/>
      </w:r>
      <w:r w:rsidRPr="00930BD0">
        <w:rPr>
          <w:color w:val="000000" w:themeColor="text1"/>
          <w:u w:color="000000" w:themeColor="text1"/>
        </w:rPr>
        <w:t>289. Solely acquiring and reviewing a credit report does not constitute acting as a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(24)</w:t>
      </w:r>
      <w:r w:rsidRPr="00930BD0">
        <w:rPr>
          <w:color w:val="000000" w:themeColor="text1"/>
          <w:u w:val="single" w:color="000000" w:themeColor="text1"/>
        </w:rPr>
        <w:t>(25)</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Make a mortgage loan</w:t>
      </w:r>
      <w:r w:rsidRPr="00512878">
        <w:rPr>
          <w:color w:val="000000" w:themeColor="text1"/>
          <w:u w:color="000000" w:themeColor="text1"/>
        </w:rPr>
        <w:t>’</w:t>
      </w:r>
      <w:r w:rsidRPr="00930BD0">
        <w:rPr>
          <w:color w:val="000000" w:themeColor="text1"/>
          <w:u w:color="000000" w:themeColor="text1"/>
        </w:rPr>
        <w:t xml:space="preserve"> means to close a mortgage loan, advance funds, offer to advance funds, or make a commitment to advance funds to a borrower under a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(25)</w:t>
      </w:r>
      <w:r w:rsidRPr="00930BD0">
        <w:rPr>
          <w:color w:val="000000" w:themeColor="text1"/>
          <w:u w:val="single" w:color="000000" w:themeColor="text1"/>
        </w:rPr>
        <w:t>(26)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Managing principal</w:t>
      </w:r>
      <w:r w:rsidRPr="00512878">
        <w:rPr>
          <w:color w:val="000000" w:themeColor="text1"/>
          <w:u w:color="000000" w:themeColor="text1"/>
        </w:rPr>
        <w:t>’</w:t>
      </w:r>
      <w:r w:rsidRPr="00930BD0">
        <w:rPr>
          <w:color w:val="000000" w:themeColor="text1"/>
          <w:u w:color="000000" w:themeColor="text1"/>
        </w:rPr>
        <w:t xml:space="preserve"> means a natural person who meets the requirements of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140(C) and who agrees to be primarily responsible for the operations of a licensed mortgage lender.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(26)</w:t>
      </w:r>
      <w:r w:rsidRPr="00930BD0">
        <w:rPr>
          <w:color w:val="000000" w:themeColor="text1"/>
          <w:u w:val="single" w:color="000000" w:themeColor="text1"/>
        </w:rPr>
        <w:t>(27)</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broker</w:t>
      </w:r>
      <w:r w:rsidRPr="00512878">
        <w:rPr>
          <w:color w:val="000000" w:themeColor="text1"/>
          <w:u w:color="000000" w:themeColor="text1"/>
        </w:rPr>
        <w:t>’</w:t>
      </w:r>
      <w:r w:rsidRPr="00930BD0">
        <w:rPr>
          <w:color w:val="000000" w:themeColor="text1"/>
          <w:u w:color="000000" w:themeColor="text1"/>
        </w:rPr>
        <w:t xml:space="preserve"> means a person who acts as a mortgage broker, as that term is defined in item (1).</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(27)</w:t>
      </w:r>
      <w:r w:rsidRPr="00930BD0">
        <w:rPr>
          <w:color w:val="000000" w:themeColor="text1"/>
          <w:u w:val="single" w:color="000000" w:themeColor="text1"/>
        </w:rPr>
        <w:t>(28)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lender</w:t>
      </w:r>
      <w:r w:rsidRPr="00512878">
        <w:rPr>
          <w:color w:val="000000" w:themeColor="text1"/>
          <w:u w:color="000000" w:themeColor="text1"/>
        </w:rPr>
        <w:t>’</w:t>
      </w:r>
      <w:r w:rsidRPr="00930BD0">
        <w:rPr>
          <w:color w:val="000000" w:themeColor="text1"/>
          <w:u w:color="000000" w:themeColor="text1"/>
        </w:rPr>
        <w:t xml:space="preserve"> means a person who acts as a mortgage lender as that term is defined in item (2) or engages in the business of servicing mortgage loans for others or collecting or otherwise receiving mortgage loan payments directly from borrowers for distribution to another person. This definition does not include engaging in a tablefunded transaction.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(28)</w:t>
      </w:r>
      <w:r w:rsidRPr="00930BD0">
        <w:rPr>
          <w:color w:val="000000" w:themeColor="text1"/>
          <w:u w:val="single" w:color="000000" w:themeColor="text1"/>
        </w:rPr>
        <w:t>(29)</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Mortgage loan</w:t>
      </w:r>
      <w:r w:rsidRPr="00512878">
        <w:rPr>
          <w:color w:val="000000" w:themeColor="text1"/>
          <w:u w:color="000000" w:themeColor="text1"/>
        </w:rPr>
        <w:t>’</w:t>
      </w:r>
      <w:r w:rsidRPr="00930BD0">
        <w:rPr>
          <w:color w:val="000000" w:themeColor="text1"/>
          <w:u w:color="000000" w:themeColor="text1"/>
        </w:rPr>
        <w:t xml:space="preserve">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w:t>
      </w:r>
      <w:r w:rsidRPr="00512878">
        <w:rPr>
          <w:color w:val="000000" w:themeColor="text1"/>
          <w:u w:color="000000" w:themeColor="text1"/>
        </w:rPr>
        <w:t>’</w:t>
      </w:r>
      <w:r w:rsidRPr="00930BD0">
        <w:rPr>
          <w:color w:val="000000" w:themeColor="text1"/>
          <w:u w:color="000000" w:themeColor="text1"/>
        </w:rPr>
        <w:t>s dwelling and: (i) located in South Carolina, (ii) negotiated, offered, or otherwise transacted within this State, in whole or in part, or (iii) made or extended within this State.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(29)</w:t>
      </w:r>
      <w:r w:rsidRPr="00930BD0">
        <w:rPr>
          <w:color w:val="000000" w:themeColor="text1"/>
          <w:u w:val="single" w:color="000000" w:themeColor="text1"/>
        </w:rPr>
        <w:t>(30)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Nationwide Mortgage Licensing System and Registry</w:t>
      </w:r>
      <w:r w:rsidRPr="00512878">
        <w:rPr>
          <w:color w:val="000000" w:themeColor="text1"/>
          <w:u w:color="000000" w:themeColor="text1"/>
        </w:rPr>
        <w:t>’</w:t>
      </w:r>
      <w:r w:rsidRPr="00930BD0">
        <w:rPr>
          <w:color w:val="000000" w:themeColor="text1"/>
          <w:u w:color="000000" w:themeColor="text1"/>
        </w:rPr>
        <w:t xml:space="preserve"> means a mortgage licensing system developed and maintained by the Conference of State Bank Supervisors and the American </w:t>
      </w:r>
      <w:r w:rsidRPr="00930BD0">
        <w:rPr>
          <w:color w:val="000000" w:themeColor="text1"/>
          <w:u w:color="000000" w:themeColor="text1"/>
        </w:rPr>
        <w:lastRenderedPageBreak/>
        <w:t>Association of Residential Mortgage Regulators of licensees licensed pursuant to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(30)</w:t>
      </w:r>
      <w:r w:rsidRPr="00930BD0">
        <w:rPr>
          <w:color w:val="000000" w:themeColor="text1"/>
          <w:u w:val="single" w:color="000000" w:themeColor="text1"/>
        </w:rPr>
        <w:t>(31)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Nontraditional mortgage product</w:t>
      </w:r>
      <w:r w:rsidRPr="00512878">
        <w:rPr>
          <w:color w:val="000000" w:themeColor="text1"/>
          <w:u w:color="000000" w:themeColor="text1"/>
        </w:rPr>
        <w:t>’</w:t>
      </w:r>
      <w:r w:rsidRPr="00930BD0">
        <w:rPr>
          <w:color w:val="000000" w:themeColor="text1"/>
          <w:u w:color="000000" w:themeColor="text1"/>
        </w:rPr>
        <w:t xml:space="preserve"> means a mortgage product other than a thirty</w:t>
      </w:r>
      <w:r>
        <w:rPr>
          <w:color w:val="000000" w:themeColor="text1"/>
          <w:u w:color="000000" w:themeColor="text1"/>
        </w:rPr>
        <w:noBreakHyphen/>
      </w:r>
      <w:r w:rsidRPr="00930BD0">
        <w:rPr>
          <w:color w:val="000000" w:themeColor="text1"/>
          <w:u w:color="000000" w:themeColor="text1"/>
        </w:rPr>
        <w:t>year fixed rate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(31)</w:t>
      </w:r>
      <w:r w:rsidRPr="00930BD0">
        <w:rPr>
          <w:color w:val="000000" w:themeColor="text1"/>
          <w:u w:val="single" w:color="000000" w:themeColor="text1"/>
        </w:rPr>
        <w:t>(32)</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Person</w:t>
      </w:r>
      <w:r w:rsidRPr="00512878">
        <w:rPr>
          <w:color w:val="000000" w:themeColor="text1"/>
          <w:u w:color="000000" w:themeColor="text1"/>
        </w:rPr>
        <w:t>’</w:t>
      </w:r>
      <w:r w:rsidRPr="00930BD0">
        <w:rPr>
          <w:color w:val="000000" w:themeColor="text1"/>
          <w:u w:color="000000" w:themeColor="text1"/>
        </w:rPr>
        <w:t xml:space="preserve"> means a natural person, partnership, limited liability company, limited partnership, corporation, association, or other group engaged in joint business activities, however organized.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Pr="00930BD0">
        <w:rPr>
          <w:strike/>
          <w:color w:val="000000" w:themeColor="text1"/>
          <w:u w:color="000000" w:themeColor="text1"/>
        </w:rPr>
        <w:t>(32)</w:t>
      </w:r>
      <w:r w:rsidRPr="00930BD0">
        <w:rPr>
          <w:color w:val="000000" w:themeColor="text1"/>
          <w:u w:val="single" w:color="000000" w:themeColor="text1"/>
        </w:rPr>
        <w:t>(33)</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Processor or underwriter</w:t>
      </w:r>
      <w:r w:rsidRPr="00512878">
        <w:rPr>
          <w:color w:val="000000" w:themeColor="text1"/>
          <w:u w:color="000000" w:themeColor="text1"/>
        </w:rPr>
        <w:t>’</w:t>
      </w:r>
      <w:r w:rsidRPr="00930BD0">
        <w:rPr>
          <w:color w:val="000000" w:themeColor="text1"/>
          <w:u w:color="000000" w:themeColor="text1"/>
        </w:rPr>
        <w:t xml:space="preserve">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color w:val="000000" w:themeColor="text1"/>
          <w:u w:color="000000" w:themeColor="text1"/>
        </w:rPr>
        <w:noBreakHyphen/>
      </w:r>
      <w:r w:rsidRPr="00930BD0">
        <w:rPr>
          <w:color w:val="000000" w:themeColor="text1"/>
          <w:u w:color="000000" w:themeColor="text1"/>
        </w:rPr>
        <w:t>13</w:t>
      </w:r>
      <w:r>
        <w:rPr>
          <w:color w:val="000000" w:themeColor="text1"/>
          <w:u w:color="000000" w:themeColor="text1"/>
        </w:rPr>
        <w:noBreakHyphen/>
      </w:r>
      <w:r w:rsidRPr="00930BD0">
        <w:rPr>
          <w:color w:val="000000" w:themeColor="text1"/>
          <w:u w:color="000000" w:themeColor="text1"/>
        </w:rPr>
        <w:t>510(D) for mortgage loans including electronic applications or informing applicants of the rates, terms, disclosures, and other aspects of the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30BD0">
        <w:rPr>
          <w:color w:val="000000" w:themeColor="text1"/>
          <w:u w:color="000000" w:themeColor="text1"/>
        </w:rPr>
        <w:t>For purposes of this item only, 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Pr>
          <w:color w:val="000000" w:themeColor="text1"/>
          <w:u w:color="000000" w:themeColor="text1"/>
        </w:rPr>
        <w:noBreakHyphen/>
      </w:r>
      <w:r w:rsidRPr="00930BD0">
        <w:rPr>
          <w:color w:val="000000" w:themeColor="text1"/>
          <w:u w:color="000000" w:themeColor="text1"/>
        </w:rPr>
        <w:t>22</w:t>
      </w:r>
      <w:r>
        <w:rPr>
          <w:color w:val="000000" w:themeColor="text1"/>
          <w:u w:color="000000" w:themeColor="text1"/>
        </w:rPr>
        <w:noBreakHyphen/>
      </w:r>
      <w:r w:rsidRPr="00930BD0">
        <w:rPr>
          <w:color w:val="000000" w:themeColor="text1"/>
          <w:u w:color="000000" w:themeColor="text1"/>
        </w:rPr>
        <w:t>270.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(33)</w:t>
      </w:r>
      <w:r w:rsidRPr="00930BD0">
        <w:rPr>
          <w:color w:val="000000" w:themeColor="text1"/>
          <w:u w:val="single" w:color="000000" w:themeColor="text1"/>
        </w:rPr>
        <w:t>(34)</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Registered loan originator</w:t>
      </w:r>
      <w:r w:rsidRPr="00512878">
        <w:rPr>
          <w:color w:val="000000" w:themeColor="text1"/>
          <w:u w:color="000000" w:themeColor="text1"/>
        </w:rPr>
        <w:t>’</w:t>
      </w:r>
      <w:r w:rsidRPr="00930BD0">
        <w:rPr>
          <w:color w:val="000000" w:themeColor="text1"/>
          <w:u w:color="000000" w:themeColor="text1"/>
        </w:rPr>
        <w:t xml:space="preserve">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w:t>
      </w:r>
      <w:r w:rsidRPr="00930BD0">
        <w:rPr>
          <w:color w:val="000000" w:themeColor="text1"/>
          <w:u w:color="000000" w:themeColor="text1"/>
        </w:rPr>
        <w:lastRenderedPageBreak/>
        <w:t>identifier through the Nationwide Mortgage Licensing System and Registry.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(34)</w:t>
      </w:r>
      <w:r w:rsidRPr="00930BD0">
        <w:rPr>
          <w:color w:val="000000" w:themeColor="text1"/>
          <w:u w:val="single" w:color="000000" w:themeColor="text1"/>
        </w:rPr>
        <w:t>(35)</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Residential real property</w:t>
      </w:r>
      <w:r w:rsidRPr="00512878">
        <w:rPr>
          <w:color w:val="000000" w:themeColor="text1"/>
          <w:u w:color="000000" w:themeColor="text1"/>
        </w:rPr>
        <w:t>’</w:t>
      </w:r>
      <w:r w:rsidRPr="00930BD0">
        <w:rPr>
          <w:color w:val="000000" w:themeColor="text1"/>
          <w:u w:color="000000" w:themeColor="text1"/>
        </w:rPr>
        <w:t xml:space="preserve"> means real property located in the State of South Carolina upon which there is located or is to be located one or more single</w:t>
      </w:r>
      <w:r>
        <w:rPr>
          <w:color w:val="000000" w:themeColor="text1"/>
          <w:u w:color="000000" w:themeColor="text1"/>
        </w:rPr>
        <w:noBreakHyphen/>
      </w:r>
      <w:r w:rsidRPr="00930BD0">
        <w:rPr>
          <w:color w:val="000000" w:themeColor="text1"/>
          <w:u w:color="000000" w:themeColor="text1"/>
        </w:rPr>
        <w:t>family dwellings or dwelling units that are to be occupied as the owner</w:t>
      </w:r>
      <w:r w:rsidRPr="00512878">
        <w:rPr>
          <w:color w:val="000000" w:themeColor="text1"/>
          <w:u w:color="000000" w:themeColor="text1"/>
        </w:rPr>
        <w:t>’</w:t>
      </w:r>
      <w:r w:rsidRPr="00930BD0">
        <w:rPr>
          <w:color w:val="000000" w:themeColor="text1"/>
          <w:u w:color="000000" w:themeColor="text1"/>
        </w:rPr>
        <w:t>s dwelling, and includes real estate and residential manufactured home (land/home) transactions.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(35)</w:t>
      </w:r>
      <w:r w:rsidRPr="00930BD0">
        <w:rPr>
          <w:color w:val="000000" w:themeColor="text1"/>
          <w:u w:val="single" w:color="000000" w:themeColor="text1"/>
        </w:rPr>
        <w:t>(36)</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RESPA</w:t>
      </w:r>
      <w:r w:rsidRPr="00512878">
        <w:rPr>
          <w:color w:val="000000" w:themeColor="text1"/>
          <w:u w:color="000000" w:themeColor="text1"/>
        </w:rPr>
        <w:t>’</w:t>
      </w:r>
      <w:r w:rsidRPr="00930BD0">
        <w:rPr>
          <w:color w:val="000000" w:themeColor="text1"/>
          <w:u w:color="000000" w:themeColor="text1"/>
        </w:rPr>
        <w:t xml:space="preserve"> means the Real Estate Settlement Procedures Act of 1974, 12 U.S.C. Section 2601, et seq. and regulations adopted pursuant to it </w:t>
      </w:r>
      <w:r w:rsidRPr="00930BD0">
        <w:rPr>
          <w:strike/>
          <w:color w:val="000000" w:themeColor="text1"/>
          <w:u w:color="000000" w:themeColor="text1"/>
        </w:rPr>
        <w:t>by the Department of Housing and Urban Development</w:t>
      </w:r>
      <w:r>
        <w:rPr>
          <w:color w:val="000000" w:themeColor="text1"/>
          <w:u w:color="000000" w:themeColor="text1"/>
        </w:rPr>
        <w:t xml:space="preserve"> </w:t>
      </w:r>
      <w:r w:rsidRPr="00930BD0">
        <w:rPr>
          <w:color w:val="000000" w:themeColor="text1"/>
          <w:u w:val="single" w:color="000000" w:themeColor="text1"/>
        </w:rPr>
        <w:t>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(36)</w:t>
      </w:r>
      <w:r w:rsidRPr="00930BD0">
        <w:rPr>
          <w:color w:val="000000" w:themeColor="text1"/>
          <w:u w:val="single" w:color="000000" w:themeColor="text1"/>
        </w:rPr>
        <w:t>(37)</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Soliciting, processing, placing, or negotiating a mortgage loan</w:t>
      </w:r>
      <w:r w:rsidRPr="00512878">
        <w:rPr>
          <w:color w:val="000000" w:themeColor="text1"/>
          <w:u w:color="000000" w:themeColor="text1"/>
        </w:rPr>
        <w:t>’</w:t>
      </w:r>
      <w:r w:rsidRPr="00930BD0">
        <w:rPr>
          <w:color w:val="000000" w:themeColor="text1"/>
          <w:u w:color="000000" w:themeColor="text1"/>
        </w:rPr>
        <w:t xml:space="preserve">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(37)</w:t>
      </w:r>
      <w:r w:rsidRPr="00930BD0">
        <w:rPr>
          <w:color w:val="000000" w:themeColor="text1"/>
          <w:u w:val="single" w:color="000000" w:themeColor="text1"/>
        </w:rPr>
        <w:t>(38)</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Tablefunding</w:t>
      </w:r>
      <w:r w:rsidRPr="00512878">
        <w:rPr>
          <w:color w:val="000000" w:themeColor="text1"/>
          <w:u w:color="000000" w:themeColor="text1"/>
        </w:rPr>
        <w:t>’</w:t>
      </w:r>
      <w:r w:rsidRPr="00930BD0">
        <w:rPr>
          <w:color w:val="000000" w:themeColor="text1"/>
          <w:u w:color="000000" w:themeColor="text1"/>
        </w:rPr>
        <w:t xml:space="preserve"> means a settlement at which a loan is funded by a contemporaneous advance of loan funds and an assignment of the loan to the person advancing the funds.</w:t>
      </w:r>
    </w:p>
    <w:p w:rsidR="00512878"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(38)</w:t>
      </w:r>
      <w:r w:rsidRPr="00930BD0">
        <w:rPr>
          <w:color w:val="000000" w:themeColor="text1"/>
          <w:u w:val="single" w:color="000000" w:themeColor="text1"/>
        </w:rPr>
        <w:t>(39)</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TILA</w:t>
      </w:r>
      <w:r w:rsidRPr="00512878">
        <w:rPr>
          <w:color w:val="000000" w:themeColor="text1"/>
          <w:u w:color="000000" w:themeColor="text1"/>
        </w:rPr>
        <w:t>’</w:t>
      </w:r>
      <w:r w:rsidRPr="00930BD0">
        <w:rPr>
          <w:color w:val="000000" w:themeColor="text1"/>
          <w:u w:color="000000" w:themeColor="text1"/>
        </w:rPr>
        <w:t xml:space="preserve"> means the Truth in Lending Act, 15 U.S.C. Section 1601, et seq. and regulations adopted pursuant to it </w:t>
      </w:r>
      <w:r w:rsidRPr="00930BD0">
        <w:rPr>
          <w:strike/>
          <w:color w:val="000000" w:themeColor="text1"/>
          <w:u w:color="000000" w:themeColor="text1"/>
        </w:rPr>
        <w:t>by the Board of Governors of the Federal Reserve System</w:t>
      </w:r>
      <w:r w:rsidRPr="00930BD0">
        <w:rPr>
          <w:color w:val="000000" w:themeColor="text1"/>
          <w:u w:color="000000" w:themeColor="text1"/>
        </w:rPr>
        <w:t xml:space="preserve"> </w:t>
      </w:r>
      <w:r w:rsidRPr="00930BD0">
        <w:rPr>
          <w:color w:val="000000" w:themeColor="text1"/>
          <w:u w:val="single" w:color="000000" w:themeColor="text1"/>
        </w:rPr>
        <w:t>including, but not limited to, the TILA</w:t>
      </w:r>
      <w:r>
        <w:rPr>
          <w:color w:val="000000" w:themeColor="text1"/>
          <w:u w:val="single" w:color="000000" w:themeColor="text1"/>
        </w:rPr>
        <w:noBreakHyphen/>
      </w:r>
      <w:r w:rsidRPr="00930BD0">
        <w:rPr>
          <w:color w:val="000000" w:themeColor="text1"/>
          <w:u w:val="single" w:color="000000" w:themeColor="text1"/>
        </w:rPr>
        <w:t>RESPA Integrated Disclosure Rule</w:t>
      </w:r>
      <w:r w:rsidRPr="00930BD0">
        <w:rPr>
          <w:color w:val="000000" w:themeColor="text1"/>
          <w:u w:color="000000" w:themeColor="text1"/>
        </w:rPr>
        <w:t>.</w:t>
      </w:r>
    </w:p>
    <w:p w:rsidR="00512878"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09E3">
        <w:rPr>
          <w:color w:val="000000" w:themeColor="text1"/>
          <w:u w:color="000000" w:themeColor="text1"/>
        </w:rPr>
        <w:tab/>
      </w:r>
      <w:r w:rsidRPr="00930BD0">
        <w:rPr>
          <w:strike/>
          <w:color w:val="000000" w:themeColor="text1"/>
          <w:u w:color="000000" w:themeColor="text1"/>
        </w:rPr>
        <w:t>(39)</w:t>
      </w:r>
      <w:r w:rsidRPr="00930BD0">
        <w:rPr>
          <w:color w:val="000000" w:themeColor="text1"/>
          <w:u w:val="single" w:color="000000" w:themeColor="text1"/>
        </w:rPr>
        <w:t>(40)</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Unique identifier</w:t>
      </w:r>
      <w:r w:rsidRPr="00512878">
        <w:rPr>
          <w:color w:val="000000" w:themeColor="text1"/>
          <w:u w:color="000000" w:themeColor="text1"/>
        </w:rPr>
        <w:t>’</w:t>
      </w:r>
      <w:r w:rsidRPr="00930BD0">
        <w:rPr>
          <w:color w:val="000000" w:themeColor="text1"/>
          <w:u w:color="000000" w:themeColor="text1"/>
        </w:rPr>
        <w:t xml:space="preserve"> means a number or other identifier assigned by protocols established by the Nationwide Mortgage Licensing System and Registry.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(40)</w:t>
      </w:r>
      <w:r w:rsidRPr="00930BD0">
        <w:rPr>
          <w:color w:val="000000" w:themeColor="text1"/>
          <w:u w:val="single" w:color="000000" w:themeColor="text1"/>
        </w:rPr>
        <w:t>(41)</w:t>
      </w:r>
      <w:r>
        <w:rPr>
          <w:color w:val="000000" w:themeColor="text1"/>
          <w:u w:color="000000" w:themeColor="text1"/>
        </w:rPr>
        <w:tab/>
      </w:r>
      <w:r w:rsidRPr="00512878">
        <w:rPr>
          <w:color w:val="000000" w:themeColor="text1"/>
          <w:u w:color="000000" w:themeColor="text1"/>
        </w:rPr>
        <w:t>‘</w:t>
      </w:r>
      <w:r w:rsidRPr="00930BD0">
        <w:rPr>
          <w:color w:val="000000" w:themeColor="text1"/>
          <w:u w:color="000000" w:themeColor="text1"/>
        </w:rPr>
        <w:t>Qualified loan originator</w:t>
      </w:r>
      <w:r w:rsidRPr="00512878">
        <w:rPr>
          <w:color w:val="000000" w:themeColor="text1"/>
          <w:u w:color="000000" w:themeColor="text1"/>
        </w:rPr>
        <w:t>’</w:t>
      </w:r>
      <w:r w:rsidRPr="00930BD0">
        <w:rPr>
          <w:color w:val="000000" w:themeColor="text1"/>
          <w:u w:color="000000" w:themeColor="text1"/>
        </w:rPr>
        <w:t xml:space="preserve"> means a natural person who acts as a loan originator exclusively for a mortgage broker licensee and who is not an employee of the mortgage broker. Unless otherwise indicated, a qualified loan originator is subject to the requirements of a loan originator under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11.</w:t>
      </w:r>
      <w:r>
        <w:rPr>
          <w:color w:val="000000" w:themeColor="text1"/>
          <w:u w:color="000000" w:themeColor="text1"/>
        </w:rPr>
        <w:tab/>
      </w:r>
      <w:r w:rsidRPr="00930BD0">
        <w:rPr>
          <w:color w:val="000000" w:themeColor="text1"/>
          <w:u w:color="000000" w:themeColor="text1"/>
        </w:rPr>
        <w:t>Sections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50(B)(1) and (C) of the 1976 Code are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 xml:space="preserve">The application for a mortgage broker license must include an affirmation of financial solvency noting bonding requirements required by the administrator and the descriptions of the business activities, credit history, financial responsibility, educational </w:t>
      </w:r>
      <w:r w:rsidRPr="00930BD0">
        <w:rPr>
          <w:color w:val="000000" w:themeColor="text1"/>
          <w:u w:color="000000" w:themeColor="text1"/>
        </w:rPr>
        <w:lastRenderedPageBreak/>
        <w:t xml:space="preserve">background, and general character and fitness of the applicant and any partner, officer, or director, a person occupying a similar status or performing similar functions, or a person directly or indirectly controlling the applicant as required by this chapter, including consent to a national </w:t>
      </w:r>
      <w:r w:rsidRPr="00CE12CC">
        <w:rPr>
          <w:strike/>
          <w:color w:val="000000" w:themeColor="text1"/>
          <w:u w:color="000000" w:themeColor="text1"/>
        </w:rPr>
        <w:t>and state</w:t>
      </w:r>
      <w:r w:rsidRPr="00930BD0">
        <w:rPr>
          <w:color w:val="000000" w:themeColor="text1"/>
          <w:u w:color="000000" w:themeColor="text1"/>
        </w:rPr>
        <w:t xml:space="preserve"> criminal history record checks and a set of the applicant</w:t>
      </w:r>
      <w:r w:rsidRPr="00512878">
        <w:rPr>
          <w:color w:val="000000" w:themeColor="text1"/>
          <w:u w:color="000000" w:themeColor="text1"/>
        </w:rPr>
        <w:t>’</w:t>
      </w:r>
      <w:r w:rsidRPr="00930BD0">
        <w:rPr>
          <w:color w:val="000000" w:themeColor="text1"/>
          <w:u w:color="000000" w:themeColor="text1"/>
        </w:rPr>
        <w:t xml:space="preserve">s fingerprints in a form acceptable to the administrator. The application must be accompanied by a nonrefundable fee, payable to the department, of five hundred fifty dollars, in addition to the actual cost of obtaining credit reports and national </w:t>
      </w:r>
      <w:r w:rsidRPr="00CE12CC">
        <w:rPr>
          <w:strike/>
          <w:color w:val="000000" w:themeColor="text1"/>
          <w:u w:color="000000" w:themeColor="text1"/>
        </w:rPr>
        <w:t>and state</w:t>
      </w:r>
      <w:r w:rsidRPr="00930BD0">
        <w:rPr>
          <w:color w:val="000000" w:themeColor="text1"/>
          <w:u w:color="000000" w:themeColor="text1"/>
        </w:rPr>
        <w:t xml:space="preserve"> criminal history record checks by the Federal Bureau of Investigation (FBI) </w:t>
      </w:r>
      <w:r w:rsidRPr="00930BD0">
        <w:rPr>
          <w:strike/>
          <w:color w:val="000000" w:themeColor="text1"/>
          <w:u w:color="000000" w:themeColor="text1"/>
        </w:rPr>
        <w:t>and the South Carolina Law Enforcement Division (SLED)</w:t>
      </w:r>
      <w:r w:rsidRPr="00930BD0">
        <w:rPr>
          <w:color w:val="000000" w:themeColor="text1"/>
          <w:u w:color="000000" w:themeColor="text1"/>
        </w:rPr>
        <w:t xml:space="preserve">. Using the information supplied by the administrator </w:t>
      </w:r>
      <w:r w:rsidRPr="00930BD0">
        <w:rPr>
          <w:strike/>
          <w:color w:val="000000" w:themeColor="text1"/>
          <w:u w:color="000000" w:themeColor="text1"/>
        </w:rPr>
        <w:t>to SLED</w:t>
      </w:r>
      <w:r w:rsidRPr="00930BD0">
        <w:rPr>
          <w:color w:val="000000" w:themeColor="text1"/>
          <w:u w:color="000000" w:themeColor="text1"/>
        </w:rPr>
        <w:t xml:space="preserve">, the applicant must undergo </w:t>
      </w:r>
      <w:r w:rsidRPr="007D6E07">
        <w:rPr>
          <w:strike/>
          <w:color w:val="000000" w:themeColor="text1"/>
          <w:u w:color="000000" w:themeColor="text1"/>
        </w:rPr>
        <w:t>a</w:t>
      </w:r>
      <w:r w:rsidRPr="005432EF">
        <w:rPr>
          <w:strike/>
          <w:color w:val="000000" w:themeColor="text1"/>
          <w:u w:color="000000" w:themeColor="text1"/>
        </w:rPr>
        <w:t xml:space="preserve"> state criminal record checks, supported by fingerprints, by SLED, and </w:t>
      </w:r>
      <w:r w:rsidRPr="007D6E07">
        <w:rPr>
          <w:strike/>
          <w:color w:val="000000" w:themeColor="text1"/>
          <w:u w:color="000000" w:themeColor="text1"/>
        </w:rPr>
        <w:t>a</w:t>
      </w:r>
      <w:r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Pr="00930BD0">
        <w:rPr>
          <w:strike/>
          <w:color w:val="000000" w:themeColor="text1"/>
          <w:u w:color="000000" w:themeColor="text1"/>
        </w:rPr>
        <w:t>South Carolina Law Enforcement Division</w:t>
      </w:r>
      <w:r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Pr="00930BD0">
        <w:rPr>
          <w:color w:val="000000" w:themeColor="text1"/>
          <w:u w:color="000000" w:themeColor="text1"/>
        </w:rPr>
        <w:t xml:space="preserve">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512878"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0BD0">
        <w:rPr>
          <w:color w:val="000000" w:themeColor="text1"/>
          <w:u w:color="000000" w:themeColor="text1"/>
        </w:rPr>
        <w:t xml:space="preserve">The application for a loan originator license must designate the employing mortgage broker and must include descriptions of the business activities, credit history, financial responsibility, educational background, and general character and fitness of the applicant as required by this chapter, including consent to a national </w:t>
      </w:r>
      <w:r w:rsidRPr="00930BD0">
        <w:rPr>
          <w:strike/>
          <w:color w:val="000000" w:themeColor="text1"/>
          <w:u w:color="000000" w:themeColor="text1"/>
        </w:rPr>
        <w:t>and state</w:t>
      </w:r>
      <w:r w:rsidRPr="00930BD0">
        <w:rPr>
          <w:color w:val="000000" w:themeColor="text1"/>
          <w:u w:color="000000" w:themeColor="text1"/>
        </w:rPr>
        <w:t xml:space="preserve"> criminal history record checks and a set of the applicant</w:t>
      </w:r>
      <w:r w:rsidRPr="00512878">
        <w:rPr>
          <w:color w:val="000000" w:themeColor="text1"/>
          <w:u w:color="000000" w:themeColor="text1"/>
        </w:rPr>
        <w:t>’</w:t>
      </w:r>
      <w:r w:rsidRPr="00930BD0">
        <w:rPr>
          <w:color w:val="000000" w:themeColor="text1"/>
          <w:u w:color="000000" w:themeColor="text1"/>
        </w:rPr>
        <w:t xml:space="preserve">s fingerprints in a form acceptable to the administrator. The application must be accompanied by a nonrefundable fee, payable to the department, of fifty dollars, in addition to the actual cost of obtaining credit reports and national </w:t>
      </w:r>
      <w:r w:rsidRPr="00930BD0">
        <w:rPr>
          <w:strike/>
          <w:color w:val="000000" w:themeColor="text1"/>
          <w:u w:color="000000" w:themeColor="text1"/>
        </w:rPr>
        <w:t>and state</w:t>
      </w:r>
      <w:r w:rsidRPr="00930BD0">
        <w:rPr>
          <w:color w:val="000000" w:themeColor="text1"/>
          <w:u w:color="000000" w:themeColor="text1"/>
        </w:rPr>
        <w:t xml:space="preserve"> criminal history record checks by the FBI </w:t>
      </w:r>
      <w:r w:rsidRPr="00930BD0">
        <w:rPr>
          <w:strike/>
          <w:color w:val="000000" w:themeColor="text1"/>
          <w:u w:color="000000" w:themeColor="text1"/>
        </w:rPr>
        <w:t>and SLED</w:t>
      </w:r>
      <w:r w:rsidRPr="00930BD0">
        <w:rPr>
          <w:color w:val="000000" w:themeColor="text1"/>
          <w:u w:color="000000" w:themeColor="text1"/>
        </w:rPr>
        <w:t xml:space="preserve">. Using the information supplied by the administrator </w:t>
      </w:r>
      <w:r w:rsidRPr="00930BD0">
        <w:rPr>
          <w:strike/>
          <w:color w:val="000000" w:themeColor="text1"/>
          <w:u w:color="000000" w:themeColor="text1"/>
        </w:rPr>
        <w:t>to SLED</w:t>
      </w:r>
      <w:r w:rsidRPr="00930BD0">
        <w:rPr>
          <w:color w:val="000000" w:themeColor="text1"/>
          <w:u w:color="000000" w:themeColor="text1"/>
        </w:rPr>
        <w:t xml:space="preserve">, the applicant must undergo </w:t>
      </w:r>
      <w:r w:rsidRPr="007D6E07">
        <w:rPr>
          <w:strike/>
          <w:color w:val="000000" w:themeColor="text1"/>
          <w:u w:color="000000" w:themeColor="text1"/>
        </w:rPr>
        <w:t xml:space="preserve">a </w:t>
      </w:r>
      <w:r w:rsidRPr="00930BD0">
        <w:rPr>
          <w:strike/>
          <w:color w:val="000000" w:themeColor="text1"/>
          <w:u w:color="000000" w:themeColor="text1"/>
        </w:rPr>
        <w:t>state criminal record checks, supported by fingerprints, by SLED, and a</w:t>
      </w:r>
      <w:r w:rsidRPr="00930BD0">
        <w:rPr>
          <w:color w:val="000000" w:themeColor="text1"/>
          <w:u w:color="000000" w:themeColor="text1"/>
        </w:rPr>
        <w:t xml:space="preserve"> national criminal record checks, supported by fingerprints, by the FBI. The results of these criminal record checks must be reported to the administrator. The </w:t>
      </w:r>
      <w:r w:rsidRPr="00930BD0">
        <w:rPr>
          <w:strike/>
          <w:color w:val="000000" w:themeColor="text1"/>
          <w:u w:color="000000" w:themeColor="text1"/>
        </w:rPr>
        <w:t>South Carolina Law Enforcement Division</w:t>
      </w:r>
      <w:r w:rsidRPr="00930BD0">
        <w:rPr>
          <w:color w:val="000000" w:themeColor="text1"/>
          <w:u w:color="000000" w:themeColor="text1"/>
        </w:rPr>
        <w:t xml:space="preserve"> </w:t>
      </w:r>
      <w:r w:rsidRPr="00930BD0">
        <w:rPr>
          <w:color w:val="000000" w:themeColor="text1"/>
          <w:u w:val="single" w:color="000000" w:themeColor="text1"/>
        </w:rPr>
        <w:t>Nationwide Mortgage Licensing System and Registry</w:t>
      </w:r>
      <w:r w:rsidRPr="00930BD0">
        <w:rPr>
          <w:color w:val="000000" w:themeColor="text1"/>
          <w:u w:color="000000" w:themeColor="text1"/>
        </w:rPr>
        <w:t xml:space="preserve"> is authorized to retain the fingerprints for certification purposes and for notification of the administrator regarding criminal charges. The </w:t>
      </w:r>
      <w:r w:rsidRPr="00930BD0">
        <w:rPr>
          <w:color w:val="000000" w:themeColor="text1"/>
          <w:u w:color="000000" w:themeColor="text1"/>
        </w:rPr>
        <w:lastRenderedPageBreak/>
        <w:t>administrator shall keep all information pursuant to this section privileged, in accordance with applicable state and federal guidelines. Additionally, the applicant must: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(1)</w:t>
      </w:r>
      <w:r>
        <w:rPr>
          <w:color w:val="000000" w:themeColor="text1"/>
          <w:u w:color="000000" w:themeColor="text1"/>
        </w:rPr>
        <w:tab/>
      </w:r>
      <w:r w:rsidRPr="00930BD0">
        <w:rPr>
          <w:color w:val="000000" w:themeColor="text1"/>
          <w:u w:color="000000" w:themeColor="text1"/>
        </w:rPr>
        <w:t>complete satisfactorily a prelicensing educational course of at least twenty hours</w:t>
      </w:r>
      <w:r w:rsidRPr="00930BD0">
        <w:rPr>
          <w:color w:val="000000" w:themeColor="text1"/>
          <w:u w:val="single" w:color="000000" w:themeColor="text1"/>
        </w:rPr>
        <w:t>, which shall include at least three hours on South Carolina laws and regulations,</w:t>
      </w:r>
      <w:r w:rsidRPr="00930BD0">
        <w:rPr>
          <w:color w:val="000000" w:themeColor="text1"/>
          <w:u w:color="000000" w:themeColor="text1"/>
        </w:rPr>
        <w:t xml:space="preserve"> and </w:t>
      </w:r>
      <w:r w:rsidRPr="00930BD0">
        <w:rPr>
          <w:strike/>
          <w:color w:val="000000" w:themeColor="text1"/>
          <w:u w:color="000000" w:themeColor="text1"/>
        </w:rPr>
        <w:t>a written examination</w:t>
      </w:r>
      <w:r w:rsidRPr="00930BD0">
        <w:rPr>
          <w:color w:val="000000" w:themeColor="text1"/>
          <w:u w:color="000000" w:themeColor="text1"/>
        </w:rPr>
        <w:t xml:space="preserve"> </w:t>
      </w:r>
      <w:r w:rsidRPr="00930BD0">
        <w:rPr>
          <w:color w:val="000000" w:themeColor="text1"/>
          <w:u w:val="single" w:color="000000" w:themeColor="text1"/>
        </w:rPr>
        <w:t>the National Test Component with Uniform State Content</w:t>
      </w:r>
      <w:r w:rsidRPr="00930BD0">
        <w:rPr>
          <w:color w:val="000000" w:themeColor="text1"/>
          <w:u w:color="000000" w:themeColor="text1"/>
        </w:rPr>
        <w:t xml:space="preserve"> approved pursuant to 12 U.S.C. 5101</w:t>
      </w:r>
      <w:r>
        <w:rPr>
          <w:color w:val="000000" w:themeColor="text1"/>
          <w:u w:val="single" w:color="000000" w:themeColor="text1"/>
        </w:rPr>
        <w:t>,</w:t>
      </w:r>
      <w:r w:rsidRPr="00930BD0">
        <w:rPr>
          <w:color w:val="000000" w:themeColor="text1"/>
          <w:u w:color="000000" w:themeColor="text1"/>
        </w:rPr>
        <w:t xml:space="preserve"> et seq.;</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have never had a loan originator license revoked in any governmental jurisdiction;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(3)</w:t>
      </w:r>
      <w:r>
        <w:rPr>
          <w:color w:val="000000" w:themeColor="text1"/>
          <w:u w:color="000000" w:themeColor="text1"/>
        </w:rPr>
        <w:tab/>
      </w:r>
      <w:r w:rsidRPr="00930BD0">
        <w:rPr>
          <w:color w:val="000000" w:themeColor="text1"/>
          <w:u w:color="000000" w:themeColor="text1"/>
        </w:rPr>
        <w:t>have not been convicted of, or pled guilty or nolo contendere to, a felony in a domestic, foreign, or military court: (i) during the ten</w:t>
      </w:r>
      <w:r>
        <w:rPr>
          <w:color w:val="000000" w:themeColor="text1"/>
          <w:u w:color="000000" w:themeColor="text1"/>
        </w:rPr>
        <w:noBreakHyphen/>
      </w:r>
      <w:r w:rsidRPr="00930BD0">
        <w:rPr>
          <w:color w:val="000000" w:themeColor="text1"/>
          <w:u w:color="000000" w:themeColor="text1"/>
        </w:rPr>
        <w:t>year period preceding the date of application for licensing, or (ii) at any time if the felony involved an act of fraud, dishonesty, breach of trust, or money laundering; 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be at least eighteen years of age and otherwise comply with this chapter.”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12.</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60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60.</w:t>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Upon the filing of an application for a license, if the administrator finds that the financial responsibility, experience, character, and general fitness of the applicant, and of the members if the applicant is a partnership,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and in accordance with all applicable state and federal laws, it shall license the applicant and issue a license. If the administrator does not so find, it shall refuse to license the applicant and shall notify him of the denial.</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(B)</w:t>
      </w:r>
      <w:r>
        <w:rPr>
          <w:color w:val="000000" w:themeColor="text1"/>
          <w:u w:color="000000" w:themeColor="text1"/>
        </w:rPr>
        <w:tab/>
      </w:r>
      <w:r w:rsidRPr="00930BD0">
        <w:rPr>
          <w:color w:val="000000" w:themeColor="text1"/>
          <w:u w:color="000000" w:themeColor="text1"/>
        </w:rPr>
        <w:t>Upon the receipt of the license, the licensee is authorized to engage in the business for which the license was issued.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(C)</w:t>
      </w:r>
      <w:r>
        <w:rPr>
          <w:color w:val="000000" w:themeColor="text1"/>
          <w:u w:color="000000" w:themeColor="text1"/>
        </w:rPr>
        <w:tab/>
      </w:r>
      <w:r w:rsidRPr="00930BD0">
        <w:rPr>
          <w:color w:val="000000" w:themeColor="text1"/>
          <w:u w:color="000000" w:themeColor="text1"/>
        </w:rPr>
        <w:t>Each license issued to a licensee must state the address at which the business is to be conducted and must state fully the name of the licensee and the date of the license. A license must be posted prominently in each place of business of the licensee. The license is not transferable or assignable.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(D)</w:t>
      </w:r>
      <w:r>
        <w:rPr>
          <w:color w:val="000000" w:themeColor="text1"/>
          <w:u w:color="000000" w:themeColor="text1"/>
        </w:rPr>
        <w:tab/>
      </w:r>
      <w:r w:rsidRPr="00930BD0">
        <w:rPr>
          <w:color w:val="000000" w:themeColor="text1"/>
          <w:u w:color="000000" w:themeColor="text1"/>
        </w:rPr>
        <w:t xml:space="preserve">Issuance of a license does not indicate approval or acceptance of any contract, agreement, or other document submitted </w:t>
      </w:r>
      <w:r w:rsidRPr="00930BD0">
        <w:rPr>
          <w:color w:val="000000" w:themeColor="text1"/>
          <w:u w:color="000000" w:themeColor="text1"/>
        </w:rPr>
        <w:lastRenderedPageBreak/>
        <w:t>in support of the application. A licensee may not represent that its services or contracts are approved by the State or a state agency.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(E)</w:t>
      </w:r>
      <w:r>
        <w:rPr>
          <w:color w:val="000000" w:themeColor="text1"/>
          <w:u w:color="000000" w:themeColor="text1"/>
        </w:rPr>
        <w:tab/>
      </w:r>
      <w:r w:rsidRPr="00930BD0">
        <w:rPr>
          <w:color w:val="000000" w:themeColor="text1"/>
          <w:u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(F)</w:t>
      </w:r>
      <w:r>
        <w:rPr>
          <w:color w:val="000000" w:themeColor="text1"/>
          <w:u w:color="000000" w:themeColor="text1"/>
        </w:rPr>
        <w:tab/>
      </w:r>
      <w:r w:rsidRPr="00930BD0">
        <w:rPr>
          <w:color w:val="000000" w:themeColor="text1"/>
          <w:u w:color="000000" w:themeColor="text1"/>
        </w:rPr>
        <w:t>All advertisements of mortgage loans must comply with the Truth in Lending Act, 15 U.S.C. 1601</w:t>
      </w:r>
      <w:r>
        <w:rPr>
          <w:color w:val="000000" w:themeColor="text1"/>
          <w:u w:val="single" w:color="000000" w:themeColor="text1"/>
        </w:rPr>
        <w:t>,</w:t>
      </w:r>
      <w:r w:rsidRPr="00930BD0">
        <w:rPr>
          <w:color w:val="000000" w:themeColor="text1"/>
          <w:u w:color="000000" w:themeColor="text1"/>
        </w:rPr>
        <w:t xml:space="preserve"> et seq. and the South Carolina Consumer Protection Code, Title 37.</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val="single" w:color="000000" w:themeColor="text1"/>
        </w:rPr>
        <w:t>(G)</w:t>
      </w:r>
      <w:r>
        <w:rPr>
          <w:color w:val="000000" w:themeColor="text1"/>
          <w:u w:color="000000" w:themeColor="text1"/>
        </w:rPr>
        <w:tab/>
      </w:r>
      <w:r w:rsidRPr="00930BD0">
        <w:rPr>
          <w:color w:val="000000" w:themeColor="text1"/>
          <w:u w:val="single" w:color="000000" w:themeColor="text1"/>
        </w:rPr>
        <w:t>Transitional licenses will be granted as authorized by and pursuant to the SAFE Act.</w:t>
      </w:r>
      <w:r w:rsidRPr="00930BD0">
        <w:rPr>
          <w:color w:val="000000" w:themeColor="text1"/>
          <w:u w:color="000000" w:themeColor="text1"/>
        </w:rPr>
        <w:t>”</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13.</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65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65.</w:t>
      </w:r>
      <w:r>
        <w:rPr>
          <w:color w:val="000000" w:themeColor="text1"/>
          <w:u w:color="000000" w:themeColor="text1"/>
        </w:rPr>
        <w:tab/>
      </w:r>
      <w:r w:rsidRPr="00930BD0">
        <w:rPr>
          <w:color w:val="000000" w:themeColor="text1"/>
          <w:u w:color="000000" w:themeColor="text1"/>
        </w:rPr>
        <w:t>(A)</w:t>
      </w:r>
      <w:r>
        <w:rPr>
          <w:color w:val="000000" w:themeColor="text1"/>
          <w:u w:color="000000" w:themeColor="text1"/>
        </w:rPr>
        <w:tab/>
      </w:r>
      <w:r w:rsidRPr="00930BD0">
        <w:rPr>
          <w:color w:val="000000" w:themeColor="text1"/>
          <w:u w:color="000000" w:themeColor="text1"/>
        </w:rPr>
        <w:t xml:space="preserve">A mortgage broker licensed pursuant to this chapter must maintain at his usual place of business books, records, and documents pertaining to the business conducted, to enable the administrator to determine compliance with this chapter,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w:t>
      </w:r>
      <w:r w:rsidRPr="00930BD0">
        <w:rPr>
          <w:strike/>
          <w:color w:val="000000" w:themeColor="text1"/>
          <w:u w:color="000000" w:themeColor="text1"/>
        </w:rPr>
        <w:t>203</w:t>
      </w:r>
      <w:r w:rsidRPr="00930BD0">
        <w:rPr>
          <w:color w:val="000000" w:themeColor="text1"/>
          <w:u w:color="000000" w:themeColor="text1"/>
        </w:rPr>
        <w:t xml:space="preserve"> </w:t>
      </w:r>
      <w:r w:rsidRPr="00930BD0">
        <w:rPr>
          <w:color w:val="000000" w:themeColor="text1"/>
          <w:u w:val="single" w:color="000000" w:themeColor="text1"/>
        </w:rPr>
        <w:t>1003</w:t>
      </w:r>
      <w:r>
        <w:rPr>
          <w:color w:val="000000" w:themeColor="text1"/>
          <w:u w:val="single" w:color="000000" w:themeColor="text1"/>
        </w:rPr>
        <w:t>,</w:t>
      </w:r>
      <w:r w:rsidRPr="00930BD0">
        <w:rPr>
          <w:color w:val="000000" w:themeColor="text1"/>
          <w:u w:color="000000" w:themeColor="text1"/>
        </w:rPr>
        <w:t xml:space="preserve"> et seq., in a form determined by the administrator by March thirty</w:t>
      </w:r>
      <w:r>
        <w:rPr>
          <w:color w:val="000000" w:themeColor="text1"/>
          <w:u w:color="000000" w:themeColor="text1"/>
        </w:rPr>
        <w:noBreakHyphen/>
      </w:r>
      <w:r w:rsidRPr="00930BD0">
        <w:rPr>
          <w:color w:val="000000" w:themeColor="text1"/>
          <w:u w:color="000000" w:themeColor="text1"/>
        </w:rPr>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 A mortgage broker with two or more licensed offices may consolidate the records at any one of the licensed offices so long as the administrator is notified of the location of the records. The records must be available for examination to the administrator or his designee upon request. Books and records must be maintained for at least three years. A licensee</w:t>
      </w:r>
      <w:r w:rsidRPr="00512878">
        <w:rPr>
          <w:color w:val="000000" w:themeColor="text1"/>
          <w:u w:color="000000" w:themeColor="text1"/>
        </w:rPr>
        <w:t>’</w:t>
      </w:r>
      <w:r w:rsidRPr="00930BD0">
        <w:rPr>
          <w:color w:val="000000" w:themeColor="text1"/>
          <w:u w:color="000000" w:themeColor="text1"/>
        </w:rPr>
        <w:t>s records may be maintained electronically, if approved by the administrator, so long as they are readily accessible for examination by the administrator.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30BD0">
        <w:rPr>
          <w:color w:val="000000" w:themeColor="text1"/>
          <w:u w:color="000000" w:themeColor="text1"/>
        </w:rPr>
        <w:t>(B)</w:t>
      </w:r>
      <w:r>
        <w:rPr>
          <w:color w:val="000000" w:themeColor="text1"/>
          <w:u w:color="000000" w:themeColor="text1"/>
        </w:rPr>
        <w:tab/>
      </w:r>
      <w:r w:rsidRPr="00930BD0">
        <w:rPr>
          <w:strike/>
          <w:color w:val="000000" w:themeColor="text1"/>
          <w:u w:color="000000" w:themeColor="text1"/>
        </w:rPr>
        <w:t>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administrator in writing.</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(C)</w:t>
      </w:r>
      <w:r>
        <w:rPr>
          <w:color w:val="000000" w:themeColor="text1"/>
          <w:u w:color="000000" w:themeColor="text1"/>
        </w:rPr>
        <w:tab/>
      </w:r>
      <w:r w:rsidRPr="00930BD0">
        <w:rPr>
          <w:color w:val="000000" w:themeColor="text1"/>
          <w:u w:color="000000" w:themeColor="text1"/>
        </w:rPr>
        <w:t xml:space="preserve">A licensed mortgage broker with an official place of business </w:t>
      </w:r>
      <w:r w:rsidRPr="005432EF">
        <w:rPr>
          <w:strike/>
          <w:color w:val="000000" w:themeColor="text1"/>
          <w:u w:color="000000" w:themeColor="text1"/>
        </w:rPr>
        <w:t>within South Carolina</w:t>
      </w:r>
      <w:r w:rsidRPr="00930BD0">
        <w:rPr>
          <w:color w:val="000000" w:themeColor="text1"/>
          <w:u w:color="000000" w:themeColor="text1"/>
        </w:rPr>
        <w:t xml:space="preserve"> also may maintain one or more branch offices if the: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BD0">
        <w:rPr>
          <w:color w:val="000000" w:themeColor="text1"/>
          <w:u w:color="000000" w:themeColor="text1"/>
        </w:rPr>
        <w:t xml:space="preserve">mortgage broker notifies the administrator in writing seven days before the opening of a branch office of the location of the branch office, the branch manager for each branch location, </w:t>
      </w:r>
      <w:r w:rsidRPr="00930BD0">
        <w:rPr>
          <w:strike/>
          <w:color w:val="000000" w:themeColor="text1"/>
          <w:u w:color="000000" w:themeColor="text1"/>
        </w:rPr>
        <w:t>and that</w:t>
      </w:r>
      <w:r w:rsidRPr="00930BD0">
        <w:rPr>
          <w:color w:val="000000" w:themeColor="text1"/>
          <w:u w:color="000000" w:themeColor="text1"/>
        </w:rPr>
        <w:t xml:space="preserve"> </w:t>
      </w:r>
      <w:r w:rsidRPr="00930BD0">
        <w:rPr>
          <w:color w:val="000000" w:themeColor="text1"/>
          <w:u w:val="single" w:color="000000" w:themeColor="text1"/>
        </w:rPr>
        <w:t>the location of</w:t>
      </w:r>
      <w:r w:rsidRPr="00930BD0">
        <w:rPr>
          <w:color w:val="000000" w:themeColor="text1"/>
          <w:u w:color="000000" w:themeColor="text1"/>
        </w:rPr>
        <w:t xml:space="preserve"> all records </w:t>
      </w:r>
      <w:r w:rsidRPr="00930BD0">
        <w:rPr>
          <w:color w:val="000000" w:themeColor="text1"/>
          <w:u w:val="single" w:color="000000" w:themeColor="text1"/>
        </w:rPr>
        <w:t>pertaining to business transacted</w:t>
      </w:r>
      <w:r w:rsidRPr="00930BD0">
        <w:rPr>
          <w:color w:val="000000" w:themeColor="text1"/>
          <w:u w:color="000000" w:themeColor="text1"/>
        </w:rPr>
        <w:t xml:space="preserve"> from the branch office</w:t>
      </w:r>
      <w:r w:rsidRPr="00930BD0">
        <w:rPr>
          <w:color w:val="000000" w:themeColor="text1"/>
          <w:u w:val="single" w:color="000000" w:themeColor="text1"/>
        </w:rPr>
        <w:t>, and the branch location</w:t>
      </w:r>
      <w:r w:rsidRPr="00512878">
        <w:rPr>
          <w:color w:val="000000" w:themeColor="text1"/>
          <w:u w:val="single" w:color="000000" w:themeColor="text1"/>
        </w:rPr>
        <w:t>’</w:t>
      </w:r>
      <w:r>
        <w:rPr>
          <w:color w:val="000000" w:themeColor="text1"/>
          <w:u w:val="single" w:color="000000" w:themeColor="text1"/>
        </w:rPr>
        <w:t>s</w:t>
      </w:r>
      <w:r w:rsidRPr="00930BD0">
        <w:rPr>
          <w:color w:val="000000" w:themeColor="text1"/>
          <w:u w:color="000000" w:themeColor="text1"/>
        </w:rPr>
        <w:t xml:space="preserve"> </w:t>
      </w:r>
      <w:r w:rsidRPr="00930BD0">
        <w:rPr>
          <w:strike/>
          <w:color w:val="000000" w:themeColor="text1"/>
          <w:u w:color="000000" w:themeColor="text1"/>
        </w:rPr>
        <w:t>are stored in a main or branch location in this State which is staffed by one or more licensees during regular</w:t>
      </w:r>
      <w:r w:rsidRPr="00930BD0">
        <w:rPr>
          <w:color w:val="000000" w:themeColor="text1"/>
          <w:u w:color="000000" w:themeColor="text1"/>
        </w:rPr>
        <w:t xml:space="preserve"> business hours;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strike/>
          <w:color w:val="000000" w:themeColor="text1"/>
          <w:u w:color="000000" w:themeColor="text1"/>
        </w:rPr>
        <w:t>records of any pending mortgage loan application or records in which a loan closing is still in process are made available at the mortgage broker</w:t>
      </w:r>
      <w:r w:rsidRPr="00512878">
        <w:rPr>
          <w:strike/>
          <w:color w:val="000000" w:themeColor="text1"/>
          <w:u w:color="000000" w:themeColor="text1"/>
        </w:rPr>
        <w:t>’</w:t>
      </w:r>
      <w:r w:rsidRPr="00930BD0">
        <w:rPr>
          <w:strike/>
          <w:color w:val="000000" w:themeColor="text1"/>
          <w:u w:color="000000" w:themeColor="text1"/>
        </w:rPr>
        <w:t>s main or branch location as provided in item (1) to the administrator within seven business days of a written request delivered by facsimile transmission, mail, or hand delivery by the administrator;</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(3)</w:t>
      </w:r>
      <w:r>
        <w:rPr>
          <w:color w:val="000000" w:themeColor="text1"/>
          <w:u w:color="000000" w:themeColor="text1"/>
        </w:rPr>
        <w:tab/>
      </w:r>
      <w:r w:rsidRPr="00930BD0">
        <w:rPr>
          <w:color w:val="000000" w:themeColor="text1"/>
          <w:u w:val="single" w:color="000000" w:themeColor="text1"/>
        </w:rPr>
        <w:t>mortgage</w:t>
      </w:r>
      <w:r w:rsidRPr="00930BD0">
        <w:rPr>
          <w:color w:val="000000" w:themeColor="text1"/>
          <w:u w:color="000000" w:themeColor="text1"/>
        </w:rPr>
        <w:t xml:space="preserve"> broker notifies the administrator in writing within seven business days of closing a branch office; </w:t>
      </w:r>
      <w:r w:rsidRPr="00930BD0">
        <w:rPr>
          <w:color w:val="000000" w:themeColor="text1"/>
          <w:u w:val="single" w:color="000000" w:themeColor="text1"/>
        </w:rPr>
        <w:t>and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30BD0">
        <w:rPr>
          <w:strike/>
          <w:color w:val="000000" w:themeColor="text1"/>
          <w:u w:color="000000" w:themeColor="text1"/>
        </w:rPr>
        <w:t>(4)</w:t>
      </w:r>
      <w:r w:rsidRPr="00930BD0">
        <w:rPr>
          <w:color w:val="000000" w:themeColor="text1"/>
          <w:u w:val="single" w:color="000000" w:themeColor="text1"/>
        </w:rPr>
        <w:t>(3)</w:t>
      </w:r>
      <w:r>
        <w:rPr>
          <w:color w:val="000000" w:themeColor="text1"/>
          <w:u w:color="000000" w:themeColor="text1"/>
        </w:rPr>
        <w:tab/>
      </w:r>
      <w:r w:rsidRPr="00930BD0">
        <w:rPr>
          <w:color w:val="000000" w:themeColor="text1"/>
          <w:u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(D)</w:t>
      </w:r>
      <w:r w:rsidRPr="00930BD0">
        <w:rPr>
          <w:color w:val="000000" w:themeColor="text1"/>
          <w:u w:val="single" w:color="000000" w:themeColor="text1"/>
        </w:rPr>
        <w:t>(C)</w:t>
      </w:r>
      <w:r>
        <w:rPr>
          <w:color w:val="000000" w:themeColor="text1"/>
          <w:u w:color="000000" w:themeColor="text1"/>
        </w:rPr>
        <w:tab/>
      </w:r>
      <w:r w:rsidRPr="00930BD0">
        <w:rPr>
          <w:color w:val="000000" w:themeColor="text1"/>
          <w:u w:color="000000" w:themeColor="text1"/>
        </w:rPr>
        <w:t>The administrator may examine the books and records of a mortgage broker and other documents and records to determine whether there has been substantial compliance with this chapter. Unless there is reason to believe a violation of this chapter has occurred, examinations must be limited to one each year. Records and information obtained by the administrator during an examination are confidential and the administrator must certify that it is in compliance with the Right to Financial Privacy Act (RFPA).</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(E)</w:t>
      </w:r>
      <w:r w:rsidRPr="00930BD0">
        <w:rPr>
          <w:color w:val="000000" w:themeColor="text1"/>
          <w:u w:val="single" w:color="000000" w:themeColor="text1"/>
        </w:rPr>
        <w:t>(D)</w:t>
      </w:r>
      <w:r>
        <w:rPr>
          <w:color w:val="000000" w:themeColor="text1"/>
          <w:u w:color="000000" w:themeColor="text1"/>
        </w:rPr>
        <w:tab/>
      </w:r>
      <w:r w:rsidRPr="00930BD0">
        <w:rPr>
          <w:color w:val="000000" w:themeColor="text1"/>
          <w:u w:color="000000" w:themeColor="text1"/>
        </w:rPr>
        <w:t xml:space="preserve">The administrator may cooperate and share information with an agency of this State, other states, or the federal government. </w:t>
      </w:r>
      <w:r w:rsidRPr="00930BD0">
        <w:rPr>
          <w:color w:val="000000" w:themeColor="text1"/>
          <w:u w:color="000000" w:themeColor="text1"/>
        </w:rPr>
        <w:lastRenderedPageBreak/>
        <w:t>The administrator may accept or participate in examinations conducted by one of these agencies.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(F)</w:t>
      </w:r>
      <w:r w:rsidRPr="00930BD0">
        <w:rPr>
          <w:color w:val="000000" w:themeColor="text1"/>
          <w:u w:val="single" w:color="000000" w:themeColor="text1"/>
        </w:rPr>
        <w:t>(E)</w:t>
      </w:r>
      <w:r>
        <w:rPr>
          <w:color w:val="000000" w:themeColor="text1"/>
          <w:u w:color="000000" w:themeColor="text1"/>
        </w:rPr>
        <w:tab/>
      </w:r>
      <w:r w:rsidRPr="00930BD0">
        <w:rPr>
          <w:color w:val="000000" w:themeColor="text1"/>
          <w:u w:color="000000" w:themeColor="text1"/>
        </w:rPr>
        <w:t>If the mortgage broker fails to notify the administrator of the existence or closing of a branch office, the actual operating hours of the main or branch offices where records are kept, or the whereabouts of its records, the broker is subject to penalties as set forth in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80.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(G)</w:t>
      </w:r>
      <w:r w:rsidRPr="00930BD0">
        <w:rPr>
          <w:color w:val="000000" w:themeColor="text1"/>
          <w:u w:val="single" w:color="000000" w:themeColor="text1"/>
        </w:rPr>
        <w:t>(F)</w:t>
      </w:r>
      <w:r>
        <w:rPr>
          <w:color w:val="000000" w:themeColor="text1"/>
          <w:u w:color="000000" w:themeColor="text1"/>
        </w:rPr>
        <w:tab/>
      </w:r>
      <w:r w:rsidRPr="00930BD0">
        <w:rPr>
          <w:color w:val="000000" w:themeColor="text1"/>
          <w:u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strike/>
          <w:color w:val="000000" w:themeColor="text1"/>
          <w:u w:color="000000" w:themeColor="text1"/>
        </w:rPr>
        <w:t>(H)</w:t>
      </w:r>
      <w:r w:rsidRPr="00930BD0">
        <w:rPr>
          <w:color w:val="000000" w:themeColor="text1"/>
          <w:u w:val="single" w:color="000000" w:themeColor="text1"/>
        </w:rPr>
        <w:t>(G)</w:t>
      </w:r>
      <w:r>
        <w:rPr>
          <w:color w:val="000000" w:themeColor="text1"/>
          <w:u w:color="000000" w:themeColor="text1"/>
        </w:rPr>
        <w:tab/>
      </w:r>
      <w:r w:rsidRPr="00930BD0">
        <w:rPr>
          <w:color w:val="000000" w:themeColor="text1"/>
          <w:u w:color="000000" w:themeColor="text1"/>
        </w:rPr>
        <w:t>A mortgage broker licensee may develop, maintain, and test disaster recovery plans for all records that are maintained.”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14.</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67(A)(1)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“(A)(1)</w:t>
      </w:r>
      <w:r>
        <w:rPr>
          <w:color w:val="000000" w:themeColor="text1"/>
          <w:u w:color="000000" w:themeColor="text1"/>
        </w:rPr>
        <w:tab/>
      </w:r>
      <w:r w:rsidRPr="00930BD0">
        <w:rPr>
          <w:color w:val="000000" w:themeColor="text1"/>
          <w:u w:color="000000" w:themeColor="text1"/>
        </w:rPr>
        <w:t>Licensees must complete at least eight hours of continuing professional education annually</w:t>
      </w:r>
      <w:r w:rsidRPr="00930BD0">
        <w:rPr>
          <w:color w:val="000000" w:themeColor="text1"/>
          <w:u w:val="single" w:color="000000" w:themeColor="text1"/>
        </w:rPr>
        <w:t>, which must include at least one hour on South Carolina laws and regulations</w:t>
      </w:r>
      <w:r w:rsidRPr="00930BD0">
        <w:rPr>
          <w:color w:val="000000" w:themeColor="text1"/>
          <w:u w:color="000000" w:themeColor="text1"/>
        </w:rPr>
        <w:t>. Continuing education credit may be granted only for the year in which the class is taken and may not be granted for the same course in successive years. The continuing professional education completed must be reported to the administrator annually. Course providers must maintain records of attendees for two years after the course.”</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15.</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 xml:space="preserve">110(A) of the 1976 Code is amended to read: </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“(A)(1)</w:t>
      </w:r>
      <w:r>
        <w:rPr>
          <w:color w:val="000000" w:themeColor="text1"/>
          <w:u w:color="000000" w:themeColor="text1"/>
        </w:rPr>
        <w:tab/>
      </w:r>
      <w:r w:rsidRPr="00930BD0">
        <w:rPr>
          <w:color w:val="000000" w:themeColor="text1"/>
          <w:u w:color="000000" w:themeColor="text1"/>
        </w:rPr>
        <w:t>In addition to the initial nonrefundable license application fee of five hundred fifty dollars required by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50, first time mortgage broker licensees also shall pay a one</w:t>
      </w:r>
      <w:r>
        <w:rPr>
          <w:color w:val="000000" w:themeColor="text1"/>
          <w:u w:color="000000" w:themeColor="text1"/>
        </w:rPr>
        <w:noBreakHyphen/>
      </w:r>
      <w:r w:rsidRPr="00930BD0">
        <w:rPr>
          <w:color w:val="000000" w:themeColor="text1"/>
          <w:u w:color="000000" w:themeColor="text1"/>
        </w:rPr>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location. </w:t>
      </w:r>
      <w:r w:rsidRPr="00930BD0">
        <w:rPr>
          <w:color w:val="000000" w:themeColor="text1"/>
          <w:u w:val="single" w:color="000000" w:themeColor="text1"/>
        </w:rPr>
        <w:t>The Department may license a personal residence of a loan originator as a branch office if it is located more than seventy</w:t>
      </w:r>
      <w:r>
        <w:rPr>
          <w:color w:val="000000" w:themeColor="text1"/>
          <w:u w:val="single" w:color="000000" w:themeColor="text1"/>
        </w:rPr>
        <w:noBreakHyphen/>
      </w:r>
      <w:r w:rsidRPr="00930BD0">
        <w:rPr>
          <w:color w:val="000000" w:themeColor="text1"/>
          <w:u w:val="single" w:color="000000" w:themeColor="text1"/>
        </w:rPr>
        <w:t>five miles from a commercial branch office location.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30BD0">
        <w:rPr>
          <w:color w:val="000000" w:themeColor="text1"/>
          <w:u w:color="000000" w:themeColor="text1"/>
        </w:rPr>
        <w:t>(2)</w:t>
      </w:r>
      <w:r>
        <w:rPr>
          <w:color w:val="000000" w:themeColor="text1"/>
          <w:u w:color="000000" w:themeColor="text1"/>
        </w:rPr>
        <w:tab/>
      </w:r>
      <w:r w:rsidRPr="00930BD0">
        <w:rPr>
          <w:color w:val="000000" w:themeColor="text1"/>
          <w:u w:color="000000" w:themeColor="text1"/>
        </w:rPr>
        <w:t xml:space="preserve">The initial nonrefundable license fee is fifty dollars for a loan originator license, and fifty dollars, nonrefundable, for a renewal license. In addition, all licensees must pay the cost of obtaining credit reports and national </w:t>
      </w:r>
      <w:r w:rsidRPr="00930BD0">
        <w:rPr>
          <w:strike/>
          <w:color w:val="000000" w:themeColor="text1"/>
          <w:u w:color="000000" w:themeColor="text1"/>
        </w:rPr>
        <w:t>and state</w:t>
      </w:r>
      <w:r w:rsidRPr="00930BD0">
        <w:rPr>
          <w:color w:val="000000" w:themeColor="text1"/>
          <w:u w:color="000000" w:themeColor="text1"/>
        </w:rPr>
        <w:t xml:space="preserve"> criminal history record checks as the administrator may require. The broker shall notify the administrator in writing ten days before opening a new location or changing the address of a licensed location. A fee of twenty</w:t>
      </w:r>
      <w:r>
        <w:rPr>
          <w:color w:val="000000" w:themeColor="text1"/>
          <w:u w:color="000000" w:themeColor="text1"/>
        </w:rPr>
        <w:noBreakHyphen/>
      </w:r>
      <w:r w:rsidRPr="00930BD0">
        <w:rPr>
          <w:color w:val="000000" w:themeColor="text1"/>
          <w:u w:color="000000" w:themeColor="text1"/>
        </w:rPr>
        <w:t>five dollars is required when the licensee notifies the administrator of a change in address for a licensed location.”</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16.</w:t>
      </w:r>
      <w:r>
        <w:rPr>
          <w:color w:val="000000" w:themeColor="text1"/>
          <w:u w:color="000000" w:themeColor="text1"/>
        </w:rPr>
        <w:tab/>
      </w:r>
      <w:r w:rsidRPr="00930BD0">
        <w:rPr>
          <w:color w:val="000000" w:themeColor="text1"/>
          <w:u w:color="000000" w:themeColor="text1"/>
        </w:rPr>
        <w:t>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130(A)(4) of the 1976 Code is amended to read:</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0BD0">
        <w:rPr>
          <w:color w:val="000000" w:themeColor="text1"/>
          <w:u w:color="000000" w:themeColor="text1"/>
        </w:rPr>
        <w:t>“(4)</w:t>
      </w:r>
      <w:r>
        <w:rPr>
          <w:color w:val="000000" w:themeColor="text1"/>
          <w:u w:color="000000" w:themeColor="text1"/>
        </w:rPr>
        <w:tab/>
      </w:r>
      <w:r w:rsidRPr="00930BD0">
        <w:rPr>
          <w:color w:val="000000" w:themeColor="text1"/>
          <w:u w:color="000000" w:themeColor="text1"/>
        </w:rPr>
        <w:t>authorizing the Nationwide Mortgage Licensing System and Registry to collect fingerprints on the administrator</w:t>
      </w:r>
      <w:r w:rsidRPr="00512878">
        <w:rPr>
          <w:color w:val="000000" w:themeColor="text1"/>
          <w:u w:color="000000" w:themeColor="text1"/>
        </w:rPr>
        <w:t>’</w:t>
      </w:r>
      <w:r w:rsidRPr="00930BD0">
        <w:rPr>
          <w:color w:val="000000" w:themeColor="text1"/>
          <w:u w:color="000000" w:themeColor="text1"/>
        </w:rPr>
        <w:t xml:space="preserve">s behalf in order to receive national </w:t>
      </w:r>
      <w:r w:rsidRPr="00930BD0">
        <w:rPr>
          <w:strike/>
          <w:color w:val="000000" w:themeColor="text1"/>
          <w:u w:color="000000" w:themeColor="text1"/>
        </w:rPr>
        <w:t>and state</w:t>
      </w:r>
      <w:r w:rsidRPr="00930BD0">
        <w:rPr>
          <w:color w:val="000000" w:themeColor="text1"/>
          <w:u w:color="000000" w:themeColor="text1"/>
        </w:rPr>
        <w:t xml:space="preserve"> criminal history background record checks from the FBI </w:t>
      </w:r>
      <w:r w:rsidRPr="007D6E07">
        <w:rPr>
          <w:strike/>
          <w:color w:val="000000" w:themeColor="text1"/>
          <w:u w:color="000000" w:themeColor="text1"/>
        </w:rPr>
        <w:t xml:space="preserve">and </w:t>
      </w:r>
      <w:r w:rsidRPr="00930BD0">
        <w:rPr>
          <w:strike/>
          <w:color w:val="000000" w:themeColor="text1"/>
          <w:u w:color="000000" w:themeColor="text1"/>
        </w:rPr>
        <w:t>SLED and furnishing the fingerprints to SLED</w:t>
      </w:r>
      <w:r w:rsidRPr="00930BD0">
        <w:rPr>
          <w:color w:val="000000" w:themeColor="text1"/>
          <w:u w:color="000000" w:themeColor="text1"/>
        </w:rPr>
        <w:t xml:space="preserve"> to retain for certification purposes and for notification of the administrator regarding subsequent criminal charges which may be reported </w:t>
      </w:r>
      <w:r w:rsidRPr="007D6E07">
        <w:rPr>
          <w:color w:val="000000" w:themeColor="text1"/>
          <w:u w:color="000000" w:themeColor="text1"/>
        </w:rPr>
        <w:t xml:space="preserve">to </w:t>
      </w:r>
      <w:r w:rsidRPr="00930BD0">
        <w:rPr>
          <w:strike/>
          <w:color w:val="000000" w:themeColor="text1"/>
          <w:u w:color="000000" w:themeColor="text1"/>
        </w:rPr>
        <w:t>SLED, or</w:t>
      </w:r>
      <w:r w:rsidRPr="00930BD0">
        <w:rPr>
          <w:color w:val="000000" w:themeColor="text1"/>
          <w:u w:color="000000" w:themeColor="text1"/>
        </w:rPr>
        <w:t xml:space="preserve"> the FBI</w:t>
      </w:r>
      <w:r w:rsidRPr="00930BD0">
        <w:rPr>
          <w:strike/>
          <w:color w:val="000000" w:themeColor="text1"/>
          <w:u w:color="000000" w:themeColor="text1"/>
        </w:rPr>
        <w:t>, or both</w:t>
      </w:r>
      <w:r w:rsidRPr="00930BD0">
        <w:rPr>
          <w:color w:val="000000" w:themeColor="text1"/>
          <w:u w:color="000000" w:themeColor="text1"/>
        </w:rPr>
        <w:t xml:space="preserve"> in accordance with Section 40</w:t>
      </w:r>
      <w:r>
        <w:rPr>
          <w:color w:val="000000" w:themeColor="text1"/>
          <w:u w:color="000000" w:themeColor="text1"/>
        </w:rPr>
        <w:noBreakHyphen/>
      </w:r>
      <w:r w:rsidRPr="00930BD0">
        <w:rPr>
          <w:color w:val="000000" w:themeColor="text1"/>
          <w:u w:color="000000" w:themeColor="text1"/>
        </w:rPr>
        <w:t>58</w:t>
      </w:r>
      <w:r>
        <w:rPr>
          <w:color w:val="000000" w:themeColor="text1"/>
          <w:u w:color="000000" w:themeColor="text1"/>
        </w:rPr>
        <w:noBreakHyphen/>
      </w:r>
      <w:r w:rsidRPr="00930BD0">
        <w:rPr>
          <w:color w:val="000000" w:themeColor="text1"/>
          <w:u w:color="000000" w:themeColor="text1"/>
        </w:rPr>
        <w:t>50;”</w:t>
      </w:r>
    </w:p>
    <w:p w:rsidR="00512878" w:rsidRPr="00930BD0"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E1C" w:rsidRDefault="00512878" w:rsidP="0051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0BD0">
        <w:rPr>
          <w:color w:val="000000" w:themeColor="text1"/>
          <w:u w:color="000000" w:themeColor="text1"/>
        </w:rPr>
        <w:t>SECTION</w:t>
      </w:r>
      <w:r>
        <w:rPr>
          <w:color w:val="000000" w:themeColor="text1"/>
          <w:u w:color="000000" w:themeColor="text1"/>
        </w:rPr>
        <w:tab/>
      </w:r>
      <w:r w:rsidRPr="00930BD0">
        <w:rPr>
          <w:color w:val="000000" w:themeColor="text1"/>
          <w:u w:color="000000" w:themeColor="text1"/>
        </w:rPr>
        <w:t>17.</w:t>
      </w:r>
      <w:r>
        <w:rPr>
          <w:color w:val="000000" w:themeColor="text1"/>
          <w:u w:color="000000" w:themeColor="text1"/>
        </w:rPr>
        <w:tab/>
      </w:r>
      <w:r w:rsidRPr="00930BD0">
        <w:rPr>
          <w:color w:val="000000" w:themeColor="text1"/>
          <w:u w:color="000000" w:themeColor="text1"/>
        </w:rPr>
        <w:t>This act takes effect one hundred and twenty days after approval by the Governor.</w:t>
      </w:r>
    </w:p>
    <w:p w:rsidR="005D3DFB" w:rsidRDefault="005128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230" w:rsidRDefault="00064230" w:rsidP="00064230">
      <w:pPr>
        <w:suppressAutoHyphens/>
      </w:pPr>
    </w:p>
    <w:sectPr w:rsidR="00064230" w:rsidSect="000642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E1C" w:rsidRDefault="00395E1C" w:rsidP="009F0C77">
      <w:r>
        <w:separator/>
      </w:r>
    </w:p>
  </w:endnote>
  <w:endnote w:type="continuationSeparator" w:id="0">
    <w:p w:rsidR="00395E1C" w:rsidRDefault="00395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EF1AA0-AF67-4231-A5C0-3860F739BE08}"/>
    <w:embedBold r:id="rId2" w:fontKey="{0D8AEB7F-7B69-408B-8AD5-3F48BC3BBA58}"/>
  </w:font>
  <w:font w:name="Calibri">
    <w:panose1 w:val="020F0502020204030204"/>
    <w:charset w:val="00"/>
    <w:family w:val="swiss"/>
    <w:pitch w:val="variable"/>
    <w:sig w:usb0="E00002FF" w:usb1="4000ACFF" w:usb2="00000001" w:usb3="00000000" w:csb0="0000019F" w:csb1="00000000"/>
    <w:embedRegular r:id="rId3" w:fontKey="{4A8A0260-5D4A-4FC7-A2EF-833EC04C86CA}"/>
  </w:font>
  <w:font w:name="Segoe UI">
    <w:panose1 w:val="020B0502040204020203"/>
    <w:charset w:val="00"/>
    <w:family w:val="swiss"/>
    <w:pitch w:val="variable"/>
    <w:sig w:usb0="E10022FF" w:usb1="C000E47F" w:usb2="00000029" w:usb3="00000000" w:csb0="000001DF" w:csb1="00000000"/>
    <w:embedRegular r:id="rId4" w:fontKey="{99A33D32-9191-4C44-998A-228EF6DDD923}"/>
  </w:font>
  <w:font w:name="Cambria">
    <w:panose1 w:val="02040503050406030204"/>
    <w:charset w:val="00"/>
    <w:family w:val="roman"/>
    <w:pitch w:val="variable"/>
    <w:sig w:usb0="E00002FF" w:usb1="400004FF" w:usb2="00000000" w:usb3="00000000" w:csb0="0000019F" w:csb1="00000000"/>
    <w:embedRegular r:id="rId5" w:fontKey="{9ABEB4BD-717E-4558-9D0C-B3EFAADF7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DFB" w:rsidRPr="00064230" w:rsidRDefault="00064230" w:rsidP="00064230">
    <w:pPr>
      <w:pStyle w:val="Footer"/>
      <w:tabs>
        <w:tab w:val="clear" w:pos="4680"/>
        <w:tab w:val="clear" w:pos="9360"/>
        <w:tab w:val="center" w:pos="2995"/>
      </w:tabs>
      <w:spacing w:before="120"/>
    </w:pPr>
    <w:r>
      <w:t>[3816]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E1C" w:rsidRDefault="00395E1C" w:rsidP="009F0C77">
      <w:r>
        <w:separator/>
      </w:r>
    </w:p>
  </w:footnote>
  <w:footnote w:type="continuationSeparator" w:id="0">
    <w:p w:rsidR="00395E1C" w:rsidRDefault="00395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5CZ17"/>
    <w:docVar w:name="CoverBillType" w:val="b"/>
    <w:docVar w:name="DocPath" w:val="L:\Council\bills\NBD\11105CZ17.DOCX"/>
    <w:docVar w:name="dvBillNumber" w:val="3816"/>
    <w:docVar w:name="dvBillNumberPrefix" w:val="H. "/>
    <w:docVar w:name="dvOriginalBody" w:val="House"/>
    <w:docVar w:name="dvSteno" w:val="NBD"/>
    <w:docVar w:name="NameofBody" w:val="h"/>
    <w:docVar w:name="vGroup2" w:val="Council"/>
  </w:docVars>
  <w:rsids>
    <w:rsidRoot w:val="00395E1C"/>
    <w:rsid w:val="00011869"/>
    <w:rsid w:val="00015CD6"/>
    <w:rsid w:val="000642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E1C"/>
    <w:rsid w:val="003C4DAB"/>
    <w:rsid w:val="003D01E8"/>
    <w:rsid w:val="003E5288"/>
    <w:rsid w:val="003F6D79"/>
    <w:rsid w:val="0041760A"/>
    <w:rsid w:val="00417C01"/>
    <w:rsid w:val="004403BD"/>
    <w:rsid w:val="00461441"/>
    <w:rsid w:val="004809EE"/>
    <w:rsid w:val="004E7D54"/>
    <w:rsid w:val="00512878"/>
    <w:rsid w:val="005273C6"/>
    <w:rsid w:val="00530953"/>
    <w:rsid w:val="00530A69"/>
    <w:rsid w:val="00545593"/>
    <w:rsid w:val="00556EBF"/>
    <w:rsid w:val="00577C6C"/>
    <w:rsid w:val="005A62FE"/>
    <w:rsid w:val="005C2FE2"/>
    <w:rsid w:val="005D3DFB"/>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D2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09B5A-CE53-4B58-9DD8-FE2B9204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1287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12878"/>
    <w:pPr>
      <w:tabs>
        <w:tab w:val="right" w:pos="5904"/>
      </w:tabs>
    </w:pPr>
  </w:style>
  <w:style w:type="paragraph" w:styleId="BalloonText">
    <w:name w:val="Balloon Text"/>
    <w:basedOn w:val="Normal"/>
    <w:link w:val="BalloonTextChar"/>
    <w:uiPriority w:val="99"/>
    <w:semiHidden/>
    <w:unhideWhenUsed/>
    <w:rsid w:val="00512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878"/>
    <w:rPr>
      <w:rFonts w:ascii="Segoe UI" w:eastAsia="Times New Roman" w:hAnsi="Segoe UI" w:cs="Segoe UI"/>
      <w:sz w:val="18"/>
      <w:szCs w:val="18"/>
    </w:rPr>
  </w:style>
  <w:style w:type="character" w:styleId="Hyperlink">
    <w:name w:val="Hyperlink"/>
    <w:basedOn w:val="DefaultParagraphFont"/>
    <w:uiPriority w:val="99"/>
    <w:unhideWhenUsed/>
    <w:rsid w:val="005128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8AB61-CFE9-4D5A-9D0F-625E9021B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10410</Words>
  <Characters>55329</Characters>
  <Application>Microsoft Office Word</Application>
  <DocSecurity>0</DocSecurity>
  <Lines>1210</Lines>
  <Paragraphs>210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3816 Text of Previous Version (Feb. 22, 2017) - South Carolina Legislature Online</dc:title>
  <dc:creator>%USERNAME%</dc:creator>
  <cp:lastModifiedBy>S Volk</cp:lastModifiedBy>
  <cp:revision>2</cp:revision>
  <dcterms:created xsi:type="dcterms:W3CDTF">2017-02-22T18:17:00Z</dcterms:created>
  <dcterms:modified xsi:type="dcterms:W3CDTF">2017-02-22T18:17:00Z</dcterms:modified>
</cp:coreProperties>
</file>