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67A"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67BA1"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2018</w:t>
      </w:r>
    </w:p>
    <w:p w:rsidR="00267BA1"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BA1" w:rsidRPr="00267BA1" w:rsidRDefault="00267BA1" w:rsidP="00267BA1">
      <w:pPr>
        <w:tabs>
          <w:tab w:val="right" w:pos="5933"/>
        </w:tabs>
        <w:suppressAutoHyphens/>
      </w:pPr>
      <w:r>
        <w:tab/>
      </w:r>
      <w:r>
        <w:rPr>
          <w:b/>
          <w:sz w:val="36"/>
        </w:rPr>
        <w:t>H. 3822</w:t>
      </w:r>
    </w:p>
    <w:p w:rsidR="00267BA1"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BA1"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Bedingfield, Henderson, Huggins, Johnson, Hewitt, Crawford, Duckworth, Arrington, Allison, Tallon, Hamilton, Felder, Elliott, Jordan, B. Newton, Martin, Erickson, West, Lowe, Ryhal, Atwater, Willis, Jefferson, W. Newton, Bennett, Crosby, Long, Putnam, Cogswell and Whipper</w:t>
      </w:r>
    </w:p>
    <w:p w:rsidR="00267BA1"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BA1"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3/15/18--S.</w:t>
      </w:r>
    </w:p>
    <w:p w:rsidR="00267BA1"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10, 2017.</w:t>
      </w:r>
    </w:p>
    <w:p w:rsidR="00267BA1" w:rsidRPr="00267BA1" w:rsidRDefault="00267BA1" w:rsidP="0026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7BA1"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BA1" w:rsidRPr="00267BA1" w:rsidRDefault="00267BA1" w:rsidP="0026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267BA1"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3822) </w:t>
      </w:r>
      <w:r w:rsidRPr="00267BA1">
        <w:rPr>
          <w:color w:val="000000" w:themeColor="text1"/>
          <w:u w:color="000000" w:themeColor="text1"/>
        </w:rPr>
        <w:t>to amend Section 44</w:t>
      </w:r>
      <w:r w:rsidRPr="00267BA1">
        <w:rPr>
          <w:color w:val="000000" w:themeColor="text1"/>
          <w:u w:color="000000" w:themeColor="text1"/>
        </w:rPr>
        <w:noBreakHyphen/>
        <w:t>53</w:t>
      </w:r>
      <w:r w:rsidRPr="00267BA1">
        <w:rPr>
          <w:color w:val="000000" w:themeColor="text1"/>
          <w:u w:color="000000" w:themeColor="text1"/>
        </w:rPr>
        <w:noBreakHyphen/>
        <w:t>160, as amended, Code of Laws of South Carolina, 1976, relating to the process for making changes to controlled substance schedules</w:t>
      </w:r>
      <w:r>
        <w:t>, etc., respectfully</w:t>
      </w:r>
    </w:p>
    <w:p w:rsidR="00267BA1" w:rsidRPr="00267BA1" w:rsidRDefault="00267BA1" w:rsidP="0026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67BA1"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67BA1"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BA1"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267BA1" w:rsidRPr="00267BA1" w:rsidRDefault="00267BA1" w:rsidP="0026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7BA1" w:rsidRPr="00267BA1" w:rsidRDefault="00267BA1" w:rsidP="0026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67BA1" w:rsidRPr="00B725B3" w:rsidRDefault="00267BA1" w:rsidP="00267BA1">
      <w:pPr>
        <w:rPr>
          <w:b/>
        </w:rPr>
      </w:pPr>
      <w:r w:rsidRPr="00B725B3">
        <w:rPr>
          <w:b/>
        </w:rPr>
        <w:t>Explanation of Fiscal Impact</w:t>
      </w:r>
    </w:p>
    <w:p w:rsidR="00267BA1" w:rsidRPr="00B725B3" w:rsidRDefault="00267BA1" w:rsidP="00267BA1">
      <w:pPr>
        <w:rPr>
          <w:rFonts w:eastAsiaTheme="minorHAnsi"/>
          <w:b/>
        </w:rPr>
      </w:pPr>
      <w:r w:rsidRPr="00B725B3">
        <w:rPr>
          <w:rFonts w:eastAsiaTheme="minorHAnsi"/>
          <w:b/>
        </w:rPr>
        <w:t>Introduced February 22, 2017</w:t>
      </w:r>
    </w:p>
    <w:p w:rsidR="00267BA1" w:rsidRPr="00B725B3" w:rsidRDefault="00267BA1" w:rsidP="00267BA1">
      <w:pPr>
        <w:rPr>
          <w:rFonts w:eastAsiaTheme="minorHAnsi"/>
          <w:b/>
        </w:rPr>
      </w:pPr>
      <w:r w:rsidRPr="00B725B3">
        <w:rPr>
          <w:rFonts w:eastAsiaTheme="minorHAnsi"/>
          <w:b/>
        </w:rPr>
        <w:t>State Expenditure</w:t>
      </w:r>
    </w:p>
    <w:p w:rsidR="00267BA1" w:rsidRPr="00FD20C0" w:rsidRDefault="00267BA1" w:rsidP="00267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D20C0">
        <w:rPr>
          <w:rFonts w:cs="Times New Roman"/>
          <w:sz w:val="22"/>
        </w:rPr>
        <w:t>The Department of Health and Environmental Control is currently required to report any changes made to the schedules listing controlled substances to the Chairmen of the Medical Affairs Committee and the Judiciary Committee of the Senate, the Medical, Military, Public and Municipal Affairs Committee, and the Judiciary Committee of the House of Representatives, and to the Clerks of the Senate and House. This bill requires the department to also notify the Code Commissioner of any changes to these schedules.</w:t>
      </w:r>
    </w:p>
    <w:p w:rsidR="00267BA1" w:rsidRPr="00FD20C0" w:rsidRDefault="00267BA1" w:rsidP="00267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725B3">
        <w:rPr>
          <w:b/>
        </w:rPr>
        <w:t>Department of Health and Environmental Control.</w:t>
      </w:r>
      <w:r w:rsidRPr="00FD20C0">
        <w:rPr>
          <w:rFonts w:cs="Times New Roman"/>
          <w:sz w:val="22"/>
        </w:rPr>
        <w:t xml:space="preserve"> The department reports that this bill would hav</w:t>
      </w:r>
      <w:r>
        <w:rPr>
          <w:rFonts w:cs="Times New Roman"/>
          <w:sz w:val="22"/>
        </w:rPr>
        <w:t>e no expenditure impact on the general fund, federal funds, or other f</w:t>
      </w:r>
      <w:r w:rsidRPr="00FD20C0">
        <w:rPr>
          <w:rFonts w:cs="Times New Roman"/>
          <w:sz w:val="22"/>
        </w:rPr>
        <w:t xml:space="preserve">unds, as the department </w:t>
      </w:r>
      <w:r w:rsidRPr="00FD20C0">
        <w:rPr>
          <w:rFonts w:cs="Times New Roman"/>
          <w:sz w:val="22"/>
        </w:rPr>
        <w:lastRenderedPageBreak/>
        <w:t>already has procedures in place to notify the required State officials of any changes.</w:t>
      </w:r>
    </w:p>
    <w:p w:rsidR="00267BA1"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BA1"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67BA1" w:rsidRPr="00267BA1"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67BA1"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BA1" w:rsidRDefault="00267BA1"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7BA1" w:rsidSect="004216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34420" w:rsidRDefault="00B34420"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D4FC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B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ED5712">
        <w:rPr>
          <w:color w:val="000000" w:themeColor="text1"/>
          <w:u w:color="000000" w:themeColor="text1"/>
        </w:rPr>
        <w:t>TO AMEND SECTION 44</w:t>
      </w:r>
      <w:r w:rsidR="00C10965">
        <w:rPr>
          <w:color w:val="000000" w:themeColor="text1"/>
          <w:u w:color="000000" w:themeColor="text1"/>
        </w:rPr>
        <w:noBreakHyphen/>
      </w:r>
      <w:r w:rsidRPr="00ED5712">
        <w:rPr>
          <w:color w:val="000000" w:themeColor="text1"/>
          <w:u w:color="000000" w:themeColor="text1"/>
        </w:rPr>
        <w:t>53</w:t>
      </w:r>
      <w:r w:rsidR="00C10965">
        <w:rPr>
          <w:color w:val="000000" w:themeColor="text1"/>
          <w:u w:color="000000" w:themeColor="text1"/>
        </w:rPr>
        <w:noBreakHyphen/>
      </w:r>
      <w:r w:rsidRPr="00ED5712">
        <w:rPr>
          <w:color w:val="000000" w:themeColor="text1"/>
          <w:u w:color="000000" w:themeColor="text1"/>
        </w:rPr>
        <w:t xml:space="preserve">160, AS AMENDED, CODE OF LAWS OF SOUTH CAROLINA, 1976, RELATING TO </w:t>
      </w:r>
      <w:r w:rsidR="007E0977">
        <w:rPr>
          <w:color w:val="000000" w:themeColor="text1"/>
          <w:u w:color="000000" w:themeColor="text1"/>
        </w:rPr>
        <w:t xml:space="preserve">THE </w:t>
      </w:r>
      <w:r w:rsidRPr="00ED5712">
        <w:rPr>
          <w:color w:val="000000" w:themeColor="text1"/>
          <w:u w:color="000000" w:themeColor="text1"/>
        </w:rPr>
        <w:t>PROCESS FOR MAKING CHANGES TO CONTROLLED SUBSTANCE SCHEDULES, SO AS TO REQUIRE THE DEPARTMENT OF HEALTH AND ENVIRONMENTAL CONTROL TO NOTIFY THE CODE COMMISSIONER OF ADDITIONS, DELETIONS, AND RESCHEDULING OF SUBSTANCES.</w:t>
      </w:r>
      <w:bookmarkStart w:id="4" w:name="titleend"/>
      <w:bookmarkEnd w:id="4"/>
      <w:bookmarkEnd w:id="1"/>
    </w:p>
    <w:p w:rsidR="0076774F" w:rsidRDefault="00767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C7" w:rsidRDefault="000D4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4FC7" w:rsidRDefault="000D4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C7" w:rsidRDefault="000D4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3B49" w:rsidRPr="00ED5712">
        <w:rPr>
          <w:color w:val="000000" w:themeColor="text1"/>
          <w:u w:color="000000" w:themeColor="text1"/>
        </w:rPr>
        <w:t>Section 44</w:t>
      </w:r>
      <w:r w:rsidR="00C10965">
        <w:rPr>
          <w:color w:val="000000" w:themeColor="text1"/>
          <w:u w:color="000000" w:themeColor="text1"/>
        </w:rPr>
        <w:noBreakHyphen/>
      </w:r>
      <w:r w:rsidR="00463B49" w:rsidRPr="00ED5712">
        <w:rPr>
          <w:color w:val="000000" w:themeColor="text1"/>
          <w:u w:color="000000" w:themeColor="text1"/>
        </w:rPr>
        <w:t>53</w:t>
      </w:r>
      <w:r w:rsidR="00C10965">
        <w:rPr>
          <w:color w:val="000000" w:themeColor="text1"/>
          <w:u w:color="000000" w:themeColor="text1"/>
        </w:rPr>
        <w:noBreakHyphen/>
      </w:r>
      <w:r w:rsidR="00A501ED">
        <w:rPr>
          <w:color w:val="000000" w:themeColor="text1"/>
          <w:u w:color="000000" w:themeColor="text1"/>
        </w:rPr>
        <w:t>160</w:t>
      </w:r>
      <w:r w:rsidR="00463B49" w:rsidRPr="00ED5712">
        <w:rPr>
          <w:color w:val="000000" w:themeColor="text1"/>
          <w:u w:color="000000" w:themeColor="text1"/>
        </w:rPr>
        <w:t>(B) and (C) of the 1976 Code, as last amended by Act 140 of 2012, is further amended to read:</w:t>
      </w:r>
    </w:p>
    <w:p w:rsidR="00463B49" w:rsidRDefault="00463B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B49" w:rsidRPr="00463B49" w:rsidRDefault="00A501ED" w:rsidP="0046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w:t>
      </w:r>
      <w:r w:rsidR="00463B49" w:rsidRPr="00463B49">
        <w:rPr>
          <w:szCs w:val="24"/>
        </w:rPr>
        <w:t xml:space="preserve">(B) Except as otherwise provided in this section, during the time the General Assembly is not in session, the department may add, delete, or reschedule a substance as a controlled substance after providing notice and a hearing to all interested parties. The addition, deletion, or rescheduling of a substance pursuant to this subsection has the full force of law unless overturned by the General Assembly. 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w:t>
      </w:r>
      <w:r w:rsidR="00463B49" w:rsidRPr="00463B49">
        <w:rPr>
          <w:strike/>
          <w:szCs w:val="24"/>
        </w:rPr>
        <w:t>and to</w:t>
      </w:r>
      <w:r w:rsidR="00463B49" w:rsidRPr="00463B49">
        <w:rPr>
          <w:szCs w:val="24"/>
        </w:rPr>
        <w:t xml:space="preserve"> the Clerks of the Senate and House, </w:t>
      </w:r>
      <w:r>
        <w:rPr>
          <w:szCs w:val="24"/>
          <w:u w:val="single"/>
        </w:rPr>
        <w:t>and the Code Commissioner,</w:t>
      </w:r>
      <w:r>
        <w:rPr>
          <w:szCs w:val="24"/>
        </w:rPr>
        <w:t xml:space="preserve"> </w:t>
      </w:r>
      <w:r w:rsidR="00463B49" w:rsidRPr="00463B49">
        <w:rPr>
          <w:szCs w:val="24"/>
        </w:rPr>
        <w:t>and shall post the schedules on the department</w:t>
      </w:r>
      <w:r w:rsidR="00C10965" w:rsidRPr="00C10965">
        <w:rPr>
          <w:szCs w:val="24"/>
        </w:rPr>
        <w:t>’</w:t>
      </w:r>
      <w:r w:rsidR="00463B49" w:rsidRPr="00463B49">
        <w:rPr>
          <w:szCs w:val="24"/>
        </w:rPr>
        <w:t>s website indicating the change and specifying the effective date of the change.</w:t>
      </w:r>
    </w:p>
    <w:p w:rsidR="00463B49" w:rsidRDefault="00463B49" w:rsidP="0046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B49">
        <w:rPr>
          <w:szCs w:val="24"/>
        </w:rPr>
        <w:tab/>
        <w:t xml:space="preserve">(C) If a substance is added, deleted, or rescheduled as a controlled substance pursuant to federal law or regulation, the department </w:t>
      </w:r>
      <w:r w:rsidRPr="00463B49">
        <w:rPr>
          <w:szCs w:val="24"/>
        </w:rPr>
        <w:lastRenderedPageBreak/>
        <w:t xml:space="preserve">shall, at the first regular or special meeting of the South Carolina Board of Health and Environmental Control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w:t>
      </w:r>
      <w:r w:rsidRPr="00371803">
        <w:rPr>
          <w:strike/>
          <w:szCs w:val="24"/>
        </w:rPr>
        <w:t>and to</w:t>
      </w:r>
      <w:r w:rsidRPr="00463B49">
        <w:rPr>
          <w:szCs w:val="24"/>
        </w:rPr>
        <w:t xml:space="preserve"> the Clerks of the Senate and House, </w:t>
      </w:r>
      <w:r w:rsidR="00371803">
        <w:rPr>
          <w:szCs w:val="24"/>
          <w:u w:val="single"/>
        </w:rPr>
        <w:t>and the Code Commissioner,</w:t>
      </w:r>
      <w:r w:rsidR="00371803">
        <w:rPr>
          <w:szCs w:val="24"/>
        </w:rPr>
        <w:t xml:space="preserve"> </w:t>
      </w:r>
      <w:r w:rsidRPr="00463B49">
        <w:rPr>
          <w:szCs w:val="24"/>
        </w:rPr>
        <w:t>and shall post the schedules on the department</w:t>
      </w:r>
      <w:r w:rsidR="00C10965" w:rsidRPr="00C10965">
        <w:rPr>
          <w:szCs w:val="24"/>
        </w:rPr>
        <w:t>’</w:t>
      </w:r>
      <w:r w:rsidRPr="00463B49">
        <w:rPr>
          <w:szCs w:val="24"/>
        </w:rPr>
        <w:t>s website indicating the change and specifying the effective date of the change.</w:t>
      </w:r>
      <w:r w:rsidR="00371803">
        <w:rPr>
          <w:szCs w:val="24"/>
        </w:rPr>
        <w:t>”</w:t>
      </w:r>
    </w:p>
    <w:p w:rsidR="000D4FC7" w:rsidRDefault="000D4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C7" w:rsidRDefault="000D4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1803">
        <w:t>2</w:t>
      </w:r>
      <w:r>
        <w:t>.</w:t>
      </w:r>
      <w:r>
        <w:tab/>
        <w:t>This act takes effect upon approval by the Governor.</w:t>
      </w:r>
    </w:p>
    <w:p w:rsidR="00AD2232" w:rsidRDefault="00C10965" w:rsidP="00B6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6412" w:rsidRDefault="00986412" w:rsidP="00986412">
      <w:pPr>
        <w:suppressAutoHyphens/>
      </w:pPr>
    </w:p>
    <w:sectPr w:rsidR="00986412" w:rsidSect="004216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FC7" w:rsidRDefault="000D4FC7" w:rsidP="009F0C77">
      <w:r>
        <w:separator/>
      </w:r>
    </w:p>
  </w:endnote>
  <w:endnote w:type="continuationSeparator" w:id="0">
    <w:p w:rsidR="000D4FC7" w:rsidRDefault="000D4F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7F9758-BD98-4A6B-A350-9436896AA601}"/>
    <w:embedBold r:id="rId2" w:fontKey="{CC2DECA0-0EC6-4DFB-A713-D58EC3294136}"/>
  </w:font>
  <w:font w:name="Calibri">
    <w:panose1 w:val="020F0502020204030204"/>
    <w:charset w:val="00"/>
    <w:family w:val="swiss"/>
    <w:pitch w:val="variable"/>
    <w:sig w:usb0="E00002FF" w:usb1="4000ACFF" w:usb2="00000001" w:usb3="00000000" w:csb0="0000019F" w:csb1="00000000"/>
    <w:embedRegular r:id="rId3" w:fontKey="{69CD4086-F341-4197-B0D4-289F04E79561}"/>
    <w:embedBold r:id="rId4" w:fontKey="{A9818E24-EBA5-4C24-9242-678662FD5D98}"/>
  </w:font>
  <w:font w:name="Segoe UI">
    <w:panose1 w:val="020B0502040204020203"/>
    <w:charset w:val="00"/>
    <w:family w:val="swiss"/>
    <w:pitch w:val="variable"/>
    <w:sig w:usb0="E10022FF" w:usb1="C000E47F" w:usb2="00000029" w:usb3="00000000" w:csb0="000001DF" w:csb1="00000000"/>
    <w:embedRegular r:id="rId5" w:fontKey="{562AA91E-801B-4077-8390-B44DFF09DE50}"/>
  </w:font>
  <w:font w:name="Cambria">
    <w:panose1 w:val="02040503050406030204"/>
    <w:charset w:val="00"/>
    <w:family w:val="roman"/>
    <w:pitch w:val="variable"/>
    <w:sig w:usb0="E00002FF" w:usb1="400004FF" w:usb2="00000000" w:usb3="00000000" w:csb0="0000019F" w:csb1="00000000"/>
    <w:embedRegular r:id="rId6" w:fontKey="{5A0364D8-3B72-4C0F-8E4D-F43C695C0D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232" w:rsidRPr="00B34420" w:rsidRDefault="00B34420" w:rsidP="00B34420">
    <w:pPr>
      <w:pStyle w:val="Footer"/>
      <w:tabs>
        <w:tab w:val="clear" w:pos="4680"/>
        <w:tab w:val="clear" w:pos="9360"/>
        <w:tab w:val="center" w:pos="2995"/>
      </w:tabs>
      <w:spacing w:before="120"/>
    </w:pPr>
    <w:r>
      <w:t>[3822</w:t>
    </w:r>
    <w:r w:rsidR="0042167A">
      <w:t>-</w:t>
    </w:r>
    <w:r w:rsidR="0042167A">
      <w:fldChar w:fldCharType="begin"/>
    </w:r>
    <w:r w:rsidR="0042167A">
      <w:instrText xml:space="preserve"> PAGE  \* MERGEFORMAT </w:instrText>
    </w:r>
    <w:r w:rsidR="0042167A">
      <w:fldChar w:fldCharType="separate"/>
    </w:r>
    <w:r w:rsidR="00986412">
      <w:rPr>
        <w:noProof/>
      </w:rPr>
      <w:t>2</w:t>
    </w:r>
    <w:r w:rsidR="0042167A">
      <w:fldChar w:fldCharType="end"/>
    </w:r>
    <w:r w:rsidR="0042167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67A" w:rsidRPr="00B34420" w:rsidRDefault="0042167A" w:rsidP="00B34420">
    <w:pPr>
      <w:pStyle w:val="Footer"/>
      <w:tabs>
        <w:tab w:val="clear" w:pos="4680"/>
        <w:tab w:val="clear" w:pos="9360"/>
        <w:tab w:val="center" w:pos="2995"/>
      </w:tabs>
      <w:spacing w:before="120"/>
    </w:pPr>
    <w:r>
      <w:t>[3822]</w:t>
    </w:r>
    <w:r>
      <w:tab/>
    </w:r>
    <w:r>
      <w:fldChar w:fldCharType="begin"/>
    </w:r>
    <w:r>
      <w:instrText xml:space="preserve"> PAGE  \* MERGEFORMAT </w:instrText>
    </w:r>
    <w:r>
      <w:fldChar w:fldCharType="separate"/>
    </w:r>
    <w:r w:rsidR="009864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FC7" w:rsidRDefault="000D4FC7" w:rsidP="009F0C77">
      <w:r>
        <w:separator/>
      </w:r>
    </w:p>
  </w:footnote>
  <w:footnote w:type="continuationSeparator" w:id="0">
    <w:p w:rsidR="000D4FC7" w:rsidRDefault="000D4F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15VR17"/>
    <w:docVar w:name="CoverBillType" w:val="b"/>
    <w:docVar w:name="docpath" w:val="L:\Council\bills\CC\15015VR17.DOCX"/>
    <w:docVar w:name="dvBillNumber" w:val="3822"/>
    <w:docVar w:name="dvBillNumberPrefix" w:val="H. "/>
    <w:docVar w:name="dvOriginalBody" w:val="House"/>
    <w:docVar w:name="dvSteno" w:val="CC"/>
    <w:docVar w:name="NameofBody" w:val="h"/>
    <w:docVar w:name="vgroup2" w:val="Council"/>
  </w:docVars>
  <w:rsids>
    <w:rsidRoot w:val="000D4FC7"/>
    <w:rsid w:val="00011869"/>
    <w:rsid w:val="00015CD6"/>
    <w:rsid w:val="000213A9"/>
    <w:rsid w:val="00036489"/>
    <w:rsid w:val="000D4FC7"/>
    <w:rsid w:val="000E1785"/>
    <w:rsid w:val="000F40FA"/>
    <w:rsid w:val="0010776B"/>
    <w:rsid w:val="00117EFD"/>
    <w:rsid w:val="00133E66"/>
    <w:rsid w:val="00137B05"/>
    <w:rsid w:val="001435A3"/>
    <w:rsid w:val="00146ED3"/>
    <w:rsid w:val="00151044"/>
    <w:rsid w:val="00165EA4"/>
    <w:rsid w:val="001D08F2"/>
    <w:rsid w:val="001D525B"/>
    <w:rsid w:val="001D7F4F"/>
    <w:rsid w:val="00205238"/>
    <w:rsid w:val="002321B6"/>
    <w:rsid w:val="00250967"/>
    <w:rsid w:val="002543C8"/>
    <w:rsid w:val="0025541D"/>
    <w:rsid w:val="00267BA1"/>
    <w:rsid w:val="00284AAE"/>
    <w:rsid w:val="002E5912"/>
    <w:rsid w:val="00301B21"/>
    <w:rsid w:val="00325348"/>
    <w:rsid w:val="0032732C"/>
    <w:rsid w:val="00336AD0"/>
    <w:rsid w:val="0037079A"/>
    <w:rsid w:val="00371803"/>
    <w:rsid w:val="003A3C22"/>
    <w:rsid w:val="003C4DAB"/>
    <w:rsid w:val="003D01E8"/>
    <w:rsid w:val="003E5288"/>
    <w:rsid w:val="003F6D79"/>
    <w:rsid w:val="0041760A"/>
    <w:rsid w:val="00417C01"/>
    <w:rsid w:val="0042167A"/>
    <w:rsid w:val="004403BD"/>
    <w:rsid w:val="00460A46"/>
    <w:rsid w:val="00461441"/>
    <w:rsid w:val="00463B49"/>
    <w:rsid w:val="004809EE"/>
    <w:rsid w:val="004E7D54"/>
    <w:rsid w:val="005273C6"/>
    <w:rsid w:val="00530A69"/>
    <w:rsid w:val="00545593"/>
    <w:rsid w:val="00577C6C"/>
    <w:rsid w:val="005B157C"/>
    <w:rsid w:val="005C2FE2"/>
    <w:rsid w:val="005E2BC9"/>
    <w:rsid w:val="00605102"/>
    <w:rsid w:val="006215AA"/>
    <w:rsid w:val="006913C9"/>
    <w:rsid w:val="0069470D"/>
    <w:rsid w:val="00734F00"/>
    <w:rsid w:val="0076774F"/>
    <w:rsid w:val="007A70AE"/>
    <w:rsid w:val="007E0977"/>
    <w:rsid w:val="008045E8"/>
    <w:rsid w:val="008362E8"/>
    <w:rsid w:val="00844D52"/>
    <w:rsid w:val="008636B5"/>
    <w:rsid w:val="008A1768"/>
    <w:rsid w:val="008D43DE"/>
    <w:rsid w:val="008F0F33"/>
    <w:rsid w:val="008F4429"/>
    <w:rsid w:val="0094021A"/>
    <w:rsid w:val="00986412"/>
    <w:rsid w:val="009B44AF"/>
    <w:rsid w:val="009C6A0B"/>
    <w:rsid w:val="009F0C77"/>
    <w:rsid w:val="009F4DD1"/>
    <w:rsid w:val="00A41684"/>
    <w:rsid w:val="00A501ED"/>
    <w:rsid w:val="00A64E80"/>
    <w:rsid w:val="00A72BCD"/>
    <w:rsid w:val="00A741D9"/>
    <w:rsid w:val="00A833AB"/>
    <w:rsid w:val="00A9741D"/>
    <w:rsid w:val="00AB605F"/>
    <w:rsid w:val="00AD2232"/>
    <w:rsid w:val="00AD4B17"/>
    <w:rsid w:val="00AF5034"/>
    <w:rsid w:val="00B34420"/>
    <w:rsid w:val="00B412D4"/>
    <w:rsid w:val="00B64D23"/>
    <w:rsid w:val="00BE3C22"/>
    <w:rsid w:val="00BF534D"/>
    <w:rsid w:val="00C0345E"/>
    <w:rsid w:val="00C10965"/>
    <w:rsid w:val="00C3483A"/>
    <w:rsid w:val="00C74E9D"/>
    <w:rsid w:val="00C82FD3"/>
    <w:rsid w:val="00C92819"/>
    <w:rsid w:val="00CC6B7B"/>
    <w:rsid w:val="00CD2089"/>
    <w:rsid w:val="00D73A67"/>
    <w:rsid w:val="00D970A9"/>
    <w:rsid w:val="00DF3845"/>
    <w:rsid w:val="00E41911"/>
    <w:rsid w:val="00E92EEF"/>
    <w:rsid w:val="00EA66BB"/>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FBC83-72B8-4001-BEFA-96B2489EB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7B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B05"/>
    <w:rPr>
      <w:rFonts w:ascii="Segoe UI" w:eastAsia="Times New Roman" w:hAnsi="Segoe UI" w:cs="Segoe UI"/>
      <w:sz w:val="18"/>
      <w:szCs w:val="18"/>
    </w:rPr>
  </w:style>
  <w:style w:type="paragraph" w:styleId="NoSpacing">
    <w:name w:val="No Spacing"/>
    <w:uiPriority w:val="1"/>
    <w:qFormat/>
    <w:rsid w:val="00267BA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C2DA0-BD6B-423D-873A-F02B87376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4BD5AFAF</Template>
  <TotalTime>0</TotalTime>
  <Pages>4</Pages>
  <Words>730</Words>
  <Characters>3965</Characters>
  <Application>Microsoft Office Word</Application>
  <DocSecurity>0</DocSecurity>
  <Lines>114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3822 Text of Previous Version (Mar. 15, 2018) - South Carolina Legislature Online</dc:title>
  <dc:creator>%USERNAME%</dc:creator>
  <cp:lastModifiedBy>Warren Wilson</cp:lastModifiedBy>
  <cp:revision>2</cp:revision>
  <cp:lastPrinted>2017-01-05T16:40:00Z</cp:lastPrinted>
  <dcterms:created xsi:type="dcterms:W3CDTF">2018-03-15T22:01:00Z</dcterms:created>
  <dcterms:modified xsi:type="dcterms:W3CDTF">2018-03-15T22:01:00Z</dcterms:modified>
</cp:coreProperties>
</file>