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Pr="00390928" w:rsidRDefault="00390928" w:rsidP="00390928">
      <w:pPr>
        <w:tabs>
          <w:tab w:val="right" w:pos="5933"/>
        </w:tabs>
        <w:suppressAutoHyphens/>
      </w:pPr>
      <w:r>
        <w:tab/>
      </w:r>
      <w:r>
        <w:rPr>
          <w:b/>
          <w:sz w:val="36"/>
        </w:rPr>
        <w:t>H. 3895</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C0">
        <w:t>Rep. Herbkersman</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4/24/18--S.</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3895) </w:t>
      </w:r>
      <w:r w:rsidRPr="00390928">
        <w:rPr>
          <w:color w:val="000000" w:themeColor="text1"/>
          <w:u w:color="000000" w:themeColor="text1"/>
        </w:rPr>
        <w:t>to amend Articles 9 and 11 of Chapter 9, Title 11, Code of Laws of Sou</w:t>
      </w:r>
      <w:r>
        <w:rPr>
          <w:color w:val="000000" w:themeColor="text1"/>
          <w:u w:color="000000" w:themeColor="text1"/>
        </w:rPr>
        <w:t>th Carolina, 1976, relating to Revenue and F</w:t>
      </w:r>
      <w:r w:rsidRPr="00390928">
        <w:rPr>
          <w:color w:val="000000" w:themeColor="text1"/>
          <w:u w:color="000000" w:themeColor="text1"/>
        </w:rPr>
        <w:t xml:space="preserve">iscal </w:t>
      </w:r>
      <w:r>
        <w:rPr>
          <w:color w:val="000000" w:themeColor="text1"/>
          <w:u w:color="000000" w:themeColor="text1"/>
        </w:rPr>
        <w:t>A</w:t>
      </w:r>
      <w:r w:rsidRPr="00390928">
        <w:rPr>
          <w:color w:val="000000" w:themeColor="text1"/>
          <w:u w:color="000000" w:themeColor="text1"/>
        </w:rPr>
        <w:t>ffairs, so as to reorganize</w:t>
      </w:r>
      <w:r>
        <w:t>, etc., respectfully</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Amend the bill, as and if amended, SECTION 2, beginning on page 4, by striking Section 11-9-850 and inserting:</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84078">
        <w:rPr>
          <w:snapToGrid w:val="0"/>
        </w:rPr>
        <w:t>/</w:t>
      </w:r>
      <w:r w:rsidRPr="00B84078">
        <w:rPr>
          <w:u w:color="000000" w:themeColor="text1"/>
        </w:rPr>
        <w:tab/>
        <w:t>Section 11</w:t>
      </w:r>
      <w:r w:rsidRPr="00B84078">
        <w:rPr>
          <w:u w:color="000000" w:themeColor="text1"/>
        </w:rPr>
        <w:noBreakHyphen/>
        <w:t>9</w:t>
      </w:r>
      <w:r w:rsidRPr="00B84078">
        <w:rPr>
          <w:u w:color="000000" w:themeColor="text1"/>
        </w:rPr>
        <w:noBreakHyphen/>
        <w:t>850.</w:t>
      </w:r>
      <w:r w:rsidRPr="00B84078">
        <w:rPr>
          <w:u w:color="000000" w:themeColor="text1"/>
        </w:rPr>
        <w:tab/>
      </w:r>
      <w:r w:rsidRPr="00B84078">
        <w:rPr>
          <w:strike/>
          <w:u w:color="000000" w:themeColor="text1"/>
        </w:rPr>
        <w:t>(A)</w:t>
      </w:r>
      <w:r w:rsidRPr="00B84078">
        <w:rPr>
          <w:u w:color="000000" w:themeColor="text1"/>
        </w:rPr>
        <w:tab/>
      </w:r>
      <w:r w:rsidRPr="00B84078">
        <w:rPr>
          <w:strike/>
          <w:u w:color="000000" w:themeColor="text1"/>
        </w:rPr>
        <w:t>The Office of Research and Statistics must be comprised of an Economic Research division and an Office of Precinct Demographics division.</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strike/>
          <w:u w:color="000000" w:themeColor="text1"/>
        </w:rPr>
        <w:t>(B</w:t>
      </w:r>
      <w:r w:rsidRPr="00B84078">
        <w:rPr>
          <w:u w:color="000000" w:themeColor="text1"/>
        </w:rPr>
        <w:t>)</w:t>
      </w:r>
      <w:r w:rsidRPr="00B84078">
        <w:rPr>
          <w:u w:color="000000" w:themeColor="text1"/>
        </w:rPr>
        <w:tab/>
      </w:r>
      <w:r w:rsidRPr="00B84078">
        <w:rPr>
          <w:strike/>
          <w:u w:color="000000" w:themeColor="text1"/>
        </w:rPr>
        <w:t>The Economic Research division shall maintain the organizational and procedural framework under which it is operating, and exercise its powers, duties, and responsibilities, as of the effective date of this section.</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4078">
        <w:rPr>
          <w:u w:color="000000" w:themeColor="text1"/>
        </w:rPr>
        <w:tab/>
      </w:r>
      <w:r w:rsidRPr="00B84078">
        <w:rPr>
          <w:strike/>
          <w:u w:color="000000" w:themeColor="text1"/>
        </w:rPr>
        <w:t>(C)</w:t>
      </w:r>
      <w:r w:rsidRPr="00B84078">
        <w:rPr>
          <w:u w:color="000000" w:themeColor="text1"/>
        </w:rPr>
        <w:tab/>
      </w:r>
      <w:r w:rsidRPr="00B84078">
        <w:rPr>
          <w:strike/>
          <w:u w:color="000000" w:themeColor="text1"/>
        </w:rPr>
        <w:t>The Office of Precinct Demographics shall:</w:t>
      </w:r>
      <w:r w:rsidRPr="00B84078">
        <w:rPr>
          <w:u w:color="000000" w:themeColor="text1"/>
        </w:rPr>
        <w:t xml:space="preserve"> </w:t>
      </w:r>
      <w:r w:rsidRPr="00B84078">
        <w:rPr>
          <w:u w:val="single" w:color="000000" w:themeColor="text1"/>
        </w:rPr>
        <w:t>The Revenue and Fiscal Affairs Office must be comprised of a Digital Cartography and Precinct Demographics section, which shall report directly to the Executive Director and be identited as a distinct programmatic unit with the office’s budget in the annual general appropriations act.  The Digital Cartography and Precinct Demographics section shall:</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t>(1)</w:t>
      </w:r>
      <w:r w:rsidRPr="00B84078">
        <w:rPr>
          <w:u w:color="000000" w:themeColor="text1"/>
        </w:rPr>
        <w:tab/>
        <w:t>review existing precinct boundaries and maps for accuracy and develop and rewrite descriptions of precincts for submission to the legislative process;</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lastRenderedPageBreak/>
        <w:tab/>
      </w:r>
      <w:r w:rsidRPr="00B84078">
        <w:rPr>
          <w:u w:color="000000" w:themeColor="text1"/>
        </w:rPr>
        <w:tab/>
        <w:t>(2)</w:t>
      </w:r>
      <w:r w:rsidRPr="00B84078">
        <w:rPr>
          <w:u w:color="000000" w:themeColor="text1"/>
        </w:rPr>
        <w:tab/>
        <w:t>consult with members of the General Assembly or their designees on matters related to precinct construction or discrepancies that may exist or occur in precinct boundary development in the counties they represent;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t>(3)</w:t>
      </w:r>
      <w:r w:rsidRPr="00B84078">
        <w:rPr>
          <w:u w:color="000000" w:themeColor="text1"/>
        </w:rPr>
        <w:tab/>
        <w:t>develop a system for originating and maintaining precinct maps and related data for the State;</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t>(4)</w:t>
      </w:r>
      <w:r w:rsidRPr="00B84078">
        <w:rPr>
          <w:u w:color="000000" w:themeColor="text1"/>
        </w:rPr>
        <w:tab/>
        <w:t>represent the General Assembly at public meetings</w:t>
      </w:r>
      <w:r w:rsidRPr="00B84078">
        <w:rPr>
          <w:strike/>
          <w:u w:color="000000" w:themeColor="text1"/>
        </w:rPr>
        <w:t>, meetings with members of the General Assembly,</w:t>
      </w:r>
      <w:r w:rsidRPr="00B84078">
        <w:rPr>
          <w:u w:color="000000" w:themeColor="text1"/>
        </w:rPr>
        <w:t xml:space="preserve"> and meetings with other state, county, or local governmental entities on matters related to precincts;</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t>(5)</w:t>
      </w:r>
      <w:r w:rsidRPr="00B84078">
        <w:rPr>
          <w:u w:color="000000" w:themeColor="text1"/>
        </w:rPr>
        <w:tab/>
      </w:r>
      <w:r w:rsidRPr="00B84078">
        <w:rPr>
          <w:u w:val="single" w:color="000000" w:themeColor="text1"/>
        </w:rPr>
        <w:t>represent the office at public meetings, meetings with members of the General Assembly, and meetings with other state, county, or local governmental entities on matters related to precincts;</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r>
      <w:r w:rsidRPr="00B84078">
        <w:rPr>
          <w:u w:val="single" w:color="000000" w:themeColor="text1"/>
        </w:rPr>
        <w:t>(6)</w:t>
      </w:r>
      <w:r w:rsidRPr="00B84078">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r>
      <w:r w:rsidRPr="00B84078">
        <w:rPr>
          <w:strike/>
          <w:u w:color="000000" w:themeColor="text1"/>
        </w:rPr>
        <w:t>(6)</w:t>
      </w:r>
      <w:r w:rsidRPr="00B84078">
        <w:rPr>
          <w:u w:val="single" w:color="000000" w:themeColor="text1"/>
        </w:rPr>
        <w:t>(7)</w:t>
      </w:r>
      <w:r w:rsidRPr="00B84078">
        <w:rPr>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B84078">
        <w:rPr>
          <w:strike/>
          <w:u w:color="000000" w:themeColor="text1"/>
        </w:rPr>
        <w:t>and</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r>
      <w:r w:rsidRPr="00B84078">
        <w:rPr>
          <w:strike/>
          <w:u w:color="000000" w:themeColor="text1"/>
        </w:rPr>
        <w:t>(7)</w:t>
      </w:r>
      <w:r w:rsidRPr="00B84078">
        <w:rPr>
          <w:u w:val="single" w:color="000000" w:themeColor="text1"/>
        </w:rPr>
        <w:t>(8)</w:t>
      </w:r>
      <w:r w:rsidRPr="00B84078">
        <w:rPr>
          <w:u w:color="000000" w:themeColor="text1"/>
        </w:rPr>
        <w:tab/>
        <w:t>serve as a focal point for verifying official precinct information for the counties of South Carolina</w:t>
      </w:r>
      <w:r w:rsidRPr="00B84078">
        <w:rPr>
          <w:u w:val="single" w:color="000000" w:themeColor="text1"/>
        </w:rPr>
        <w:t>; and</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r>
      <w:r w:rsidRPr="00B84078">
        <w:rPr>
          <w:u w:val="single" w:color="000000" w:themeColor="text1"/>
        </w:rPr>
        <w:t>(9)</w:t>
      </w:r>
      <w:r w:rsidRPr="00B84078">
        <w:rPr>
          <w:u w:color="000000" w:themeColor="text1"/>
        </w:rPr>
        <w:tab/>
      </w:r>
      <w:r w:rsidRPr="00B84078">
        <w:rPr>
          <w:u w:val="single" w:color="000000" w:themeColor="text1"/>
        </w:rPr>
        <w:t>consult with and provide assistance to the General Assembly on redistricting and reapportionment matters relating to any subdivision of the State</w:t>
      </w:r>
      <w:r w:rsidRPr="00B84078">
        <w:rPr>
          <w:u w:color="000000" w:themeColor="text1"/>
        </w:rPr>
        <w:t>.</w:t>
      </w:r>
      <w:r w:rsidRPr="00B84078">
        <w:rPr>
          <w:u w:color="000000" w:themeColor="text1"/>
        </w:rPr>
        <w:tab/>
      </w:r>
      <w:r w:rsidRPr="00B84078">
        <w:rPr>
          <w:u w:color="000000" w:themeColor="text1"/>
        </w:rPr>
        <w:tab/>
        <w: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Amend the bill further, beginning on page 10, by striking SECTION 3.B. and inserting:</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84078">
        <w:rPr>
          <w:snapToGrid w:val="0"/>
        </w:rPr>
        <w:t>/</w:t>
      </w:r>
      <w:r w:rsidRPr="00B84078">
        <w:rPr>
          <w:snapToGrid w:val="0"/>
        </w:rPr>
        <w:tab/>
      </w:r>
      <w:r w:rsidRPr="00B84078">
        <w:rPr>
          <w:u w:color="000000" w:themeColor="text1"/>
        </w:rPr>
        <w:t>B.</w:t>
      </w:r>
      <w:r w:rsidRPr="00B84078">
        <w:rPr>
          <w:u w:color="000000" w:themeColor="text1"/>
        </w:rPr>
        <w:tab/>
        <w:t>Section 2</w:t>
      </w:r>
      <w:r w:rsidRPr="00B84078">
        <w:rPr>
          <w:u w:color="000000" w:themeColor="text1"/>
        </w:rPr>
        <w:noBreakHyphen/>
        <w:t>7</w:t>
      </w:r>
      <w:r w:rsidRPr="00B84078">
        <w:rPr>
          <w:u w:color="000000" w:themeColor="text1"/>
        </w:rPr>
        <w:noBreakHyphen/>
        <w:t>73(A) of the 1976 Code is amended to read:</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t>“(A)</w:t>
      </w:r>
      <w:r w:rsidRPr="00B84078">
        <w:rPr>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Revenue and Fiscal Affairs Office </w:t>
      </w:r>
      <w:r w:rsidRPr="00B84078">
        <w:rPr>
          <w:strike/>
          <w:u w:color="000000" w:themeColor="text1"/>
        </w:rPr>
        <w:t>and signed by an authorized agent of the Department of Insurance, or his designee.</w:t>
      </w:r>
      <w:r w:rsidRPr="00B84078">
        <w:rPr>
          <w:u w:color="000000" w:themeColor="text1"/>
        </w:rPr>
        <w:t xml:space="preserve">  </w:t>
      </w:r>
      <w:r w:rsidRPr="00B84078">
        <w:rPr>
          <w:u w:val="single"/>
        </w:rPr>
        <w:t>The Department of Insurance shall provide an actuarial analysis and any additional information necessary for the determination of the fiscal impact within thirty days of a request by the Revenue and Fiscal Affairs Office.</w:t>
      </w:r>
      <w:r w:rsidRPr="00B84078">
        <w:rPr>
          <w:u w:color="000000" w:themeColor="text1"/>
        </w:rPr>
        <w:t xml:space="preserve">  The statement required by this section must be delivered to the Senate or </w:t>
      </w:r>
      <w:r w:rsidRPr="00B84078">
        <w:rPr>
          <w:u w:color="000000" w:themeColor="text1"/>
        </w:rPr>
        <w:lastRenderedPageBreak/>
        <w:t>House committee to which any bill or resolution is referred, within thirty days</w:t>
      </w:r>
      <w:r w:rsidRPr="00B84078">
        <w:rPr>
          <w:u w:val="single"/>
        </w:rPr>
        <w:t>, unless otherwise agreed to,</w:t>
      </w:r>
      <w:r w:rsidRPr="00B84078">
        <w:rPr>
          <w:u w:color="000000" w:themeColor="text1"/>
        </w:rPr>
        <w:t xml:space="preserve"> of the written request of the chairman of such committee.”</w:t>
      </w:r>
      <w:r w:rsidRPr="00B84078">
        <w:rPr>
          <w:u w:color="000000" w:themeColor="text1"/>
        </w:rPr>
        <w:tab/>
      </w:r>
      <w:r w:rsidRPr="00B84078">
        <w:rPr>
          <w:u w:color="000000" w:themeColor="text1"/>
        </w:rPr>
        <w:tab/>
        <w: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Amend the bill further, SECTION 5, page 12, by striking line 17 and inserting:</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84078">
        <w:rPr>
          <w:snapToGrid w:val="0"/>
        </w:rPr>
        <w:t>/</w:t>
      </w:r>
      <w:r w:rsidRPr="00B84078">
        <w:rPr>
          <w:snapToGrid w:val="0"/>
        </w:rPr>
        <w:tab/>
      </w:r>
      <w:r w:rsidRPr="00B84078">
        <w:rPr>
          <w:u w:color="000000" w:themeColor="text1"/>
        </w:rPr>
        <w:t xml:space="preserve">Fiscal Affairs Office to the Comptroller General </w:t>
      </w:r>
      <w:r w:rsidRPr="00B84078">
        <w:rPr>
          <w:u w:val="single"/>
        </w:rPr>
        <w:t xml:space="preserve">and the </w:t>
      </w:r>
      <w:r w:rsidRPr="00B84078">
        <w:rPr>
          <w:u w:val="single" w:color="000000" w:themeColor="text1"/>
        </w:rPr>
        <w:t>State Treasurer</w:t>
      </w:r>
      <w:r w:rsidRPr="00B84078">
        <w:rPr>
          <w:u w:color="000000" w:themeColor="text1"/>
        </w:rPr>
        <w:t xml:space="preserve"> that </w:t>
      </w:r>
      <w:r w:rsidRPr="00B84078">
        <w:rPr>
          <w:u w:color="000000" w:themeColor="text1"/>
        </w:rPr>
        <w:tab/>
        <w: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t>Amend the bill further, page 14, by striking SECTION 8.B. and inserting:</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84078">
        <w:rPr>
          <w:u w:color="000000" w:themeColor="text1"/>
        </w:rPr>
        <w:t>/</w:t>
      </w:r>
      <w:r w:rsidRPr="00B84078">
        <w:rPr>
          <w:u w:color="000000" w:themeColor="text1"/>
        </w:rPr>
        <w:tab/>
        <w:t>B.</w:t>
      </w:r>
      <w:r w:rsidRPr="00B84078">
        <w:rPr>
          <w:u w:color="000000" w:themeColor="text1"/>
        </w:rPr>
        <w:tab/>
        <w:t>Section 44</w:t>
      </w:r>
      <w:r w:rsidRPr="00B84078">
        <w:rPr>
          <w:u w:color="000000" w:themeColor="text1"/>
        </w:rPr>
        <w:noBreakHyphen/>
        <w:t>6</w:t>
      </w:r>
      <w:r w:rsidRPr="00B84078">
        <w:rPr>
          <w:u w:color="000000" w:themeColor="text1"/>
        </w:rPr>
        <w:noBreakHyphen/>
        <w:t>170(H) of the 1976 Code is amended to read:</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u w:color="000000" w:themeColor="text1"/>
        </w:rPr>
        <w:tab/>
        <w:t>“(H)</w:t>
      </w:r>
      <w:r w:rsidRPr="00B84078">
        <w:rPr>
          <w:u w:color="000000" w:themeColor="text1"/>
        </w:rPr>
        <w:tab/>
        <w:t xml:space="preserve">If a provider fails to submit the health care data as required by this section </w:t>
      </w:r>
      <w:r w:rsidRPr="00B84078">
        <w:rPr>
          <w:strike/>
          <w:u w:color="000000" w:themeColor="text1"/>
        </w:rPr>
        <w:t>or Section 44</w:t>
      </w:r>
      <w:r w:rsidRPr="00B84078">
        <w:rPr>
          <w:strike/>
          <w:u w:color="000000" w:themeColor="text1"/>
        </w:rPr>
        <w:noBreakHyphen/>
        <w:t>6</w:t>
      </w:r>
      <w:r w:rsidRPr="00B84078">
        <w:rPr>
          <w:strike/>
          <w:u w:color="000000" w:themeColor="text1"/>
        </w:rPr>
        <w:noBreakHyphen/>
        <w:t>175</w:t>
      </w:r>
      <w:r w:rsidRPr="00B84078">
        <w:rPr>
          <w:u w:color="000000" w:themeColor="text1"/>
        </w:rPr>
        <w:t xml:space="preserve"> or regulations promulgated pursuant to </w:t>
      </w:r>
      <w:r w:rsidRPr="00B84078">
        <w:rPr>
          <w:strike/>
          <w:u w:color="000000" w:themeColor="text1"/>
        </w:rPr>
        <w:t>those sections</w:t>
      </w:r>
      <w:r w:rsidRPr="00B84078">
        <w:rPr>
          <w:u w:color="000000" w:themeColor="text1"/>
        </w:rPr>
        <w:t xml:space="preserve"> </w:t>
      </w:r>
      <w:r w:rsidRPr="00B84078">
        <w:rPr>
          <w:u w:val="single" w:color="000000" w:themeColor="text1"/>
        </w:rPr>
        <w:t>this section</w:t>
      </w:r>
      <w:r w:rsidRPr="00B84078">
        <w:rPr>
          <w:u w:color="000000" w:themeColor="text1"/>
        </w:rPr>
        <w:t xml:space="preserve">, the </w:t>
      </w:r>
      <w:r w:rsidRPr="00B84078">
        <w:rPr>
          <w:strike/>
          <w:u w:color="000000" w:themeColor="text1"/>
        </w:rPr>
        <w:t>Office of Research and Statistics</w:t>
      </w:r>
      <w:r w:rsidRPr="00B84078">
        <w:rPr>
          <w:u w:color="000000" w:themeColor="text1"/>
        </w:rPr>
        <w:t xml:space="preserve"> </w:t>
      </w:r>
      <w:r w:rsidRPr="00B84078">
        <w:rPr>
          <w:u w:val="single" w:color="000000" w:themeColor="text1"/>
        </w:rPr>
        <w:t>office</w:t>
      </w:r>
      <w:r w:rsidRPr="00B84078">
        <w:rPr>
          <w:u w:color="000000" w:themeColor="text1"/>
        </w:rPr>
        <w:t xml:space="preserve"> may assess a civil fine of up to five thousand dollars for each violation, but the total fine may not exceed ten thousand dollars.”</w:t>
      </w:r>
      <w:r w:rsidRPr="00B84078">
        <w:rPr>
          <w:u w:color="000000" w:themeColor="text1"/>
        </w:rPr>
        <w:tab/>
        <w: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Renumber sections to conform.</w:t>
      </w:r>
    </w:p>
    <w:p w:rsid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Amend title to conform.</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0928" w:rsidSect="00580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ED9" w:rsidRDefault="006F6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0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32E0">
        <w:rPr>
          <w:color w:val="000000" w:themeColor="text1"/>
          <w:u w:color="000000" w:themeColor="text1"/>
        </w:rPr>
        <w:t>TO AMEND ARTICLES 9 AND 11 OF CHAPTER 9, TITLE 11, CODE OF LAWS OF SOUTH CAROLINA, 1976, RELATING TO REVENUE AND FISCAL AFFAIRS, SO AS TO REORGANIZE THE ARTICLES, TO ELIMINATE CERTAIN DIVISIONS, AND TO MAKE CONFORMING CHANGES; TO AMEND SECTIONS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71 AND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78, RELATING TO CERTAIN IMPACT STATEMENTS, SO AS TO REQUIRE THE STATEMENTS TO BE CER</w:t>
      </w:r>
      <w:r>
        <w:rPr>
          <w:color w:val="000000" w:themeColor="text1"/>
          <w:u w:color="000000" w:themeColor="text1"/>
        </w:rPr>
        <w:t>TIFIED BY THE EXECUTIVE DIRECTOR</w:t>
      </w:r>
      <w:r w:rsidRPr="00C232E0">
        <w:rPr>
          <w:color w:val="000000" w:themeColor="text1"/>
          <w:u w:color="000000" w:themeColor="text1"/>
        </w:rPr>
        <w:t xml:space="preserve"> OF THE REVENUE AND FISCAL AFFAIRS OFFICE; TO AMEND SECTION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73, AS AMENDED, RELATING TO HEALTH COVERAGE IMPACT STATEMENTS, SO AS TO REQUIRE THE DEPARTMENT OF INSURANCE TO CONDUCT THE ANALYSIS; TO AMEND SECTION 4</w:t>
      </w:r>
      <w:r>
        <w:rPr>
          <w:color w:val="000000" w:themeColor="text1"/>
          <w:u w:color="000000" w:themeColor="text1"/>
        </w:rPr>
        <w:noBreakHyphen/>
      </w:r>
      <w:r w:rsidRPr="00C232E0">
        <w:rPr>
          <w:color w:val="000000" w:themeColor="text1"/>
          <w:u w:color="000000" w:themeColor="text1"/>
        </w:rPr>
        <w:t>10</w:t>
      </w:r>
      <w:r>
        <w:rPr>
          <w:color w:val="000000" w:themeColor="text1"/>
          <w:u w:color="000000" w:themeColor="text1"/>
        </w:rPr>
        <w:noBreakHyphen/>
      </w:r>
      <w:r w:rsidRPr="00C232E0">
        <w:rPr>
          <w:color w:val="000000" w:themeColor="text1"/>
          <w:u w:color="000000" w:themeColor="text1"/>
        </w:rPr>
        <w:t>790, RELATING TO DISTRIBUTIONS FROM A LOCAL OPTION SALES AND USE TAX, SO AS TO REQUIRE THE DEPARTMENT OF REVENUE TO FURNISH DATA TO THE STATE TREASURER, AND TO REQUIRE THE REVENUE AND FISCAL AFFAIRS OFFICE TO PROVIDE CERTAIN ASSISTANCE; TO AMEND SECTION 6</w:t>
      </w:r>
      <w:r>
        <w:rPr>
          <w:color w:val="000000" w:themeColor="text1"/>
          <w:u w:color="000000" w:themeColor="text1"/>
        </w:rPr>
        <w:noBreakHyphen/>
      </w:r>
      <w:r w:rsidRPr="00C232E0">
        <w:rPr>
          <w:color w:val="000000" w:themeColor="text1"/>
          <w:u w:color="000000" w:themeColor="text1"/>
        </w:rPr>
        <w:t>1</w:t>
      </w:r>
      <w:r>
        <w:rPr>
          <w:color w:val="000000" w:themeColor="text1"/>
          <w:u w:color="000000" w:themeColor="text1"/>
        </w:rPr>
        <w:noBreakHyphen/>
      </w:r>
      <w:r w:rsidRPr="00C232E0">
        <w:rPr>
          <w:color w:val="000000" w:themeColor="text1"/>
          <w:u w:color="000000" w:themeColor="text1"/>
        </w:rPr>
        <w:t>50, AS AMENDED, RELATING TO FINANCIAL REPORTS FROM COUNTIES AND MUNICIPALITIES, SO AS TO DELAY THE REPORTS UNTIL MARCH FIFTEENTH; TO AMEND SECTION 23</w:t>
      </w:r>
      <w:r>
        <w:rPr>
          <w:color w:val="000000" w:themeColor="text1"/>
          <w:u w:color="000000" w:themeColor="text1"/>
        </w:rPr>
        <w:noBreakHyphen/>
      </w:r>
      <w:r w:rsidRPr="00C232E0">
        <w:rPr>
          <w:color w:val="000000" w:themeColor="text1"/>
          <w:u w:color="000000" w:themeColor="text1"/>
        </w:rPr>
        <w:t>47</w:t>
      </w:r>
      <w:r>
        <w:rPr>
          <w:color w:val="000000" w:themeColor="text1"/>
          <w:u w:color="000000" w:themeColor="text1"/>
        </w:rPr>
        <w:noBreakHyphen/>
      </w:r>
      <w:r w:rsidRPr="00C232E0">
        <w:rPr>
          <w:color w:val="000000" w:themeColor="text1"/>
          <w:u w:color="000000" w:themeColor="text1"/>
        </w:rPr>
        <w:t>65, AS AMENDED, RELATING TO THE SOUTH CAROLINA 911 ADVISORY COMMITTEE, SO AS TO ALLOW THE EXECUTIVE DIRECTOR OF THE REVENUE AND FISCAL AFFAIRS OFFICE TO APPOINT A MEMBER; TO AMEND SECTIONS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85 AND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95, RELATING TO THE SOUTH CAROLINA GEODETIC SURVEY, SO AS TO DELETE OBSOLETE REFERENCES;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170, RELATING TO THE DATA OVERSIGHT COUNCIL, SO AS TO DELETE OBSOLETE REFERENCES, AND TO </w:t>
      </w:r>
      <w:r>
        <w:rPr>
          <w:color w:val="000000" w:themeColor="text1"/>
          <w:u w:color="000000" w:themeColor="text1"/>
        </w:rPr>
        <w:t>REVISE</w:t>
      </w:r>
      <w:r w:rsidRPr="00C232E0">
        <w:rPr>
          <w:color w:val="000000" w:themeColor="text1"/>
          <w:u w:color="000000" w:themeColor="text1"/>
        </w:rPr>
        <w:t xml:space="preserve"> THE COMPOSITION OF THE COUNCIL;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5, RELATING TO THE DEPARTMENT OF HEALTH AND </w:t>
      </w:r>
      <w:r w:rsidRPr="00C232E0">
        <w:rPr>
          <w:color w:val="000000" w:themeColor="text1"/>
          <w:u w:color="000000" w:themeColor="text1"/>
        </w:rPr>
        <w:lastRenderedPageBreak/>
        <w:t>HUMAN SERVICES, SO AS TO DELETE AN OBSOLETE REFERENCE; TO REDESIGNATE CERTAIN SECTIONS OF THE CODE; AND TO REPEAL SECTIONS 1</w:t>
      </w:r>
      <w:r>
        <w:rPr>
          <w:color w:val="000000" w:themeColor="text1"/>
          <w:u w:color="000000" w:themeColor="text1"/>
        </w:rPr>
        <w:noBreakHyphen/>
      </w:r>
      <w:r w:rsidRPr="00C232E0">
        <w:rPr>
          <w:color w:val="000000" w:themeColor="text1"/>
          <w:u w:color="000000" w:themeColor="text1"/>
        </w:rPr>
        <w:t>11</w:t>
      </w:r>
      <w:r>
        <w:rPr>
          <w:color w:val="000000" w:themeColor="text1"/>
          <w:u w:color="000000" w:themeColor="text1"/>
        </w:rPr>
        <w:noBreakHyphen/>
      </w:r>
      <w:r w:rsidRPr="00C232E0">
        <w:rPr>
          <w:color w:val="000000" w:themeColor="text1"/>
          <w:u w:color="000000" w:themeColor="text1"/>
        </w:rPr>
        <w:t>360, 2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62, 44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175, AND 48</w:t>
      </w:r>
      <w:r>
        <w:rPr>
          <w:color w:val="000000" w:themeColor="text1"/>
          <w:u w:color="000000" w:themeColor="text1"/>
        </w:rPr>
        <w:noBreakHyphen/>
      </w:r>
      <w:r w:rsidRPr="00C232E0">
        <w:rPr>
          <w:color w:val="000000" w:themeColor="text1"/>
          <w:u w:color="000000" w:themeColor="text1"/>
        </w:rPr>
        <w:t>22</w:t>
      </w:r>
      <w:r>
        <w:rPr>
          <w:color w:val="000000" w:themeColor="text1"/>
          <w:u w:color="000000" w:themeColor="text1"/>
        </w:rPr>
        <w:noBreakHyphen/>
      </w:r>
      <w:r w:rsidRPr="00C232E0">
        <w:rPr>
          <w:color w:val="000000" w:themeColor="text1"/>
          <w:u w:color="000000" w:themeColor="text1"/>
        </w:rPr>
        <w:t>20</w:t>
      </w:r>
      <w:r>
        <w:rPr>
          <w:color w:val="000000" w:themeColor="text1"/>
          <w:u w:color="000000" w:themeColor="text1"/>
        </w:rPr>
        <w:t xml:space="preserve"> ALL RELATING TO THE DUTIES OF THE REVENUE AND FISCAL AFFAIRS OFFICE</w:t>
      </w:r>
      <w:r w:rsidRPr="00C232E0">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Pr="00CA3B5A" w:rsidRDefault="0068401F"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5AFD" w:rsidRPr="00CA3B5A">
        <w:rPr>
          <w:color w:val="000000" w:themeColor="text1"/>
          <w:u w:color="000000" w:themeColor="text1"/>
        </w:rPr>
        <w:t>The following provisions of Articles 9 and 11 of Chapter 9, Title 11 are redesignated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825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w:t>
      </w:r>
      <w:r>
        <w:rPr>
          <w:color w:val="000000" w:themeColor="text1"/>
          <w:u w:color="000000" w:themeColor="text1"/>
        </w:rPr>
        <w:t>4</w:t>
      </w:r>
      <w:r w:rsidRPr="00CA3B5A">
        <w:rPr>
          <w:color w:val="000000" w:themeColor="text1"/>
          <w:u w:color="000000" w:themeColor="text1"/>
        </w:rPr>
        <w:t>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850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860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t>2.</w:t>
      </w:r>
      <w:r w:rsidRPr="00CA3B5A">
        <w:rPr>
          <w:color w:val="000000" w:themeColor="text1"/>
          <w:u w:color="000000" w:themeColor="text1"/>
        </w:rPr>
        <w:tab/>
        <w:t>A.</w:t>
      </w:r>
      <w:r w:rsidRPr="00CA3B5A">
        <w:rPr>
          <w:color w:val="000000" w:themeColor="text1"/>
          <w:u w:color="000000" w:themeColor="text1"/>
        </w:rPr>
        <w:tab/>
        <w:t>Articles 9 and 11 of Chapter 9, Title 11 of the 1976 Code, as redesignated pursuant to SECTION 1 of this act,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A3B5A">
        <w:rPr>
          <w:color w:val="000000" w:themeColor="text1"/>
          <w:u w:color="000000" w:themeColor="text1"/>
        </w:rPr>
        <w:t>A</w:t>
      </w:r>
      <w:r>
        <w:rPr>
          <w:color w:val="000000" w:themeColor="text1"/>
          <w:u w:color="000000" w:themeColor="text1"/>
        </w:rPr>
        <w:t>rticle</w:t>
      </w:r>
      <w:r w:rsidRPr="00CA3B5A">
        <w:rPr>
          <w:color w:val="000000" w:themeColor="text1"/>
          <w:u w:color="000000" w:themeColor="text1"/>
        </w:rPr>
        <w:t xml:space="preserve"> 9</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Revenue and Fiscal Affairs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3B5A">
        <w:rPr>
          <w:strike/>
          <w:color w:val="000000" w:themeColor="text1"/>
          <w:u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805.</w:t>
      </w:r>
      <w:r w:rsidRPr="00DD7E02">
        <w:rPr>
          <w:color w:val="000000" w:themeColor="text1"/>
          <w:u w:color="000000" w:themeColor="text1"/>
        </w:rPr>
        <w:tab/>
      </w:r>
      <w:r w:rsidRPr="00CA3B5A">
        <w:rPr>
          <w:color w:val="000000" w:themeColor="text1"/>
          <w:u w:val="single" w:color="000000" w:themeColor="text1"/>
        </w:rPr>
        <w:t>For purposes of this article: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(1)</w:t>
      </w:r>
      <w:r w:rsidRPr="00DD7E02">
        <w:rPr>
          <w:color w:val="000000" w:themeColor="text1"/>
          <w:u w:color="000000" w:themeColor="text1"/>
        </w:rPr>
        <w:tab/>
      </w:r>
      <w:r w:rsidRPr="00DD7E02">
        <w:rPr>
          <w:color w:val="000000" w:themeColor="text1"/>
          <w:u w:val="single" w:color="000000" w:themeColor="text1"/>
        </w:rPr>
        <w:t>‘</w:t>
      </w:r>
      <w:r>
        <w:rPr>
          <w:color w:val="000000" w:themeColor="text1"/>
          <w:u w:val="single" w:color="000000" w:themeColor="text1"/>
        </w:rPr>
        <w:t>Executive d</w:t>
      </w:r>
      <w:r w:rsidRPr="00CA3B5A">
        <w:rPr>
          <w:color w:val="000000" w:themeColor="text1"/>
          <w:u w:val="single" w:color="000000" w:themeColor="text1"/>
        </w:rPr>
        <w:t>irector</w:t>
      </w:r>
      <w:r w:rsidRPr="00DD7E02">
        <w:rPr>
          <w:color w:val="000000" w:themeColor="text1"/>
          <w:u w:val="single" w:color="000000" w:themeColor="text1"/>
        </w:rPr>
        <w:t>’</w:t>
      </w:r>
      <w:r w:rsidRPr="00CA3B5A">
        <w:rPr>
          <w:color w:val="000000" w:themeColor="text1"/>
          <w:u w:val="single" w:color="000000" w:themeColor="text1"/>
        </w:rPr>
        <w:t xml:space="preserve"> means the Executive Director of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(2)</w:t>
      </w:r>
      <w:r w:rsidRPr="00DD7E02">
        <w:rPr>
          <w:color w:val="000000" w:themeColor="text1"/>
          <w:u w:color="000000" w:themeColor="text1"/>
        </w:rPr>
        <w:tab/>
      </w:r>
      <w:r w:rsidRPr="00DD7E02">
        <w:rPr>
          <w:color w:val="000000" w:themeColor="text1"/>
          <w:u w:val="single" w:color="000000" w:themeColor="text1"/>
        </w:rPr>
        <w:t>‘</w:t>
      </w:r>
      <w:r w:rsidRPr="00CA3B5A">
        <w:rPr>
          <w:color w:val="000000" w:themeColor="text1"/>
          <w:u w:val="single" w:color="000000" w:themeColor="text1"/>
        </w:rPr>
        <w:t>Office</w:t>
      </w:r>
      <w:r w:rsidRPr="00DD7E02">
        <w:rPr>
          <w:color w:val="000000" w:themeColor="text1"/>
          <w:u w:val="single" w:color="000000" w:themeColor="text1"/>
        </w:rPr>
        <w:t>’</w:t>
      </w:r>
      <w:r w:rsidRPr="00CA3B5A">
        <w:rPr>
          <w:color w:val="000000" w:themeColor="text1"/>
          <w:u w:val="single" w:color="000000" w:themeColor="text1"/>
        </w:rPr>
        <w:t xml:space="preserve"> means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810.</w:t>
      </w:r>
      <w:r w:rsidRPr="00CA3B5A">
        <w:rPr>
          <w:color w:val="000000" w:themeColor="text1"/>
          <w:u w:color="000000" w:themeColor="text1"/>
        </w:rPr>
        <w:tab/>
        <w:t xml:space="preserve">The General Assembly finds and declares that the present system of advising the Governor and the State Fiscal Accountability Authority and General Assembly on economic trends has, at times, developed in a fragmented manner, and that a </w:t>
      </w:r>
      <w:r w:rsidRPr="00CA3B5A">
        <w:rPr>
          <w:color w:val="000000" w:themeColor="text1"/>
          <w:u w:color="000000" w:themeColor="text1"/>
        </w:rPr>
        <w:lastRenderedPageBreak/>
        <w:t xml:space="preserve">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CA3B5A">
        <w:rPr>
          <w:strike/>
          <w:color w:val="000000" w:themeColor="text1"/>
          <w:u w:color="000000" w:themeColor="text1"/>
        </w:rPr>
        <w:t>Office of The</w:t>
      </w:r>
      <w:r w:rsidRPr="00CA3B5A">
        <w:rPr>
          <w:color w:val="000000" w:themeColor="text1"/>
          <w:u w:color="000000" w:themeColor="text1"/>
        </w:rPr>
        <w:t xml:space="preserve"> Board of Economic Advisors </w:t>
      </w:r>
      <w:r w:rsidRPr="00CA3B5A">
        <w:rPr>
          <w:color w:val="000000" w:themeColor="text1"/>
          <w:u w:val="single" w:color="000000" w:themeColor="text1"/>
        </w:rPr>
        <w:t>and the Revenue and Fiscal Affairs Office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820.</w:t>
      </w:r>
      <w:r w:rsidRPr="00DD7E02">
        <w:rPr>
          <w:color w:val="000000" w:themeColor="text1"/>
          <w:u w:color="000000" w:themeColor="text1"/>
        </w:rPr>
        <w:tab/>
      </w:r>
      <w:r w:rsidRPr="00CA3B5A">
        <w:rPr>
          <w:color w:val="000000" w:themeColor="text1"/>
          <w:u w:val="single" w:color="000000" w:themeColor="text1"/>
        </w:rPr>
        <w:t xml:space="preserve">The duties </w:t>
      </w:r>
      <w:r>
        <w:rPr>
          <w:color w:val="000000" w:themeColor="text1"/>
          <w:u w:val="single" w:color="000000" w:themeColor="text1"/>
        </w:rPr>
        <w:t>of the office are set forth in S</w:t>
      </w:r>
      <w:r w:rsidRPr="00CA3B5A">
        <w:rPr>
          <w:color w:val="000000" w:themeColor="text1"/>
          <w:u w:val="single" w:color="000000" w:themeColor="text1"/>
        </w:rPr>
        <w:t>ubarticles 1 and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Subarticle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Duties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830.</w:t>
      </w:r>
      <w:r w:rsidRPr="00CA3B5A">
        <w:rPr>
          <w:color w:val="000000" w:themeColor="text1"/>
          <w:u w:color="000000" w:themeColor="text1"/>
        </w:rPr>
        <w:tab/>
        <w:t xml:space="preserve">In order to provide a more effective system of providing advice to the Governor and the General Assembly on economic trends,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continuously review and evaluate total revenues and expenditures to determine the extent to which they meet fiscal plan forecasts/projections;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evaluate federal revenues in terms of impact on state programs;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compile economic, social, and demographic data for use in the publishing of economic scenarios for incorporation into the development of the state budget;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bring to the attention of the Governor and the General Assembly the effectiveness, or lack thereof, of the economic trends and the impact on statewide policies and priorities;</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establish liaison with the Congressional Budget Office and the Office of Management and Budget at the national level.</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B5F7A">
        <w:rPr>
          <w:strike/>
          <w:color w:val="000000" w:themeColor="text1"/>
          <w:u w:color="000000" w:themeColor="text1"/>
        </w:rPr>
        <w:lastRenderedPageBreak/>
        <w:t>Article 11</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995AFD" w:rsidRPr="00FB5F7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strike/>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w:t>
      </w:r>
      <w:r w:rsidRPr="00CA3B5A">
        <w:rPr>
          <w:color w:val="000000" w:themeColor="text1"/>
          <w:u w:color="000000" w:themeColor="text1"/>
        </w:rPr>
        <w:tab/>
        <w:t>(A)</w:t>
      </w:r>
      <w:r w:rsidRPr="00CA3B5A">
        <w:rPr>
          <w:color w:val="000000" w:themeColor="text1"/>
          <w:u w:color="000000" w:themeColor="text1"/>
        </w:rPr>
        <w:tab/>
        <w:t>There is established the Revenue and Fiscal Affairs Office to be governed by</w:t>
      </w:r>
      <w:r>
        <w:rPr>
          <w:color w:val="000000" w:themeColor="text1"/>
          <w:u w:color="000000" w:themeColor="text1"/>
        </w:rPr>
        <w:t xml:space="preserve"> </w:t>
      </w:r>
      <w:r w:rsidRPr="00CA3B5A">
        <w:rPr>
          <w:color w:val="000000" w:themeColor="text1"/>
          <w:u w:color="000000" w:themeColor="text1"/>
        </w:rPr>
        <w:t>the three appointed members of the Board of Economic Advisors pursuant to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 xml:space="preserve">1110.  </w:t>
      </w:r>
      <w:r w:rsidRPr="00CA3B5A">
        <w:rPr>
          <w:strike/>
          <w:color w:val="000000" w:themeColor="text1"/>
          <w:u w:color="000000" w:themeColor="text1"/>
        </w:rPr>
        <w:t>The office is comprised of the Board of Economic Advisors, Office of Research and Statistics, and the Office of State Budget</w:t>
      </w:r>
      <w:r w:rsidRPr="00DD7E02">
        <w:rPr>
          <w:strike/>
          <w:color w:val="000000" w:themeColor="text1"/>
          <w:u w:color="000000" w:themeColor="text1"/>
        </w:rPr>
        <w:t>.</w:t>
      </w:r>
      <w:r w:rsidRPr="00CA3B5A">
        <w:rPr>
          <w:color w:val="000000" w:themeColor="text1"/>
          <w:u w:color="000000" w:themeColor="text1"/>
        </w:rPr>
        <w:t xml:space="preserve">  </w:t>
      </w:r>
      <w:r w:rsidRPr="00CA3B5A">
        <w:rPr>
          <w:color w:val="000000" w:themeColor="text1"/>
          <w:u w:val="single" w:color="000000" w:themeColor="text1"/>
        </w:rPr>
        <w:t>The three appointed members of the board shall unanimously select an Executive Director of the Revenue and Fiscal Affairs Office who shall serve a four</w:t>
      </w:r>
      <w:r>
        <w:rPr>
          <w:color w:val="000000" w:themeColor="text1"/>
          <w:u w:val="single" w:color="000000" w:themeColor="text1"/>
        </w:rPr>
        <w:noBreakHyphen/>
      </w:r>
      <w:r w:rsidRPr="00CA3B5A">
        <w:rPr>
          <w:color w:val="000000" w:themeColor="text1"/>
          <w:u w:val="single"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sidRPr="00CA3B5A">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w:t>
      </w:r>
      <w:r w:rsidRPr="00CA3B5A">
        <w:rPr>
          <w:strike/>
          <w:color w:val="000000" w:themeColor="text1"/>
          <w:u w:color="000000" w:themeColor="text1"/>
        </w:rPr>
        <w:t>and to its various divisions</w:t>
      </w:r>
      <w:r w:rsidRPr="00CA3B5A">
        <w:rPr>
          <w:color w:val="000000" w:themeColor="text1"/>
          <w:u w:color="000000" w:themeColor="text1"/>
        </w:rPr>
        <w:t xml:space="preserve"> </w:t>
      </w:r>
      <w:r w:rsidRPr="00CA3B5A">
        <w:rPr>
          <w:color w:val="000000" w:themeColor="text1"/>
          <w:u w:val="single" w:color="000000" w:themeColor="text1"/>
        </w:rPr>
        <w:t>without the requirement of establishing separate divisions</w:t>
      </w:r>
      <w:r w:rsidRPr="00CA3B5A">
        <w:rPr>
          <w:color w:val="000000" w:themeColor="text1"/>
          <w:u w:color="000000" w:themeColor="text1"/>
        </w:rPr>
        <w:t>. The board may delegate to one or more officers, agents, or employees the powers and duties it determines are necessary for the effective and efficient operation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 xml:space="preserve">The Department of Administration shall provide such administrative support to the Revenue and Fiscal Affairs Office </w:t>
      </w:r>
      <w:r w:rsidRPr="00CA3B5A">
        <w:rPr>
          <w:strike/>
          <w:color w:val="000000" w:themeColor="text1"/>
          <w:u w:color="000000" w:themeColor="text1"/>
        </w:rPr>
        <w:t>or any of its divisions or components</w:t>
      </w:r>
      <w:r w:rsidRPr="00CA3B5A">
        <w:rPr>
          <w:color w:val="000000" w:themeColor="text1"/>
          <w:u w:color="000000" w:themeColor="text1"/>
        </w:rPr>
        <w:t xml:space="preserve"> as they may request and require in the performance of their duties including, but not limited to, financial management, human resources management, information technology, procurement services, and logistical support.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Section 11</w:t>
      </w:r>
      <w:r>
        <w:rPr>
          <w:strike/>
          <w:color w:val="000000" w:themeColor="text1"/>
          <w:u w:color="000000" w:themeColor="text1"/>
        </w:rPr>
        <w:noBreakHyphen/>
      </w:r>
      <w:r w:rsidRPr="00CA3B5A">
        <w:rPr>
          <w:strike/>
          <w:color w:val="000000" w:themeColor="text1"/>
          <w:u w:color="000000" w:themeColor="text1"/>
        </w:rPr>
        <w:t>9</w:t>
      </w:r>
      <w:r>
        <w:rPr>
          <w:strike/>
          <w:color w:val="000000" w:themeColor="text1"/>
          <w:u w:color="000000" w:themeColor="text1"/>
        </w:rPr>
        <w:noBreakHyphen/>
      </w:r>
      <w:r w:rsidRPr="00CA3B5A">
        <w:rPr>
          <w:strike/>
          <w:color w:val="000000" w:themeColor="text1"/>
          <w:u w:color="000000" w:themeColor="text1"/>
        </w:rPr>
        <w:t>1120</w:t>
      </w:r>
      <w:r>
        <w:rPr>
          <w:strike/>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T</w:t>
      </w:r>
      <w:r w:rsidRPr="00CA3B5A">
        <w:rPr>
          <w:strike/>
          <w:color w:val="000000" w:themeColor="text1"/>
          <w:u w:color="000000" w:themeColor="text1"/>
        </w:rPr>
        <w:t>he Board of Economic Advisors division of the office shall maintain the organizational and procedural framework under which it is 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ab/>
      </w:r>
      <w:r w:rsidRPr="00CA3B5A">
        <w:rPr>
          <w:strike/>
          <w:color w:val="000000" w:themeColor="text1"/>
          <w:u w:color="000000" w:themeColor="text1"/>
        </w:rPr>
        <w:t>The Office of Research and Statistics must be comprised of an Economic Research division and an Office of Precinct Demographics division.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w:t>
      </w:r>
      <w:r w:rsidRPr="00CA3B5A">
        <w:rPr>
          <w:color w:val="000000" w:themeColor="text1"/>
          <w:u w:color="000000" w:themeColor="text1"/>
        </w:rPr>
        <w:tab/>
      </w:r>
      <w:r w:rsidRPr="00CA3B5A">
        <w:rPr>
          <w:strike/>
          <w:color w:val="000000" w:themeColor="text1"/>
          <w:u w:color="000000" w:themeColor="text1"/>
        </w:rPr>
        <w:t xml:space="preserve">The Economic Research division shall maintain the organizational and procedural framework under which it is </w:t>
      </w:r>
      <w:r w:rsidRPr="00CA3B5A">
        <w:rPr>
          <w:strike/>
          <w:color w:val="000000" w:themeColor="text1"/>
          <w:u w:color="000000" w:themeColor="text1"/>
        </w:rPr>
        <w:lastRenderedPageBreak/>
        <w:t>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(C)</w:t>
      </w:r>
      <w:r w:rsidRPr="00CA3B5A">
        <w:rPr>
          <w:color w:val="000000" w:themeColor="text1"/>
          <w:u w:color="000000" w:themeColor="text1"/>
        </w:rPr>
        <w:tab/>
      </w:r>
      <w:r w:rsidRPr="00CA3B5A">
        <w:rPr>
          <w:strike/>
          <w:color w:val="000000" w:themeColor="text1"/>
          <w:u w:color="000000" w:themeColor="text1"/>
        </w:rPr>
        <w:t>The Office of Precinct Demographics shall:</w:t>
      </w:r>
      <w:r w:rsidRPr="00CA3B5A">
        <w:rPr>
          <w:color w:val="000000" w:themeColor="text1"/>
          <w:u w:color="000000" w:themeColor="text1"/>
        </w:rPr>
        <w:t xml:space="preserve"> </w:t>
      </w:r>
      <w:r w:rsidRPr="00CA3B5A">
        <w:rPr>
          <w:color w:val="000000" w:themeColor="text1"/>
          <w:u w:val="single" w:color="000000" w:themeColor="text1"/>
        </w:rPr>
        <w:t>The office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review existing precinct boundaries and maps for accuracy and develop and rewrite descriptions of precincts for submission to the legislative process;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develop a system for originating and maintaining precinct maps and related data for the State;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represent the General Assembly at public meetings</w:t>
      </w:r>
      <w:r w:rsidRPr="00CA3B5A">
        <w:rPr>
          <w:strike/>
          <w:color w:val="000000" w:themeColor="text1"/>
          <w:u w:color="000000" w:themeColor="text1"/>
        </w:rPr>
        <w:t>, meetings with members of the General Assembly,</w:t>
      </w:r>
      <w:r w:rsidRPr="00CA3B5A">
        <w:rPr>
          <w:color w:val="000000" w:themeColor="text1"/>
          <w:u w:color="000000" w:themeColor="text1"/>
        </w:rPr>
        <w:t xml:space="preserve">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r>
      <w:r w:rsidRPr="00CA3B5A">
        <w:rPr>
          <w:color w:val="000000" w:themeColor="text1"/>
          <w:u w:val="single" w:color="000000" w:themeColor="text1"/>
        </w:rPr>
        <w:t>represent the office at public meetings, meetings with members of the General Assembly,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(6)</w:t>
      </w:r>
      <w:r w:rsidRPr="00CA3B5A">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(6)</w:t>
      </w:r>
      <w:r w:rsidRPr="00CA3B5A">
        <w:rPr>
          <w:color w:val="000000" w:themeColor="text1"/>
          <w:u w:val="single" w:color="000000" w:themeColor="text1"/>
        </w:rPr>
        <w:t>(7)</w:t>
      </w:r>
      <w:r w:rsidRPr="00CA3B5A">
        <w:rPr>
          <w:color w:val="000000" w:themeColor="text1"/>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CA3B5A">
        <w:rPr>
          <w:strike/>
          <w:color w:val="000000" w:themeColor="text1"/>
          <w:u w:color="000000" w:themeColor="text1"/>
        </w:rPr>
        <w:t>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(7)</w:t>
      </w:r>
      <w:r w:rsidRPr="00CA3B5A">
        <w:rPr>
          <w:color w:val="000000" w:themeColor="text1"/>
          <w:u w:val="single" w:color="000000" w:themeColor="text1"/>
        </w:rPr>
        <w:t>(8)</w:t>
      </w:r>
      <w:r w:rsidRPr="00CA3B5A">
        <w:rPr>
          <w:color w:val="000000" w:themeColor="text1"/>
          <w:u w:color="000000" w:themeColor="text1"/>
        </w:rPr>
        <w:tab/>
        <w:t>serve as a focal point for verifying official precinct information for the counties of South Carolina</w:t>
      </w:r>
      <w:r w:rsidRPr="00CA3B5A">
        <w:rPr>
          <w:color w:val="000000" w:themeColor="text1"/>
          <w:u w:val="single" w:color="000000" w:themeColor="text1"/>
        </w:rPr>
        <w:t>; 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(9)</w:t>
      </w:r>
      <w:r w:rsidRPr="00CA3B5A">
        <w:rPr>
          <w:color w:val="000000" w:themeColor="text1"/>
          <w:u w:color="000000" w:themeColor="text1"/>
        </w:rPr>
        <w:tab/>
      </w:r>
      <w:r w:rsidRPr="00CA3B5A">
        <w:rPr>
          <w:color w:val="000000" w:themeColor="text1"/>
          <w:u w:val="single" w:color="000000" w:themeColor="text1"/>
        </w:rPr>
        <w:t>consult with and provide assistance to the General Assembly on redistricting and reapportionment matters relating to any subdivision of the State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w:t>
      </w:r>
      <w:r w:rsidRPr="00CA3B5A">
        <w:rPr>
          <w:color w:val="000000" w:themeColor="text1"/>
          <w:u w:color="000000" w:themeColor="text1"/>
        </w:rPr>
        <w:tab/>
      </w:r>
      <w:r w:rsidRPr="00CA3B5A">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sidRPr="00CA3B5A">
        <w:rPr>
          <w:color w:val="000000" w:themeColor="text1"/>
          <w:u w:color="000000" w:themeColor="text1"/>
        </w:rPr>
        <w:t xml:space="preserve"> </w:t>
      </w:r>
      <w:r w:rsidRPr="00CA3B5A">
        <w:rPr>
          <w:color w:val="000000" w:themeColor="text1"/>
          <w:u w:val="single" w:color="000000" w:themeColor="text1"/>
        </w:rPr>
        <w:t>The office shall assist the General Assembly with the development of the annual general appropriations act.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r w:rsidRPr="00CA3B5A">
        <w:rPr>
          <w:color w:val="000000" w:themeColor="text1"/>
          <w:u w:color="000000" w:themeColor="text1"/>
        </w:rPr>
        <w:tab/>
        <w:t xml:space="preserve">The staff of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must be supplemented by the following officials who each </w:t>
      </w:r>
      <w:r w:rsidRPr="00CA3B5A">
        <w:rPr>
          <w:color w:val="000000" w:themeColor="text1"/>
          <w:u w:color="000000" w:themeColor="text1"/>
        </w:rPr>
        <w:lastRenderedPageBreak/>
        <w:t xml:space="preserve">shall designate one professional from their individual staffs to assist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on a regular basis: the Governor, the Chairman of the House Ways and Means Committee, the Chairman of the Senate Finance Committee, and the State Department of Revenue director.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shall meet monthly with these designees in order to solicit their input </w:t>
      </w:r>
      <w:r w:rsidRPr="00CA3B5A">
        <w:rPr>
          <w:color w:val="000000" w:themeColor="text1"/>
          <w:u w:val="single" w:color="000000" w:themeColor="text1"/>
        </w:rPr>
        <w:t>on BEA forecasts and monthly revenue analysis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r w:rsidRPr="00CA3B5A">
        <w:rPr>
          <w:color w:val="000000" w:themeColor="text1"/>
          <w:u w:color="000000" w:themeColor="text1"/>
        </w:rPr>
        <w:tab/>
        <w:t>Information contained in any economic report, scenario, forecast, or projection relating to the State Treasurer</w:t>
      </w:r>
      <w:r w:rsidRPr="00DD7E02">
        <w:rPr>
          <w:color w:val="000000" w:themeColor="text1"/>
          <w:u w:color="000000" w:themeColor="text1"/>
        </w:rPr>
        <w:t>’</w:t>
      </w:r>
      <w:r w:rsidRPr="00CA3B5A">
        <w:rPr>
          <w:color w:val="000000" w:themeColor="text1"/>
          <w:u w:color="000000" w:themeColor="text1"/>
        </w:rPr>
        <w:t xml:space="preserve">s office must be verified by the State Treasurer </w:t>
      </w:r>
      <w:r w:rsidRPr="007D70E6">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announcement.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r w:rsidRPr="00CA3B5A">
        <w:rPr>
          <w:color w:val="000000" w:themeColor="text1"/>
          <w:u w:color="000000" w:themeColor="text1"/>
        </w:rPr>
        <w:tab/>
        <w:t xml:space="preserve">Expenditure schedules used in conjunction with any economic announcements must be verified by the Comptroller General </w:t>
      </w:r>
      <w:r w:rsidRPr="00DD7E02">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publication.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r w:rsidRPr="00CA3B5A">
        <w:rPr>
          <w:color w:val="000000" w:themeColor="text1"/>
          <w:u w:color="000000" w:themeColor="text1"/>
        </w:rPr>
        <w:tab/>
        <w:t xml:space="preserve">The State Fiscal Accountability Authority shall insure an orderly transfer of funds between offices to provide for the execution of this </w:t>
      </w:r>
      <w:r w:rsidRPr="00CA3B5A">
        <w:rPr>
          <w:strike/>
          <w:color w:val="000000" w:themeColor="text1"/>
          <w:u w:color="000000" w:themeColor="text1"/>
        </w:rPr>
        <w:t>section</w:t>
      </w:r>
      <w:r w:rsidRPr="00CA3B5A">
        <w:rPr>
          <w:color w:val="000000" w:themeColor="text1"/>
          <w:u w:color="000000" w:themeColor="text1"/>
        </w:rPr>
        <w:t xml:space="preserve"> </w:t>
      </w:r>
      <w:r w:rsidRPr="00CA3B5A">
        <w:rPr>
          <w:color w:val="000000" w:themeColor="text1"/>
          <w:u w:val="single" w:color="000000" w:themeColor="text1"/>
        </w:rPr>
        <w:t>subarticle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Subarticle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r w:rsidRPr="00CA3B5A">
        <w:rPr>
          <w:color w:val="000000" w:themeColor="text1"/>
          <w:u w:color="000000" w:themeColor="text1"/>
        </w:rPr>
        <w:tab/>
        <w:t>(A)(1)</w:t>
      </w:r>
      <w:r w:rsidRPr="00CA3B5A">
        <w:rPr>
          <w:color w:val="000000" w:themeColor="text1"/>
          <w:u w:color="000000" w:themeColor="text1"/>
        </w:rPr>
        <w:tab/>
        <w:t>There is created the Board of Economic Advisors</w:t>
      </w:r>
      <w:r w:rsidRPr="00CA3B5A">
        <w:rPr>
          <w:strike/>
          <w:color w:val="000000" w:themeColor="text1"/>
          <w:u w:color="000000" w:themeColor="text1"/>
        </w:rPr>
        <w:t>, a division of the Revenue and Fiscal Affairs Office,</w:t>
      </w:r>
      <w:r w:rsidRPr="00CA3B5A">
        <w:rPr>
          <w:color w:val="000000" w:themeColor="text1"/>
          <w:u w:color="000000" w:themeColor="text1"/>
        </w:rPr>
        <w:t xml:space="preserve">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(a)</w:t>
      </w:r>
      <w:r w:rsidRPr="00CA3B5A">
        <w:rPr>
          <w:color w:val="000000" w:themeColor="text1"/>
          <w:u w:color="000000" w:themeColor="text1"/>
        </w:rPr>
        <w:tab/>
        <w:t>one member, appointed by, and serving at the pleasure of the Governor, who shall serve as chairman and shall receive annual compensation of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(b)</w:t>
      </w:r>
      <w:r w:rsidRPr="00CA3B5A">
        <w:rPr>
          <w:color w:val="000000" w:themeColor="text1"/>
          <w:u w:color="000000" w:themeColor="text1"/>
        </w:rPr>
        <w:tab/>
        <w:t>one member appointed by, and serving at the pleasure of the Chairman of the Senate Finance Committee,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(c)</w:t>
      </w:r>
      <w:r w:rsidRPr="00CA3B5A">
        <w:rPr>
          <w:color w:val="000000" w:themeColor="text1"/>
          <w:u w:color="000000" w:themeColor="text1"/>
        </w:rPr>
        <w:tab/>
        <w:t>one member appointed by, and serving at the pleasure of the Chairman of the Ways and Means Committee of the House of Representatives,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(d)</w:t>
      </w:r>
      <w:r w:rsidRPr="00CA3B5A">
        <w:rPr>
          <w:color w:val="000000" w:themeColor="text1"/>
          <w:u w:color="000000" w:themeColor="text1"/>
        </w:rPr>
        <w:tab/>
        <w:t>the Director of the Department of Revenue, who shall serve ex officio, with no voting rights.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CA3B5A">
        <w:rPr>
          <w:color w:val="000000" w:themeColor="text1"/>
          <w:u w:val="single" w:color="000000" w:themeColor="text1"/>
        </w:rPr>
        <w:t>The Revenue and Fiscal Affairs Office shall provide for the staffing and administrative support of the board.</w:t>
      </w:r>
      <w:r w:rsidRPr="00CA3B5A">
        <w:rPr>
          <w:color w:val="000000" w:themeColor="text1"/>
          <w:u w:color="000000" w:themeColor="text1"/>
        </w:rPr>
        <w:t xml:space="preserve">  </w:t>
      </w:r>
      <w:r w:rsidRPr="00CA3B5A">
        <w:rPr>
          <w:strike/>
          <w:color w:val="000000" w:themeColor="text1"/>
          <w:u w:color="000000" w:themeColor="text1"/>
        </w:rPr>
        <w:t xml:space="preserve">The board shall unanimously select an Executive Director of the Revenue and Fiscal </w:t>
      </w:r>
      <w:r w:rsidRPr="00CA3B5A">
        <w:rPr>
          <w:strike/>
          <w:color w:val="000000" w:themeColor="text1"/>
          <w:u w:color="000000" w:themeColor="text1"/>
        </w:rPr>
        <w:lastRenderedPageBreak/>
        <w:t>Affairs Office who shall serve a four</w:t>
      </w:r>
      <w:r>
        <w:rPr>
          <w:strike/>
          <w:color w:val="000000" w:themeColor="text1"/>
          <w:u w:color="000000" w:themeColor="text1"/>
        </w:rPr>
        <w:noBreakHyphen/>
      </w:r>
      <w:r w:rsidRPr="00CA3B5A">
        <w:rPr>
          <w:strike/>
          <w:color w:val="000000" w:themeColor="text1"/>
          <w:u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shall report directly to the Governor, the Chairman of the Senate Finance Committee, and the Chairman of the House Ways and Means Committee to establish policy governing economic trend analysis.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shall provide for </w:t>
      </w:r>
      <w:r w:rsidRPr="00CA3B5A">
        <w:rPr>
          <w:strike/>
          <w:color w:val="000000" w:themeColor="text1"/>
          <w:u w:color="000000" w:themeColor="text1"/>
        </w:rPr>
        <w:t>its</w:t>
      </w:r>
      <w:r w:rsidRPr="00CA3B5A">
        <w:rPr>
          <w:color w:val="000000" w:themeColor="text1"/>
          <w:u w:color="000000" w:themeColor="text1"/>
        </w:rPr>
        <w:t xml:space="preserve"> </w:t>
      </w:r>
      <w:r w:rsidRPr="00CA3B5A">
        <w:rPr>
          <w:color w:val="000000" w:themeColor="text1"/>
          <w:u w:val="single" w:color="000000" w:themeColor="text1"/>
        </w:rPr>
        <w:t>the</w:t>
      </w:r>
      <w:r w:rsidRPr="00CA3B5A">
        <w:rPr>
          <w:color w:val="000000" w:themeColor="text1"/>
          <w:u w:color="000000" w:themeColor="text1"/>
        </w:rPr>
        <w:t xml:space="preserve"> staffing and administrative support </w:t>
      </w:r>
      <w:r w:rsidRPr="00CA3B5A">
        <w:rPr>
          <w:color w:val="000000" w:themeColor="text1"/>
          <w:u w:val="single" w:color="000000" w:themeColor="text1"/>
        </w:rPr>
        <w:t>of the board</w:t>
      </w:r>
      <w:r w:rsidRPr="00CA3B5A">
        <w:rPr>
          <w:color w:val="000000" w:themeColor="text1"/>
          <w:u w:color="000000" w:themeColor="text1"/>
        </w:rPr>
        <w:t xml:space="preserve"> from funds appropriated by the General Assembly.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w:t>
      </w:r>
      <w:r w:rsidRPr="00CA3B5A">
        <w:rPr>
          <w:color w:val="000000" w:themeColor="text1"/>
          <w:u w:color="000000" w:themeColor="text1"/>
        </w:rPr>
        <w:tab/>
        <w:t xml:space="preserve">The </w:t>
      </w:r>
      <w:r>
        <w:rPr>
          <w:color w:val="000000" w:themeColor="text1"/>
          <w:u w:color="000000" w:themeColor="text1"/>
        </w:rPr>
        <w:t>e</w:t>
      </w:r>
      <w:r w:rsidRPr="00CA3B5A">
        <w:rPr>
          <w:color w:val="000000" w:themeColor="text1"/>
          <w:u w:color="000000" w:themeColor="text1"/>
        </w:rPr>
        <w:t xml:space="preserve">xecutive </w:t>
      </w:r>
      <w:r>
        <w:rPr>
          <w:color w:val="000000" w:themeColor="text1"/>
          <w:u w:color="000000" w:themeColor="text1"/>
        </w:rPr>
        <w:t>d</w:t>
      </w:r>
      <w:r w:rsidRPr="00CA3B5A">
        <w:rPr>
          <w:color w:val="000000" w:themeColor="text1"/>
          <w:u w:color="000000" w:themeColor="text1"/>
        </w:rPr>
        <w:t xml:space="preserve">irector </w:t>
      </w:r>
      <w:r w:rsidRPr="00CA3B5A">
        <w:rPr>
          <w:strike/>
          <w:color w:val="000000" w:themeColor="text1"/>
          <w:u w:color="000000" w:themeColor="text1"/>
        </w:rPr>
        <w:t>of the Revenue and Fiscal Affairs Office</w:t>
      </w:r>
      <w:r>
        <w:rPr>
          <w:color w:val="000000" w:themeColor="text1"/>
          <w:u w:color="000000" w:themeColor="text1"/>
        </w:rPr>
        <w:t xml:space="preserve"> shall assist the Governor, c</w:t>
      </w:r>
      <w:r w:rsidRPr="00CA3B5A">
        <w:rPr>
          <w:color w:val="000000" w:themeColor="text1"/>
          <w:u w:color="000000" w:themeColor="text1"/>
        </w:rPr>
        <w:t xml:space="preserve">hairman of the board </w:t>
      </w:r>
      <w:r w:rsidRPr="00CA3B5A">
        <w:rPr>
          <w:strike/>
          <w:color w:val="000000" w:themeColor="text1"/>
          <w:u w:color="000000" w:themeColor="text1"/>
        </w:rPr>
        <w:t>of Economic Advisors</w:t>
      </w:r>
      <w:r w:rsidRPr="00CA3B5A">
        <w:rPr>
          <w:color w:val="000000" w:themeColor="text1"/>
          <w:u w:color="000000" w:themeColor="text1"/>
        </w:rPr>
        <w:t xml:space="preserve">, Chairman of the Senate Finance Committee, and Chairman of the Ways and Means Committee of the House of Representatives in providing an effective system for compiling and maintaining current and reliable economic data. The </w:t>
      </w:r>
      <w:r w:rsidRPr="00CA3B5A">
        <w:rPr>
          <w:color w:val="000000" w:themeColor="text1"/>
          <w:u w:val="single" w:color="000000" w:themeColor="text1"/>
        </w:rPr>
        <w:t>office, upon approval by the</w:t>
      </w:r>
      <w:r w:rsidRPr="00CA3B5A">
        <w:rPr>
          <w:color w:val="000000" w:themeColor="text1"/>
          <w:u w:color="000000" w:themeColor="text1"/>
        </w:rPr>
        <w:t xml:space="preserve"> board</w:t>
      </w:r>
      <w:r w:rsidRPr="00CA3B5A">
        <w:rPr>
          <w:color w:val="000000" w:themeColor="text1"/>
          <w:u w:val="single" w:color="000000" w:themeColor="text1"/>
        </w:rPr>
        <w:t>,</w:t>
      </w:r>
      <w:r w:rsidRPr="00CA3B5A">
        <w:rPr>
          <w:color w:val="000000" w:themeColor="text1"/>
          <w:u w:color="000000" w:themeColor="text1"/>
        </w:rPr>
        <w:t xml:space="preserve"> </w:t>
      </w:r>
      <w:r w:rsidRPr="00CA3B5A">
        <w:rPr>
          <w:strike/>
          <w:color w:val="000000" w:themeColor="text1"/>
          <w:u w:color="000000" w:themeColor="text1"/>
        </w:rPr>
        <w:t>of Economic Advisors</w:t>
      </w:r>
      <w:r w:rsidRPr="00CA3B5A">
        <w:rPr>
          <w:color w:val="000000" w:themeColor="text1"/>
          <w:u w:color="000000" w:themeColor="text1"/>
        </w:rPr>
        <w:t xml:space="preserve"> may establish an advisory board to assist in carrying out its duties and responsibilities. All state agencies, departments, institutions, and divisions shall provide the information and data th</w:t>
      </w:r>
      <w:r>
        <w:rPr>
          <w:color w:val="000000" w:themeColor="text1"/>
          <w:u w:color="000000" w:themeColor="text1"/>
        </w:rPr>
        <w:t>e advisory board requires. The 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is considered a public body for purposes of the Freedom of Information Act, pursuant to Section 30</w:t>
      </w:r>
      <w:r>
        <w:rPr>
          <w:color w:val="000000" w:themeColor="text1"/>
          <w:u w:color="000000" w:themeColor="text1"/>
        </w:rPr>
        <w:noBreakHyphen/>
      </w:r>
      <w:r w:rsidRPr="00CA3B5A">
        <w:rPr>
          <w:color w:val="000000" w:themeColor="text1"/>
          <w:u w:color="000000" w:themeColor="text1"/>
        </w:rPr>
        <w:t>4</w:t>
      </w:r>
      <w:r>
        <w:rPr>
          <w:color w:val="000000" w:themeColor="text1"/>
          <w:u w:color="000000" w:themeColor="text1"/>
        </w:rPr>
        <w:noBreakHyphen/>
      </w:r>
      <w:r w:rsidRPr="00CA3B5A">
        <w:rPr>
          <w:color w:val="000000" w:themeColor="text1"/>
          <w:u w:color="000000" w:themeColor="text1"/>
        </w:rPr>
        <w:t>20(a).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(D)</w:t>
      </w:r>
      <w:r w:rsidRPr="00CA3B5A">
        <w:rPr>
          <w:color w:val="000000" w:themeColor="text1"/>
          <w:u w:color="000000" w:themeColor="text1"/>
        </w:rPr>
        <w:tab/>
        <w:t xml:space="preserve">The Department of Commerce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the public document prepared pursuant to Section 12</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 xml:space="preserve">100(C) itemizing each revitalization agreement concluded during the previous calendar year. The Department of Revenue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w:t>
      </w:r>
      <w:r w:rsidRPr="00CA3B5A">
        <w:rPr>
          <w:strike/>
          <w:color w:val="000000" w:themeColor="text1"/>
          <w:u w:color="000000" w:themeColor="text1"/>
        </w:rPr>
        <w:t>magnetic tapes</w:t>
      </w:r>
      <w:r w:rsidRPr="00CA3B5A">
        <w:rPr>
          <w:color w:val="000000" w:themeColor="text1"/>
          <w:u w:color="000000" w:themeColor="text1"/>
        </w:rPr>
        <w:t xml:space="preserve"> </w:t>
      </w:r>
      <w:r w:rsidRPr="00CA3B5A">
        <w:rPr>
          <w:color w:val="000000" w:themeColor="text1"/>
          <w:u w:val="single" w:color="000000" w:themeColor="text1"/>
        </w:rPr>
        <w:t>data files</w:t>
      </w:r>
      <w:r w:rsidRPr="00CA3B5A">
        <w:rPr>
          <w:color w:val="000000" w:themeColor="text1"/>
          <w:u w:color="000000" w:themeColor="text1"/>
        </w:rPr>
        <w:t xml:space="preserve"> containing data from all state individual and corporate income tax filings from the previous tax year, excluding confidential identifying information.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r w:rsidRPr="00CA3B5A">
        <w:rPr>
          <w:color w:val="000000" w:themeColor="text1"/>
          <w:u w:color="000000" w:themeColor="text1"/>
        </w:rPr>
        <w:tab/>
      </w:r>
      <w:r w:rsidRPr="00CA3B5A">
        <w:rPr>
          <w:color w:val="000000" w:themeColor="text1"/>
          <w:u w:val="single" w:color="000000" w:themeColor="text1"/>
        </w:rPr>
        <w:t>(A)</w:t>
      </w:r>
      <w:r w:rsidRPr="00CA3B5A">
        <w:rPr>
          <w:color w:val="000000" w:themeColor="text1"/>
          <w:u w:color="000000" w:themeColor="text1"/>
        </w:rPr>
        <w:tab/>
        <w:t xml:space="preserve">In the organizational and procedural framework governing the formulation, evaluation, and continuing review of revenues and expenditures, any appropriate governmental </w:t>
      </w:r>
      <w:r w:rsidRPr="00CA3B5A">
        <w:rPr>
          <w:color w:val="000000" w:themeColor="text1"/>
          <w:u w:color="000000" w:themeColor="text1"/>
        </w:rPr>
        <w:lastRenderedPageBreak/>
        <w:t xml:space="preserve">entity identifying or requesting a change in the official revenue and expenditure forecast or projection, for a specified period of time, </w:t>
      </w:r>
      <w:r w:rsidRPr="00EE671E">
        <w:rPr>
          <w:color w:val="000000" w:themeColor="text1"/>
          <w:u w:color="000000" w:themeColor="text1"/>
        </w:rPr>
        <w:t xml:space="preserve">shall </w:t>
      </w:r>
      <w:r w:rsidRPr="00CA3B5A">
        <w:rPr>
          <w:color w:val="000000" w:themeColor="text1"/>
          <w:u w:color="000000" w:themeColor="text1"/>
        </w:rPr>
        <w:t>first</w:t>
      </w:r>
      <w:r>
        <w:rPr>
          <w:color w:val="000000" w:themeColor="text1"/>
          <w:u w:color="000000" w:themeColor="text1"/>
        </w:rPr>
        <w:t xml:space="preserve"> </w:t>
      </w:r>
      <w:r w:rsidRPr="00CA3B5A">
        <w:rPr>
          <w:color w:val="000000" w:themeColor="text1"/>
          <w:u w:color="000000" w:themeColor="text1"/>
        </w:rPr>
        <w:t xml:space="preserve"> notify the office of the Chairman of the Board of Economic Advisors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(B)</w:t>
      </w:r>
      <w:r w:rsidRPr="00CA3B5A">
        <w:rPr>
          <w:color w:val="000000" w:themeColor="text1"/>
          <w:u w:color="000000" w:themeColor="text1"/>
        </w:rPr>
        <w:tab/>
        <w:t xml:space="preserve">The Board of Economic Advisors shall meet on a quarterly basis and at the call of the Governor, the General Assembly, the </w:t>
      </w:r>
      <w:r>
        <w:rPr>
          <w:color w:val="000000" w:themeColor="text1"/>
          <w:u w:color="000000" w:themeColor="text1"/>
        </w:rPr>
        <w:t>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oard, or at the request of any member of the board who believes a meeting is necessary due to existing financial circumstances.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(C)</w:t>
      </w:r>
      <w:r w:rsidRPr="00CA3B5A">
        <w:rPr>
          <w:color w:val="000000" w:themeColor="text1"/>
          <w:u w:color="000000" w:themeColor="text1"/>
        </w:rPr>
        <w:tab/>
        <w:t xml:space="preserve">The Board of Economic Advisors is the official voice of the State in economic matters and shall speak as one voice through the guidance and direction of the chairman. Individual members shall not speak or report individually on findings and status of economic </w:t>
      </w:r>
      <w:r w:rsidRPr="00CA3B5A">
        <w:rPr>
          <w:strike/>
          <w:color w:val="000000" w:themeColor="text1"/>
          <w:u w:color="000000" w:themeColor="text1"/>
        </w:rPr>
        <w:t>developments</w:t>
      </w:r>
      <w:r w:rsidRPr="00CA3B5A">
        <w:rPr>
          <w:color w:val="000000" w:themeColor="text1"/>
          <w:u w:color="000000" w:themeColor="text1"/>
        </w:rPr>
        <w:t xml:space="preserve"> </w:t>
      </w:r>
      <w:r w:rsidRPr="00CA3B5A">
        <w:rPr>
          <w:color w:val="000000" w:themeColor="text1"/>
          <w:u w:val="single" w:color="000000" w:themeColor="text1"/>
        </w:rPr>
        <w:t>activity</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r w:rsidRPr="00CA3B5A">
        <w:rPr>
          <w:color w:val="000000" w:themeColor="text1"/>
          <w:u w:color="000000" w:themeColor="text1"/>
        </w:rPr>
        <w:tab/>
        <w:t>(A)</w:t>
      </w:r>
      <w:r w:rsidRPr="00CA3B5A">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April tenth. However, </w:t>
      </w:r>
      <w:r w:rsidRPr="00612065">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3B5A">
        <w:rPr>
          <w:color w:val="000000" w:themeColor="text1"/>
          <w:u w:color="000000" w:themeColor="text1"/>
        </w:rPr>
        <w:t>a brief description of the economic model and all assumptions and basic decisions underlying the forecasts;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A3B5A">
        <w:rPr>
          <w:color w:val="000000" w:themeColor="text1"/>
          <w:u w:color="000000" w:themeColor="text1"/>
        </w:rPr>
        <w:t>a projection of state revenues on a quarterly basis;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A3B5A">
        <w:rPr>
          <w:color w:val="000000" w:themeColor="text1"/>
          <w:u w:color="000000" w:themeColor="text1"/>
        </w:rPr>
        <w:t>separate discussions of any industry which employs more than twenty percent of the state</w:t>
      </w:r>
      <w:r w:rsidRPr="00DD7E02">
        <w:rPr>
          <w:color w:val="000000" w:themeColor="text1"/>
          <w:u w:color="000000" w:themeColor="text1"/>
        </w:rPr>
        <w:t>’</w:t>
      </w:r>
      <w:r w:rsidRPr="00CA3B5A">
        <w:rPr>
          <w:color w:val="000000" w:themeColor="text1"/>
          <w:u w:color="000000" w:themeColor="text1"/>
        </w:rPr>
        <w:t>s total nonagricultural employment and separate projections for these industries.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A3B5A">
        <w:rPr>
          <w:color w:val="000000" w:themeColor="text1"/>
          <w:u w:color="000000" w:themeColor="text1"/>
        </w:rPr>
        <w:t xml:space="preserve">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w:t>
      </w:r>
      <w:r w:rsidRPr="00CA3B5A">
        <w:rPr>
          <w:color w:val="000000" w:themeColor="text1"/>
          <w:u w:color="000000" w:themeColor="text1"/>
        </w:rPr>
        <w:lastRenderedPageBreak/>
        <w:t>and one</w:t>
      </w:r>
      <w:r>
        <w:rPr>
          <w:color w:val="000000" w:themeColor="text1"/>
          <w:u w:color="000000" w:themeColor="text1"/>
        </w:rPr>
        <w:noBreakHyphen/>
      </w:r>
      <w:r w:rsidRPr="00CA3B5A">
        <w:rPr>
          <w:color w:val="000000" w:themeColor="text1"/>
          <w:u w:color="000000" w:themeColor="text1"/>
        </w:rPr>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color w:val="000000" w:themeColor="text1"/>
          <w:u w:color="000000" w:themeColor="text1"/>
        </w:rPr>
        <w:noBreakHyphen/>
      </w:r>
      <w:r w:rsidRPr="00CA3B5A">
        <w:rPr>
          <w:color w:val="000000" w:themeColor="text1"/>
          <w:u w:color="000000" w:themeColor="text1"/>
        </w:rPr>
        <w:t>half percent or more is experienced in any of the following individual revenue categories: sales and use taxes, individual income taxes, corporate income taxes, taxes on insurance premiums including workers</w:t>
      </w:r>
      <w:r w:rsidRPr="00DD7E02">
        <w:rPr>
          <w:color w:val="000000" w:themeColor="text1"/>
          <w:u w:color="000000" w:themeColor="text1"/>
        </w:rPr>
        <w:t>’</w:t>
      </w:r>
      <w:r w:rsidRPr="00CA3B5A">
        <w:rPr>
          <w:color w:val="000000" w:themeColor="text1"/>
          <w:u w:color="000000" w:themeColor="text1"/>
        </w:rPr>
        <w:t xml:space="preserve"> compensation insurance, and earnings on investments.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 All forecasts, adjusted forecasts, and reports of the Board of Economic Advisors, including the synopsis of the current year</w:t>
      </w:r>
      <w:r w:rsidRPr="00DD7E02">
        <w:rPr>
          <w:color w:val="000000" w:themeColor="text1"/>
          <w:u w:color="000000" w:themeColor="text1"/>
        </w:rPr>
        <w:t>’</w:t>
      </w:r>
      <w:r w:rsidRPr="00CA3B5A">
        <w:rPr>
          <w:color w:val="000000" w:themeColor="text1"/>
          <w:u w:color="000000" w:themeColor="text1"/>
        </w:rPr>
        <w:t>s review as required by subsection (B), must be published and reported to the Governor, the members of the General Assembly, and made available to the news media.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 xml:space="preserve"> </w:t>
      </w:r>
      <w:r w:rsidRPr="00CA3B5A">
        <w:rPr>
          <w:color w:val="000000" w:themeColor="text1"/>
          <w:u w:val="single" w:color="000000" w:themeColor="text1"/>
        </w:rPr>
        <w:t>(A)</w:t>
      </w:r>
      <w:r w:rsidRPr="00CA3B5A">
        <w:rPr>
          <w:color w:val="000000" w:themeColor="text1"/>
          <w:u w:color="000000" w:themeColor="text1"/>
        </w:rPr>
        <w:t xml:space="preserve"> </w:t>
      </w:r>
      <w:r w:rsidRPr="00CA3B5A">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CA3B5A">
        <w:rPr>
          <w:strike/>
          <w:color w:val="000000" w:themeColor="text1"/>
          <w:u w:color="000000" w:themeColor="text1"/>
        </w:rPr>
        <w:t>87 revenue estimates by quarters.</w:t>
      </w:r>
      <w:r w:rsidRPr="00CA3B5A">
        <w:rPr>
          <w:color w:val="000000" w:themeColor="text1"/>
          <w:u w:color="000000" w:themeColor="text1"/>
        </w:rPr>
        <w:t xml:space="preserve"> In all </w:t>
      </w:r>
      <w:r w:rsidRPr="00CA3B5A">
        <w:rPr>
          <w:strike/>
          <w:color w:val="000000" w:themeColor="text1"/>
          <w:u w:color="000000" w:themeColor="text1"/>
        </w:rPr>
        <w:t>subsequent</w:t>
      </w:r>
      <w:r w:rsidRPr="00CA3B5A">
        <w:rPr>
          <w:color w:val="000000" w:themeColor="text1"/>
          <w:u w:color="000000" w:themeColor="text1"/>
        </w:rPr>
        <w:t xml:space="preserve"> revenue estimates made under the provisions of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the Board of Economic Advisors shall incorporate quarterly revenue estimates within the annual revenue estimate.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 xml:space="preserve"> </w:t>
      </w:r>
      <w:r w:rsidRPr="00CA3B5A">
        <w:rPr>
          <w:color w:val="000000" w:themeColor="text1"/>
          <w:u w:val="single" w:color="000000" w:themeColor="text1"/>
        </w:rPr>
        <w:t>(B)</w:t>
      </w:r>
      <w:r w:rsidRPr="00CA3B5A">
        <w:rPr>
          <w:color w:val="000000" w:themeColor="text1"/>
          <w:u w:color="000000" w:themeColor="text1"/>
        </w:rPr>
        <w:t xml:space="preserve">(1)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t>
      </w:r>
      <w:r w:rsidRPr="00CA3B5A">
        <w:rPr>
          <w:color w:val="000000" w:themeColor="text1"/>
          <w:u w:color="000000" w:themeColor="text1"/>
        </w:rPr>
        <w:lastRenderedPageBreak/>
        <w:t>with the agency, department, or institution not connected with state government.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 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CA3B5A">
        <w:rPr>
          <w:color w:val="000000" w:themeColor="text1"/>
          <w:u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w:t>
      </w:r>
      <w:r w:rsidRPr="00CA3B5A">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 xml:space="preserve">Executive Director of </w:t>
      </w:r>
      <w:r>
        <w:rPr>
          <w:color w:val="000000" w:themeColor="text1"/>
          <w:u w:val="single" w:color="000000" w:themeColor="text1"/>
        </w:rPr>
        <w:t>the Revenue and Fiscal Affairs O</w:t>
      </w:r>
      <w:r w:rsidRPr="00CA3B5A">
        <w:rPr>
          <w:color w:val="000000" w:themeColor="text1"/>
          <w:u w:val="single" w:color="000000" w:themeColor="text1"/>
        </w:rPr>
        <w:t>ffice, or his designee</w:t>
      </w:r>
      <w:r w:rsidRPr="00CA3B5A">
        <w:rPr>
          <w:color w:val="000000" w:themeColor="text1"/>
          <w:u w:color="000000" w:themeColor="text1"/>
        </w:rPr>
        <w:t xml:space="preserve">. As used in this section </w:t>
      </w:r>
      <w:r w:rsidRPr="00DD7E02">
        <w:rPr>
          <w:color w:val="000000" w:themeColor="text1"/>
          <w:u w:color="000000" w:themeColor="text1"/>
        </w:rPr>
        <w:t>‘</w:t>
      </w:r>
      <w:r w:rsidRPr="00CA3B5A">
        <w:rPr>
          <w:color w:val="000000" w:themeColor="text1"/>
          <w:u w:color="000000" w:themeColor="text1"/>
        </w:rPr>
        <w:t>statement of estimated revenue impact</w:t>
      </w:r>
      <w:r w:rsidRPr="00DD7E02">
        <w:rPr>
          <w:color w:val="000000" w:themeColor="text1"/>
          <w:u w:color="000000" w:themeColor="text1"/>
        </w:rPr>
        <w:t>’</w:t>
      </w:r>
      <w:r w:rsidRPr="00CA3B5A">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In preparing a statement,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may request technical advice of the Department of Revenue.”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73(A) of the 1976 Code, as last amended by Act 121 of 2014, is amended further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Insurance</w:t>
      </w:r>
      <w:r w:rsidRPr="00CA3B5A">
        <w:rPr>
          <w:color w:val="000000" w:themeColor="text1"/>
          <w:u w:color="000000" w:themeColor="text1"/>
        </w:rPr>
        <w:t xml:space="preserve"> and signed by an authorized </w:t>
      </w:r>
      <w:r w:rsidRPr="00CA3B5A">
        <w:rPr>
          <w:color w:val="000000" w:themeColor="text1"/>
          <w:u w:color="000000" w:themeColor="text1"/>
        </w:rPr>
        <w:lastRenderedPageBreak/>
        <w:t>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w:t>
      </w:r>
      <w:r w:rsidRPr="00CA3B5A">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CA3B5A">
        <w:rPr>
          <w:strike/>
          <w:color w:val="000000" w:themeColor="text1"/>
          <w:u w:color="000000" w:themeColor="text1"/>
        </w:rPr>
        <w:t>board</w:t>
      </w:r>
      <w:r w:rsidRPr="00CA3B5A">
        <w:rPr>
          <w:color w:val="000000" w:themeColor="text1"/>
          <w:u w:color="000000" w:themeColor="text1"/>
        </w:rPr>
        <w:t xml:space="preserve"> </w:t>
      </w:r>
      <w:r w:rsidRPr="00CA3B5A">
        <w:rPr>
          <w:color w:val="000000" w:themeColor="text1"/>
          <w:u w:val="single" w:color="000000" w:themeColor="text1"/>
        </w:rPr>
        <w:t>Executive Director of the Revenue and Fiscal Affairs Office, or his designee</w:t>
      </w:r>
      <w:r w:rsidRPr="00CA3B5A">
        <w:rPr>
          <w:color w:val="000000" w:themeColor="text1"/>
          <w:u w:color="000000" w:themeColor="text1"/>
        </w:rPr>
        <w:t>. Changes to the official general fund revenue estimate as a result of the provision may not exceed the amounts certified by the board. The requirements of this section are in addition to the other provisions of law regarding fiscal impact statements.”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4</w:t>
      </w:r>
      <w:r w:rsidRPr="00CA3B5A">
        <w:rPr>
          <w:color w:val="000000" w:themeColor="text1"/>
          <w:u w:color="000000" w:themeColor="text1"/>
        </w:rPr>
        <w:t>.</w:t>
      </w: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 of the 1976 Code, as added by Act 388 of 2006,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w:t>
      </w:r>
      <w:r w:rsidRPr="00CA3B5A">
        <w:rPr>
          <w:color w:val="000000" w:themeColor="text1"/>
          <w:u w:color="000000" w:themeColor="text1"/>
        </w:rPr>
        <w:tab/>
        <w:t xml:space="preserve">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Revenue</w:t>
      </w:r>
      <w:r w:rsidRPr="00CA3B5A">
        <w:rPr>
          <w:color w:val="000000" w:themeColor="text1"/>
          <w:u w:color="000000" w:themeColor="text1"/>
        </w:rP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 xml:space="preserve">240. </w:t>
      </w:r>
      <w:r w:rsidRPr="00CA3B5A">
        <w:rPr>
          <w:color w:val="000000" w:themeColor="text1"/>
          <w:u w:val="single" w:color="000000" w:themeColor="text1"/>
        </w:rPr>
        <w:t>The Revenue and Fiscal Affairs Office shall provide technical assistance to the applicable political subdivisions receiving revenues for the purpose of calculating distributions and estimating revenues.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5</w:t>
      </w:r>
      <w:r w:rsidRPr="00CA3B5A">
        <w:rPr>
          <w:color w:val="000000" w:themeColor="text1"/>
          <w:u w:color="000000" w:themeColor="text1"/>
        </w:rPr>
        <w:t>.</w:t>
      </w: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 xml:space="preserve">50 of the 1976 Code, as last amended by Act 57 of 2007,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50.</w:t>
      </w:r>
      <w:r w:rsidRPr="00CA3B5A">
        <w:rPr>
          <w:color w:val="000000" w:themeColor="text1"/>
          <w:u w:color="000000" w:themeColor="text1"/>
        </w:rP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CA3B5A">
        <w:rPr>
          <w:strike/>
          <w:color w:val="000000" w:themeColor="text1"/>
          <w:u w:color="000000" w:themeColor="text1"/>
        </w:rPr>
        <w:t>January</w:t>
      </w:r>
      <w:r w:rsidRPr="00CA3B5A">
        <w:rPr>
          <w:color w:val="000000" w:themeColor="text1"/>
          <w:u w:color="000000" w:themeColor="text1"/>
        </w:rPr>
        <w:t xml:space="preserve"> </w:t>
      </w:r>
      <w:r w:rsidRPr="00CA3B5A">
        <w:rPr>
          <w:color w:val="000000" w:themeColor="text1"/>
          <w:u w:val="single" w:color="000000" w:themeColor="text1"/>
        </w:rPr>
        <w:t>March</w:t>
      </w:r>
      <w:r w:rsidRPr="00CA3B5A">
        <w:rPr>
          <w:color w:val="000000" w:themeColor="text1"/>
          <w:u w:color="000000" w:themeColor="text1"/>
        </w:rPr>
        <w:t xml:space="preserve"> fifteenth of each year. If an entity fails to file the financial report by </w:t>
      </w:r>
      <w:r w:rsidRPr="005E5B7B">
        <w:rPr>
          <w:strike/>
          <w:color w:val="000000" w:themeColor="text1"/>
          <w:u w:color="000000" w:themeColor="text1"/>
        </w:rPr>
        <w:t>January</w:t>
      </w:r>
      <w:r>
        <w:rPr>
          <w:color w:val="000000" w:themeColor="text1"/>
          <w:u w:color="000000" w:themeColor="text1"/>
        </w:rPr>
        <w:t xml:space="preserve"> </w:t>
      </w:r>
      <w:r>
        <w:rPr>
          <w:color w:val="000000" w:themeColor="text1"/>
          <w:u w:val="single" w:color="000000" w:themeColor="text1"/>
        </w:rPr>
        <w:t>March</w:t>
      </w:r>
      <w:r w:rsidRPr="00CA3B5A">
        <w:rPr>
          <w:color w:val="000000" w:themeColor="text1"/>
          <w:u w:color="000000" w:themeColor="text1"/>
        </w:rPr>
        <w:t xml:space="preserve">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CA3B5A">
        <w:rPr>
          <w:strike/>
          <w:color w:val="000000" w:themeColor="text1"/>
          <w:u w:color="000000" w:themeColor="text1"/>
        </w:rPr>
        <w:t>Comptroller General</w:t>
      </w:r>
      <w:r w:rsidRPr="00CA3B5A">
        <w:rPr>
          <w:color w:val="000000" w:themeColor="text1"/>
          <w:u w:color="000000" w:themeColor="text1"/>
        </w:rPr>
        <w:t xml:space="preserve"> </w:t>
      </w:r>
      <w:r w:rsidRPr="00CA3B5A">
        <w:rPr>
          <w:color w:val="000000" w:themeColor="text1"/>
          <w:u w:val="single" w:color="000000" w:themeColor="text1"/>
        </w:rPr>
        <w:t>State Treasurer</w:t>
      </w:r>
      <w:r w:rsidRPr="00CA3B5A">
        <w:rPr>
          <w:color w:val="000000" w:themeColor="text1"/>
          <w:u w:color="000000" w:themeColor="text1"/>
        </w:rP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6</w:t>
      </w:r>
      <w:r w:rsidRPr="00CA3B5A">
        <w:rPr>
          <w:color w:val="000000" w:themeColor="text1"/>
          <w:u w:color="000000" w:themeColor="text1"/>
        </w:rPr>
        <w:t>.</w:t>
      </w:r>
      <w:r w:rsidRPr="00CA3B5A">
        <w:rPr>
          <w:color w:val="000000" w:themeColor="text1"/>
          <w:u w:color="000000" w:themeColor="text1"/>
        </w:rPr>
        <w:tab/>
        <w:t>Section 23</w:t>
      </w:r>
      <w:r>
        <w:rPr>
          <w:color w:val="000000" w:themeColor="text1"/>
          <w:u w:color="000000" w:themeColor="text1"/>
        </w:rPr>
        <w:noBreakHyphen/>
      </w:r>
      <w:r w:rsidRPr="00CA3B5A">
        <w:rPr>
          <w:color w:val="000000" w:themeColor="text1"/>
          <w:u w:color="000000" w:themeColor="text1"/>
        </w:rPr>
        <w:t>47</w:t>
      </w:r>
      <w:r>
        <w:rPr>
          <w:color w:val="000000" w:themeColor="text1"/>
          <w:u w:color="000000" w:themeColor="text1"/>
        </w:rPr>
        <w:noBreakHyphen/>
      </w:r>
      <w:r w:rsidRPr="00CA3B5A">
        <w:rPr>
          <w:color w:val="000000" w:themeColor="text1"/>
          <w:u w:color="000000" w:themeColor="text1"/>
        </w:rPr>
        <w:t xml:space="preserve">65(A)(1) of the 1976 Code, as last amended by Act 135 of 2010,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“(A)(1)</w:t>
      </w:r>
      <w:r w:rsidRPr="00CA3B5A">
        <w:rPr>
          <w:color w:val="000000" w:themeColor="text1"/>
          <w:u w:color="000000" w:themeColor="text1"/>
        </w:rPr>
        <w:tab/>
        <w:t>The South Carolina 911 Advisory Committee is created to assist the Revenue and Fiscal Affairs Office in carrying out its responsibilities in implementing a wireless enhanced 911 system consistent with FCC Docket Number 94</w:t>
      </w:r>
      <w:r>
        <w:rPr>
          <w:color w:val="000000" w:themeColor="text1"/>
          <w:u w:color="000000" w:themeColor="text1"/>
        </w:rPr>
        <w:noBreakHyphen/>
      </w:r>
      <w:r w:rsidRPr="00CA3B5A">
        <w:rPr>
          <w:color w:val="000000" w:themeColor="text1"/>
          <w:u w:color="000000" w:themeColor="text1"/>
        </w:rPr>
        <w:t xml:space="preserve">102. The committee </w:t>
      </w:r>
      <w:r w:rsidRPr="00CA3B5A">
        <w:rPr>
          <w:strike/>
          <w:color w:val="000000" w:themeColor="text1"/>
          <w:u w:color="000000" w:themeColor="text1"/>
        </w:rPr>
        <w:t>must be appointed by the Governor and</w:t>
      </w:r>
      <w:r w:rsidRPr="00CA3B5A">
        <w:rPr>
          <w:color w:val="000000" w:themeColor="text1"/>
          <w:u w:color="000000" w:themeColor="text1"/>
        </w:rPr>
        <w:t xml:space="preserve"> shall consist of: </w:t>
      </w:r>
      <w:r w:rsidRPr="00CA3B5A">
        <w:rPr>
          <w:strike/>
          <w:color w:val="000000" w:themeColor="text1"/>
          <w:u w:color="000000" w:themeColor="text1"/>
        </w:rPr>
        <w:t xml:space="preserve">a director of a division of the </w:t>
      </w:r>
      <w:r w:rsidR="008C3D63">
        <w:rPr>
          <w:strike/>
          <w:color w:val="000000" w:themeColor="text1"/>
          <w:u w:color="000000" w:themeColor="text1"/>
        </w:rPr>
        <w:t>Department of Administration</w:t>
      </w:r>
      <w:r w:rsidRPr="00CA3B5A">
        <w:rPr>
          <w:strike/>
          <w:color w:val="000000" w:themeColor="text1"/>
          <w:u w:color="000000" w:themeColor="text1"/>
        </w:rPr>
        <w:t>, ex officio</w:t>
      </w:r>
      <w:r w:rsidRPr="00CA3B5A">
        <w:rPr>
          <w:color w:val="000000" w:themeColor="text1"/>
          <w:u w:color="000000" w:themeColor="text1"/>
        </w:rPr>
        <w:t xml:space="preserve"> </w:t>
      </w:r>
      <w:r w:rsidRPr="00CA3B5A">
        <w:rPr>
          <w:color w:val="000000" w:themeColor="text1"/>
          <w:u w:val="single" w:color="000000" w:themeColor="text1"/>
        </w:rPr>
        <w:t>an individual with technical or operational knowledge of E</w:t>
      </w:r>
      <w:r>
        <w:rPr>
          <w:color w:val="000000" w:themeColor="text1"/>
          <w:u w:val="single" w:color="000000" w:themeColor="text1"/>
        </w:rPr>
        <w:noBreakHyphen/>
      </w:r>
      <w:r w:rsidRPr="00CA3B5A">
        <w:rPr>
          <w:color w:val="000000" w:themeColor="text1"/>
          <w:u w:val="single" w:color="000000" w:themeColor="text1"/>
        </w:rPr>
        <w:t>911 systems who is appointed by the Executive Director of the Revenue and Fiscal Affairs Office</w:t>
      </w:r>
      <w:r w:rsidRPr="00CA3B5A">
        <w:rPr>
          <w:color w:val="000000" w:themeColor="text1"/>
          <w:u w:color="000000" w:themeColor="text1"/>
        </w:rPr>
        <w:t xml:space="preserve">; the Executive Director of the Revenue and Fiscal Affairs Office </w:t>
      </w:r>
      <w:r w:rsidRPr="00CA3B5A">
        <w:rPr>
          <w:color w:val="000000" w:themeColor="text1"/>
          <w:u w:val="single" w:color="000000" w:themeColor="text1"/>
        </w:rPr>
        <w:t>or his designee</w:t>
      </w:r>
      <w:r w:rsidRPr="00CA3B5A">
        <w:rPr>
          <w:color w:val="000000" w:themeColor="text1"/>
          <w:u w:color="000000" w:themeColor="text1"/>
        </w:rPr>
        <w:t xml:space="preserve">; two employees of CMRS providers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two 911 system employees </w:t>
      </w:r>
      <w:r w:rsidRPr="00CA3B5A">
        <w:rPr>
          <w:color w:val="000000" w:themeColor="text1"/>
          <w:u w:val="single" w:color="000000" w:themeColor="text1"/>
        </w:rPr>
        <w:t>appointed by the Governor</w:t>
      </w:r>
      <w:r w:rsidRPr="00CA3B5A">
        <w:rPr>
          <w:color w:val="000000" w:themeColor="text1"/>
          <w:u w:color="000000" w:themeColor="text1"/>
        </w:rPr>
        <w:t xml:space="preserve">; and one employee of a telephone (local exchange access facility) service supplier licensed to do business in the State </w:t>
      </w:r>
      <w:r w:rsidRPr="00CA3B5A">
        <w:rPr>
          <w:color w:val="000000" w:themeColor="text1"/>
          <w:u w:val="single" w:color="000000" w:themeColor="text1"/>
        </w:rPr>
        <w:t xml:space="preserve">appointed by the </w:t>
      </w:r>
      <w:r w:rsidRPr="00CA3B5A">
        <w:rPr>
          <w:color w:val="000000" w:themeColor="text1"/>
          <w:u w:val="single" w:color="000000" w:themeColor="text1"/>
        </w:rPr>
        <w:lastRenderedPageBreak/>
        <w:t>Governor</w:t>
      </w:r>
      <w:r w:rsidRPr="00CA3B5A">
        <w:rPr>
          <w:color w:val="000000" w:themeColor="text1"/>
          <w:u w:color="000000" w:themeColor="text1"/>
        </w:rPr>
        <w:t xml:space="preserve">; and one consumer </w:t>
      </w:r>
      <w:r w:rsidRPr="00CA3B5A">
        <w:rPr>
          <w:color w:val="000000" w:themeColor="text1"/>
          <w:u w:val="single" w:color="000000" w:themeColor="text1"/>
        </w:rPr>
        <w:t>appointed by the Governor</w:t>
      </w:r>
      <w:r w:rsidRPr="00CA3B5A">
        <w:rPr>
          <w:color w:val="000000" w:themeColor="text1"/>
          <w:u w:color="000000" w:themeColor="text1"/>
        </w:rPr>
        <w:t>.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A3B5A">
        <w:rPr>
          <w:color w:val="000000" w:themeColor="text1"/>
          <w:u w:color="000000" w:themeColor="text1"/>
        </w:rPr>
        <w:t>.</w:t>
      </w:r>
      <w:r w:rsidRPr="00CA3B5A">
        <w:rPr>
          <w:color w:val="000000" w:themeColor="text1"/>
          <w:u w:color="000000" w:themeColor="text1"/>
        </w:rPr>
        <w:tab/>
        <w:t>Sections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 and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 of the 1976 Code</w:t>
      </w:r>
      <w:r>
        <w:rPr>
          <w:color w:val="000000" w:themeColor="text1"/>
          <w:u w:color="000000" w:themeColor="text1"/>
        </w:rPr>
        <w:t>, as added by Act 497 of 1994,</w:t>
      </w:r>
      <w:r w:rsidRPr="00CA3B5A">
        <w:rPr>
          <w:color w:val="000000" w:themeColor="text1"/>
          <w:u w:color="000000" w:themeColor="text1"/>
        </w:rPr>
        <w:t xml:space="preserve">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w:t>
      </w:r>
      <w:r w:rsidRPr="00CA3B5A">
        <w:rPr>
          <w:color w:val="000000" w:themeColor="text1"/>
          <w:u w:color="000000" w:themeColor="text1"/>
        </w:rPr>
        <w:tab/>
        <w:t xml:space="preserve">The South Carolina Geodetic Survey established within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establish horizontal and vertical geodetic control within the State at a density that effectively will provide land and land</w:t>
      </w:r>
      <w:r>
        <w:rPr>
          <w:color w:val="000000" w:themeColor="text1"/>
          <w:u w:color="000000" w:themeColor="text1"/>
        </w:rPr>
        <w:noBreakHyphen/>
      </w:r>
      <w:r w:rsidRPr="00CA3B5A">
        <w:rPr>
          <w:color w:val="000000" w:themeColor="text1"/>
          <w:u w:color="000000" w:themeColor="text1"/>
        </w:rPr>
        <w:t>related items and records to be referenced to the national horizontal and vertical coordinate system, ensure the accuracy and integrity of new geodetic data entered into the state and national reference system, maintain geodetic files for the State, and disseminate geodetic information as necessary.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w:t>
      </w:r>
      <w:r w:rsidRPr="00CA3B5A">
        <w:rPr>
          <w:color w:val="000000" w:themeColor="text1"/>
          <w:u w:color="000000" w:themeColor="text1"/>
        </w:rPr>
        <w:tab/>
        <w:t xml:space="preserve">To the extent possible, the South Carolina Geodetic Survey of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utilize the office</w:t>
      </w:r>
      <w:r w:rsidRPr="00DD7E02">
        <w:rPr>
          <w:color w:val="000000" w:themeColor="text1"/>
          <w:u w:color="000000" w:themeColor="text1"/>
        </w:rPr>
        <w:t>’</w:t>
      </w:r>
      <w:r w:rsidRPr="00CA3B5A">
        <w:rPr>
          <w:color w:val="000000" w:themeColor="text1"/>
          <w:u w:color="000000" w:themeColor="text1"/>
        </w:rPr>
        <w:t>s responsibility of coordinating mapping activities in the State to ensure that mapping products are compatible with the South Carolina Coordinate System. As part of this activity, the office shall establish, develop, and promulgate standards for maps and map products to ensure quality, accuracy, and compatibility of mapping products, encourage the development of accurate mapping systems that are compatible with and suitable for incorporation into a standardized statewide mapping system, develop, maintain, and administer programs for funding qualified mapping projects, and serve as the focal point for federal, state, and local mapping programs and activities in South Carolina.”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170(A) and (B)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As used in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Council</w:t>
      </w:r>
      <w:r w:rsidRPr="00DD7E02">
        <w:rPr>
          <w:color w:val="000000" w:themeColor="text1"/>
          <w:u w:color="000000" w:themeColor="text1"/>
        </w:rPr>
        <w:t>’</w:t>
      </w:r>
      <w:r w:rsidRPr="00CA3B5A">
        <w:rPr>
          <w:color w:val="000000" w:themeColor="text1"/>
          <w:u w:color="000000" w:themeColor="text1"/>
        </w:rPr>
        <w:t xml:space="preserve"> means the Data Oversight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t>(3)</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Committee</w:t>
      </w:r>
      <w:r w:rsidRPr="00DD7E02">
        <w:rPr>
          <w:color w:val="000000" w:themeColor="text1"/>
          <w:u w:color="000000" w:themeColor="text1"/>
        </w:rPr>
        <w:t>’</w:t>
      </w:r>
      <w:r w:rsidRPr="00CA3B5A">
        <w:rPr>
          <w:color w:val="000000" w:themeColor="text1"/>
          <w:u w:color="000000" w:themeColor="text1"/>
        </w:rPr>
        <w:t xml:space="preserve"> means the Joint Legislative Health Care Planning and Oversight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There is established the Data Oversight Council comprised of: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one hospital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the chief executive officer or designee of the South Carolina Hospital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one physician;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the chief executive officer or designee of the South Carolina Medical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one representative of major third</w:t>
      </w:r>
      <w:r w:rsidR="0092304D">
        <w:rPr>
          <w:color w:val="000000" w:themeColor="text1"/>
          <w:u w:color="000000" w:themeColor="text1"/>
        </w:rPr>
        <w:t>-</w:t>
      </w:r>
      <w:r w:rsidRPr="00CA3B5A">
        <w:rPr>
          <w:color w:val="000000" w:themeColor="text1"/>
          <w:u w:color="000000" w:themeColor="text1"/>
        </w:rPr>
        <w:t>party health care payers;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one representative of the managed health care industry;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(7)</w:t>
      </w:r>
      <w:r w:rsidRPr="00CA3B5A">
        <w:rPr>
          <w:color w:val="000000" w:themeColor="text1"/>
          <w:u w:color="000000" w:themeColor="text1"/>
        </w:rPr>
        <w:tab/>
        <w:t>one nursing home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(8)</w:t>
      </w:r>
      <w:r w:rsidRPr="00CA3B5A">
        <w:rPr>
          <w:color w:val="000000" w:themeColor="text1"/>
          <w:u w:color="000000" w:themeColor="text1"/>
        </w:rPr>
        <w:tab/>
        <w:t>three representatives of nonhealth care</w:t>
      </w:r>
      <w:r>
        <w:rPr>
          <w:color w:val="000000" w:themeColor="text1"/>
          <w:u w:color="000000" w:themeColor="text1"/>
        </w:rPr>
        <w:noBreakHyphen/>
      </w:r>
      <w:r w:rsidRPr="00CA3B5A">
        <w:rPr>
          <w:color w:val="000000" w:themeColor="text1"/>
          <w:u w:color="000000" w:themeColor="text1"/>
        </w:rPr>
        <w:t>related businesses;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(9)</w:t>
      </w:r>
      <w:r w:rsidRPr="00CA3B5A">
        <w:rPr>
          <w:color w:val="000000" w:themeColor="text1"/>
          <w:u w:color="000000" w:themeColor="text1"/>
        </w:rPr>
        <w:tab/>
        <w:t>one representative of a nonhealth care</w:t>
      </w:r>
      <w:r>
        <w:rPr>
          <w:color w:val="000000" w:themeColor="text1"/>
          <w:u w:color="000000" w:themeColor="text1"/>
        </w:rPr>
        <w:noBreakHyphen/>
      </w:r>
      <w:r w:rsidRPr="00CA3B5A">
        <w:rPr>
          <w:color w:val="000000" w:themeColor="text1"/>
          <w:u w:color="000000" w:themeColor="text1"/>
        </w:rPr>
        <w:t>related business of less than one hundred employees;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(10)</w:t>
      </w:r>
      <w:r w:rsidRPr="00CA3B5A">
        <w:rPr>
          <w:color w:val="000000" w:themeColor="text1"/>
          <w:u w:color="000000" w:themeColor="text1"/>
        </w:rPr>
        <w:tab/>
        <w:t>the executive vice president or designee of the South Carolina Chamber of Commerce;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(11)</w:t>
      </w:r>
      <w:r w:rsidRPr="00CA3B5A">
        <w:rPr>
          <w:color w:val="000000" w:themeColor="text1"/>
          <w:u w:color="000000" w:themeColor="text1"/>
        </w:rPr>
        <w:tab/>
        <w:t>a member of the Governor</w:t>
      </w:r>
      <w:r w:rsidRPr="00DD7E02">
        <w:rPr>
          <w:color w:val="000000" w:themeColor="text1"/>
          <w:u w:color="000000" w:themeColor="text1"/>
        </w:rPr>
        <w:t>’</w:t>
      </w:r>
      <w:r w:rsidRPr="00CA3B5A">
        <w:rPr>
          <w:color w:val="000000" w:themeColor="text1"/>
          <w:u w:color="000000" w:themeColor="text1"/>
        </w:rPr>
        <w:t>s office staff;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(12)</w:t>
      </w:r>
      <w:r w:rsidRPr="00CA3B5A">
        <w:rPr>
          <w:color w:val="000000" w:themeColor="text1"/>
          <w:u w:color="000000" w:themeColor="text1"/>
        </w:rPr>
        <w:tab/>
      </w:r>
      <w:r w:rsidRPr="00CA3B5A">
        <w:rPr>
          <w:strike/>
          <w:color w:val="000000" w:themeColor="text1"/>
          <w:u w:color="000000" w:themeColor="text1"/>
        </w:rPr>
        <w:t>a representative from the Human Services Coordinating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(13)</w:t>
      </w:r>
      <w:r w:rsidRPr="00CA3B5A">
        <w:rPr>
          <w:color w:val="000000" w:themeColor="text1"/>
          <w:u w:val="single" w:color="000000" w:themeColor="text1"/>
        </w:rPr>
        <w:t>(12)</w:t>
      </w:r>
      <w:r w:rsidRPr="00CA3B5A">
        <w:rPr>
          <w:color w:val="000000" w:themeColor="text1"/>
          <w:u w:color="000000" w:themeColor="text1"/>
        </w:rPr>
        <w:tab/>
        <w:t>the director or his designee of the South Carolina Department of Health and Environmental Control;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(14)</w:t>
      </w:r>
      <w:r w:rsidRPr="00CA3B5A">
        <w:rPr>
          <w:color w:val="000000" w:themeColor="text1"/>
          <w:u w:val="single" w:color="000000" w:themeColor="text1"/>
        </w:rPr>
        <w:t>(13)</w:t>
      </w:r>
      <w:r w:rsidRPr="00CA3B5A">
        <w:rPr>
          <w:color w:val="000000" w:themeColor="text1"/>
          <w:u w:color="000000" w:themeColor="text1"/>
        </w:rPr>
        <w:tab/>
        <w:t>the executive director or his designee of the State Department of Health and Human Services</w:t>
      </w:r>
      <w:r w:rsidRPr="00CA3B5A">
        <w:rPr>
          <w:strike/>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(15)</w:t>
      </w:r>
      <w:r w:rsidRPr="00CA3B5A">
        <w:rPr>
          <w:color w:val="000000" w:themeColor="text1"/>
          <w:u w:color="000000" w:themeColor="text1"/>
        </w:rPr>
        <w:tab/>
      </w:r>
      <w:r w:rsidRPr="00CA3B5A">
        <w:rPr>
          <w:strike/>
          <w:color w:val="000000" w:themeColor="text1"/>
          <w:u w:color="000000" w:themeColor="text1"/>
        </w:rPr>
        <w:t>the chairman or his designee of the State Health Planning Committee created pursuant to Section 44</w:t>
      </w:r>
      <w:r>
        <w:rPr>
          <w:strike/>
          <w:color w:val="000000" w:themeColor="text1"/>
          <w:u w:color="000000" w:themeColor="text1"/>
        </w:rPr>
        <w:noBreakHyphen/>
      </w:r>
      <w:r w:rsidRPr="00CA3B5A">
        <w:rPr>
          <w:strike/>
          <w:color w:val="000000" w:themeColor="text1"/>
          <w:u w:color="000000" w:themeColor="text1"/>
        </w:rPr>
        <w:t>7</w:t>
      </w:r>
      <w:r>
        <w:rPr>
          <w:strike/>
          <w:color w:val="000000" w:themeColor="text1"/>
          <w:u w:color="000000" w:themeColor="text1"/>
        </w:rPr>
        <w:noBreakHyphen/>
      </w:r>
      <w:r w:rsidRPr="00CA3B5A">
        <w:rPr>
          <w:strike/>
          <w:color w:val="000000" w:themeColor="text1"/>
          <w:u w:color="000000" w:themeColor="text1"/>
        </w:rPr>
        <w:t>180</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The members enumerated in items (1) through (10) must be appointed by the Governor for three</w:t>
      </w:r>
      <w:r>
        <w:rPr>
          <w:color w:val="000000" w:themeColor="text1"/>
          <w:u w:color="000000" w:themeColor="text1"/>
        </w:rPr>
        <w:noBreakHyphen/>
      </w:r>
      <w:r w:rsidRPr="00CA3B5A">
        <w:rPr>
          <w:color w:val="000000" w:themeColor="text1"/>
          <w:u w:color="000000" w:themeColor="text1"/>
        </w:rPr>
        <w:t>year terms and until their successors are appointed and qualify; the remaining members serve ex officio. The Governor shall appoint one of the members to serve as chairman. The office shall provide staff assistance to the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170(H)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“(H)</w:t>
      </w:r>
      <w:r w:rsidRPr="00CA3B5A">
        <w:rPr>
          <w:color w:val="000000" w:themeColor="text1"/>
          <w:u w:color="000000" w:themeColor="text1"/>
        </w:rPr>
        <w:tab/>
        <w:t>If a provider fails to submit the health care data as required by this section or 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 xml:space="preserve">175 or regulations promulgated pursuant to those sections, the </w:t>
      </w:r>
      <w:r w:rsidRPr="00CA3B5A">
        <w:rPr>
          <w:strike/>
          <w:color w:val="000000" w:themeColor="text1"/>
          <w:u w:color="000000" w:themeColor="text1"/>
        </w:rPr>
        <w:t>Office of Research and Statistics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may assess a civil fine of up to five thousand dollars for each violation, but the total fine may not exceed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5(2)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CA3B5A">
        <w:rPr>
          <w:color w:val="000000" w:themeColor="text1"/>
          <w:u w:color="000000" w:themeColor="text1"/>
        </w:rPr>
        <w:t>.</w:t>
      </w:r>
      <w:r w:rsidRPr="00CA3B5A">
        <w:rPr>
          <w:color w:val="000000" w:themeColor="text1"/>
          <w:u w:color="000000" w:themeColor="text1"/>
        </w:rPr>
        <w:tab/>
        <w:t>Sections 1</w:t>
      </w:r>
      <w:r>
        <w:rPr>
          <w:color w:val="000000" w:themeColor="text1"/>
          <w:u w:color="000000" w:themeColor="text1"/>
        </w:rPr>
        <w:noBreakHyphen/>
      </w:r>
      <w:r w:rsidRPr="00CA3B5A">
        <w:rPr>
          <w:color w:val="000000" w:themeColor="text1"/>
          <w:u w:color="000000" w:themeColor="text1"/>
        </w:rPr>
        <w:t>11</w:t>
      </w:r>
      <w:r>
        <w:rPr>
          <w:color w:val="000000" w:themeColor="text1"/>
          <w:u w:color="000000" w:themeColor="text1"/>
        </w:rPr>
        <w:noBreakHyphen/>
      </w:r>
      <w:r w:rsidRPr="00CA3B5A">
        <w:rPr>
          <w:color w:val="000000" w:themeColor="text1"/>
          <w:u w:color="000000" w:themeColor="text1"/>
        </w:rPr>
        <w:t>360, 2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62, 44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175, and 48</w:t>
      </w:r>
      <w:r>
        <w:rPr>
          <w:color w:val="000000" w:themeColor="text1"/>
          <w:u w:color="000000" w:themeColor="text1"/>
        </w:rPr>
        <w:noBreakHyphen/>
      </w:r>
      <w:r w:rsidRPr="00CA3B5A">
        <w:rPr>
          <w:color w:val="000000" w:themeColor="text1"/>
          <w:u w:color="000000" w:themeColor="text1"/>
        </w:rPr>
        <w:t>22</w:t>
      </w:r>
      <w:r>
        <w:rPr>
          <w:color w:val="000000" w:themeColor="text1"/>
          <w:u w:color="000000" w:themeColor="text1"/>
        </w:rPr>
        <w:noBreakHyphen/>
      </w:r>
      <w:r w:rsidRPr="00CA3B5A">
        <w:rPr>
          <w:color w:val="000000" w:themeColor="text1"/>
          <w:u w:color="000000" w:themeColor="text1"/>
        </w:rPr>
        <w:t>20 of the 1976 Code are repealed.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10</w:t>
      </w:r>
      <w:r w:rsidRPr="00CA3B5A">
        <w:rPr>
          <w:color w:val="000000" w:themeColor="text1"/>
          <w:u w:color="000000" w:themeColor="text1"/>
        </w:rPr>
        <w:t>.</w:t>
      </w:r>
      <w:r w:rsidRPr="00CA3B5A">
        <w:rPr>
          <w:color w:val="000000" w:themeColor="text1"/>
          <w:u w:color="000000" w:themeColor="text1"/>
        </w:rPr>
        <w:tab/>
        <w:t xml:space="preserve">The Code Commissioner is directed to change or correct all similar references in the 1976 Code to the “Office of Research and Statistics of the Revenue and Fiscal Affairs Office” to the </w:t>
      </w:r>
      <w:r w:rsidR="0092304D" w:rsidRPr="00CA3B5A">
        <w:rPr>
          <w:color w:val="000000" w:themeColor="text1"/>
          <w:u w:color="000000" w:themeColor="text1"/>
        </w:rPr>
        <w:t>“</w:t>
      </w:r>
      <w:r w:rsidRPr="00CA3B5A">
        <w:rPr>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01F"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This act</w:t>
      </w:r>
      <w:r w:rsidRPr="00CA3B5A">
        <w:rPr>
          <w:color w:val="000000" w:themeColor="text1"/>
          <w:u w:color="000000" w:themeColor="text1"/>
        </w:rPr>
        <w:t xml:space="preserve"> take</w:t>
      </w:r>
      <w:r>
        <w:rPr>
          <w:color w:val="000000" w:themeColor="text1"/>
          <w:u w:color="000000" w:themeColor="text1"/>
        </w:rPr>
        <w:t>s</w:t>
      </w:r>
      <w:r w:rsidRPr="00CA3B5A">
        <w:rPr>
          <w:color w:val="000000" w:themeColor="text1"/>
          <w:u w:color="000000" w:themeColor="text1"/>
        </w:rPr>
        <w:t xml:space="preserve"> effect on July 1, 2017.</w:t>
      </w:r>
    </w:p>
    <w:p w:rsidR="00BD773B" w:rsidRDefault="0010776B" w:rsidP="0049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4B71" w:rsidRDefault="00584B71" w:rsidP="00584B71">
      <w:pPr>
        <w:suppressAutoHyphens/>
      </w:pPr>
    </w:p>
    <w:sectPr w:rsidR="00584B71" w:rsidSect="00580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1F" w:rsidRDefault="0068401F" w:rsidP="009F0C77">
      <w:r>
        <w:separator/>
      </w:r>
    </w:p>
  </w:endnote>
  <w:endnote w:type="continuationSeparator" w:id="0">
    <w:p w:rsidR="0068401F" w:rsidRDefault="00684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92CB82-4C00-4115-8964-76566E6295DA}"/>
    <w:embedBold r:id="rId2" w:fontKey="{477E4D2E-96DE-4D30-A896-C7D2A6CF3D63}"/>
  </w:font>
  <w:font w:name="Calibri">
    <w:panose1 w:val="020F0502020204030204"/>
    <w:charset w:val="00"/>
    <w:family w:val="swiss"/>
    <w:pitch w:val="variable"/>
    <w:sig w:usb0="E00002FF" w:usb1="4000ACFF" w:usb2="00000001" w:usb3="00000000" w:csb0="0000019F" w:csb1="00000000"/>
    <w:embedRegular r:id="rId3" w:fontKey="{BF935AD6-FC02-43A5-83F8-C53370760C57}"/>
  </w:font>
  <w:font w:name="Cambria">
    <w:panose1 w:val="02040503050406030204"/>
    <w:charset w:val="00"/>
    <w:family w:val="roman"/>
    <w:pitch w:val="variable"/>
    <w:sig w:usb0="E00002FF" w:usb1="400004FF" w:usb2="00000000" w:usb3="00000000" w:csb0="0000019F" w:csb1="00000000"/>
    <w:embedRegular r:id="rId4" w:fontKey="{001D7E7B-1DDF-439F-B43C-E2C8F68626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3B" w:rsidRPr="006F6ED9" w:rsidRDefault="006F6ED9" w:rsidP="006F6ED9">
    <w:pPr>
      <w:pStyle w:val="Footer"/>
      <w:tabs>
        <w:tab w:val="clear" w:pos="4680"/>
        <w:tab w:val="clear" w:pos="9360"/>
        <w:tab w:val="center" w:pos="2995"/>
      </w:tabs>
      <w:spacing w:before="120"/>
    </w:pPr>
    <w:r>
      <w:t>[3895</w:t>
    </w:r>
    <w:r w:rsidR="00580DED">
      <w:t>-</w:t>
    </w:r>
    <w:r w:rsidR="00580DED">
      <w:fldChar w:fldCharType="begin"/>
    </w:r>
    <w:r w:rsidR="00580DED">
      <w:instrText xml:space="preserve"> PAGE  \* MERGEFORMAT </w:instrText>
    </w:r>
    <w:r w:rsidR="00580DED">
      <w:fldChar w:fldCharType="separate"/>
    </w:r>
    <w:r w:rsidR="00584B71">
      <w:rPr>
        <w:noProof/>
      </w:rPr>
      <w:t>3</w:t>
    </w:r>
    <w:r w:rsidR="00580DED">
      <w:fldChar w:fldCharType="end"/>
    </w:r>
    <w:r w:rsidR="00580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ED" w:rsidRPr="006F6ED9" w:rsidRDefault="00580DED" w:rsidP="006F6ED9">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584B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1F" w:rsidRDefault="0068401F" w:rsidP="009F0C77">
      <w:r>
        <w:separator/>
      </w:r>
    </w:p>
  </w:footnote>
  <w:footnote w:type="continuationSeparator" w:id="0">
    <w:p w:rsidR="0068401F" w:rsidRDefault="00684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6DG17"/>
    <w:docVar w:name="CoverBillType" w:val="b"/>
    <w:docVar w:name="DocPath" w:val="L:\Council\bills\BBM\\9596DG17.DOCX"/>
    <w:docVar w:name="dvBillNumber" w:val="3895"/>
    <w:docVar w:name="dvBillNumberPrefix" w:val="H. "/>
    <w:docVar w:name="dvOriginalBody" w:val="House"/>
    <w:docVar w:name="dvSteno" w:val="BBM\"/>
    <w:docVar w:name="NameofBody" w:val="h"/>
    <w:docVar w:name="vGroup2" w:val="Council"/>
  </w:docVars>
  <w:rsids>
    <w:rsidRoot w:val="0068401F"/>
    <w:rsid w:val="00011869"/>
    <w:rsid w:val="00015CD6"/>
    <w:rsid w:val="00016354"/>
    <w:rsid w:val="0007010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928"/>
    <w:rsid w:val="003C4DAB"/>
    <w:rsid w:val="003D01E8"/>
    <w:rsid w:val="003E5288"/>
    <w:rsid w:val="003F6D79"/>
    <w:rsid w:val="0041760A"/>
    <w:rsid w:val="00417C01"/>
    <w:rsid w:val="004403BD"/>
    <w:rsid w:val="00461441"/>
    <w:rsid w:val="00470375"/>
    <w:rsid w:val="004809EE"/>
    <w:rsid w:val="00491E37"/>
    <w:rsid w:val="004E7D54"/>
    <w:rsid w:val="005273C6"/>
    <w:rsid w:val="00530A69"/>
    <w:rsid w:val="00545593"/>
    <w:rsid w:val="00556EBF"/>
    <w:rsid w:val="00577C6C"/>
    <w:rsid w:val="00580DED"/>
    <w:rsid w:val="00584B71"/>
    <w:rsid w:val="005A62FE"/>
    <w:rsid w:val="005C2FE2"/>
    <w:rsid w:val="005E2BC9"/>
    <w:rsid w:val="00605102"/>
    <w:rsid w:val="006215AA"/>
    <w:rsid w:val="0068401F"/>
    <w:rsid w:val="006913C9"/>
    <w:rsid w:val="0069470D"/>
    <w:rsid w:val="006D58AA"/>
    <w:rsid w:val="006F6ED9"/>
    <w:rsid w:val="00734F00"/>
    <w:rsid w:val="007A70AE"/>
    <w:rsid w:val="008362E8"/>
    <w:rsid w:val="0085786E"/>
    <w:rsid w:val="008A1768"/>
    <w:rsid w:val="008A489F"/>
    <w:rsid w:val="008C3D63"/>
    <w:rsid w:val="008F0F33"/>
    <w:rsid w:val="008F4429"/>
    <w:rsid w:val="0092304D"/>
    <w:rsid w:val="0094021A"/>
    <w:rsid w:val="00995AF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773B"/>
    <w:rsid w:val="00BE3C22"/>
    <w:rsid w:val="00C0345E"/>
    <w:rsid w:val="00C31C95"/>
    <w:rsid w:val="00C3483A"/>
    <w:rsid w:val="00C74E9D"/>
    <w:rsid w:val="00C826DD"/>
    <w:rsid w:val="00C82FD3"/>
    <w:rsid w:val="00C92819"/>
    <w:rsid w:val="00CC6B7B"/>
    <w:rsid w:val="00CD2089"/>
    <w:rsid w:val="00D73A67"/>
    <w:rsid w:val="00D81F65"/>
    <w:rsid w:val="00D970A9"/>
    <w:rsid w:val="00DF3845"/>
    <w:rsid w:val="00E41911"/>
    <w:rsid w:val="00E44B57"/>
    <w:rsid w:val="00E92EEF"/>
    <w:rsid w:val="00EC19B1"/>
    <w:rsid w:val="00EF2368"/>
    <w:rsid w:val="00F24442"/>
    <w:rsid w:val="00F300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EE28-431E-44C9-BB20-CF2B2B7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80D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48EF-F5FB-48B5-8433-8490F825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9E1D5A00.dotm</Template>
  <TotalTime>0</TotalTime>
  <Pages>18</Pages>
  <Words>5689</Words>
  <Characters>30819</Characters>
  <Application>Microsoft Office Word</Application>
  <DocSecurity>0</DocSecurity>
  <Lines>718</Lines>
  <Paragraphs>159</Paragraphs>
  <ScaleCrop>false</ScaleCrop>
  <HeadingPairs>
    <vt:vector size="2" baseType="variant">
      <vt:variant>
        <vt:lpstr>Title</vt:lpstr>
      </vt:variant>
      <vt:variant>
        <vt:i4>1</vt:i4>
      </vt:variant>
    </vt:vector>
  </HeadingPairs>
  <TitlesOfParts>
    <vt:vector size="1" baseType="lpstr">
      <vt:lpstr>2017-2018 Bill 3895: Subject not yet available - South Carolina Legislature Online</vt:lpstr>
    </vt:vector>
  </TitlesOfParts>
  <Company>LPITS</Company>
  <LinksUpToDate>false</LinksUpToDate>
  <CharactersWithSpaces>36562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3895 Text of Previous Version (Apr. 24, 2018) - South Carolina Legislature Online</dc:title>
  <dc:creator>angiemorgan</dc:creator>
  <cp:lastModifiedBy>Lavarres Lynch</cp:lastModifiedBy>
  <cp:revision>2</cp:revision>
  <cp:lastPrinted>2017-03-07T14:24:00Z</cp:lastPrinted>
  <dcterms:created xsi:type="dcterms:W3CDTF">2018-04-24T21:52:00Z</dcterms:created>
  <dcterms:modified xsi:type="dcterms:W3CDTF">2018-04-24T21:52:00Z</dcterms:modified>
</cp:coreProperties>
</file>