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294B" w:rsidRDefault="00C7294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2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1537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806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MEMORIALIZE THE PRESIDENT OF THE UNITED STATES, THE </w:t>
      </w:r>
      <w:r w:rsidR="008651FE">
        <w:t>SOUTH CAROLINA CONGRESSIONAL DELEGATION</w:t>
      </w:r>
      <w:r>
        <w:t xml:space="preserve">, AND THE UNITED STATES SECRETARY OF TRANSPORTATION TO SUPPORT AND </w:t>
      </w:r>
      <w:r w:rsidR="00530971">
        <w:t>ENACT</w:t>
      </w:r>
      <w:r>
        <w:t xml:space="preserve"> LEGISLATION THAT GIVES THE STATES MORE FLEXIBILITY IN SPENDING FEDERAL DOLLARS ON TRANSPORTATION INFRASTRUCTURE PROJECTS.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80680" w:rsidRPr="00D54D7E" w:rsidRDefault="00415374" w:rsidP="00C80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24D8B">
        <w:rPr>
          <w:color w:val="000000" w:themeColor="text1"/>
          <w:u w:color="000000" w:themeColor="text1"/>
        </w:rPr>
        <w:t>s</w:t>
      </w:r>
      <w:r w:rsidR="00C80680" w:rsidRPr="00D54D7E">
        <w:rPr>
          <w:color w:val="000000" w:themeColor="text1"/>
          <w:u w:color="000000" w:themeColor="text1"/>
        </w:rPr>
        <w:t xml:space="preserve">ince its inception, the </w:t>
      </w:r>
      <w:r w:rsidR="00D83EF1">
        <w:rPr>
          <w:color w:val="000000" w:themeColor="text1"/>
          <w:u w:color="000000" w:themeColor="text1"/>
        </w:rPr>
        <w:t>f</w:t>
      </w:r>
      <w:r w:rsidR="00C80680" w:rsidRPr="00D54D7E">
        <w:rPr>
          <w:color w:val="000000" w:themeColor="text1"/>
          <w:u w:color="000000" w:themeColor="text1"/>
        </w:rPr>
        <w:t>ederal</w:t>
      </w:r>
      <w:r w:rsidR="00124D8B">
        <w:rPr>
          <w:color w:val="000000" w:themeColor="text1"/>
          <w:u w:color="000000" w:themeColor="text1"/>
        </w:rPr>
        <w:noBreakHyphen/>
      </w:r>
      <w:r w:rsidR="00C80680" w:rsidRPr="00D54D7E">
        <w:rPr>
          <w:color w:val="000000" w:themeColor="text1"/>
          <w:u w:color="000000" w:themeColor="text1"/>
        </w:rPr>
        <w:t xml:space="preserve">aid highway program has been a federally assisted, </w:t>
      </w:r>
      <w:r w:rsidR="00124D8B">
        <w:rPr>
          <w:color w:val="000000" w:themeColor="text1"/>
          <w:u w:color="000000" w:themeColor="text1"/>
        </w:rPr>
        <w:t>s</w:t>
      </w:r>
      <w:r w:rsidR="00C80680" w:rsidRPr="00D54D7E">
        <w:rPr>
          <w:color w:val="000000" w:themeColor="text1"/>
          <w:u w:color="000000" w:themeColor="text1"/>
        </w:rPr>
        <w:t>tate</w:t>
      </w:r>
      <w:r w:rsidR="00124D8B">
        <w:rPr>
          <w:color w:val="000000" w:themeColor="text1"/>
          <w:u w:color="000000" w:themeColor="text1"/>
        </w:rPr>
        <w:noBreakHyphen/>
      </w:r>
      <w:r w:rsidR="00C80680" w:rsidRPr="00D54D7E">
        <w:rPr>
          <w:color w:val="000000" w:themeColor="text1"/>
          <w:u w:color="000000" w:themeColor="text1"/>
        </w:rPr>
        <w:t xml:space="preserve">administered program. Over time, the respective roles of </w:t>
      </w:r>
      <w:r w:rsidR="00C931C9">
        <w:rPr>
          <w:color w:val="000000" w:themeColor="text1"/>
          <w:u w:color="000000" w:themeColor="text1"/>
        </w:rPr>
        <w:t>the Federal Highway Administration (</w:t>
      </w:r>
      <w:r w:rsidR="00C80680" w:rsidRPr="00D54D7E">
        <w:rPr>
          <w:color w:val="000000" w:themeColor="text1"/>
          <w:u w:color="000000" w:themeColor="text1"/>
        </w:rPr>
        <w:t>FHWA</w:t>
      </w:r>
      <w:r w:rsidR="00C931C9">
        <w:rPr>
          <w:color w:val="000000" w:themeColor="text1"/>
          <w:u w:color="000000" w:themeColor="text1"/>
        </w:rPr>
        <w:t>)</w:t>
      </w:r>
      <w:r w:rsidR="00C80680" w:rsidRPr="00D54D7E">
        <w:rPr>
          <w:color w:val="000000" w:themeColor="text1"/>
          <w:u w:color="000000" w:themeColor="text1"/>
        </w:rPr>
        <w:t xml:space="preserve"> and </w:t>
      </w:r>
      <w:r w:rsidR="00C931C9">
        <w:rPr>
          <w:color w:val="000000" w:themeColor="text1"/>
          <w:u w:color="000000" w:themeColor="text1"/>
        </w:rPr>
        <w:t>s</w:t>
      </w:r>
      <w:r w:rsidR="00C80680" w:rsidRPr="00D54D7E">
        <w:rPr>
          <w:color w:val="000000" w:themeColor="text1"/>
          <w:u w:color="000000" w:themeColor="text1"/>
        </w:rPr>
        <w:t xml:space="preserve">tate </w:t>
      </w:r>
      <w:r w:rsidR="00C931C9">
        <w:rPr>
          <w:color w:val="000000" w:themeColor="text1"/>
          <w:u w:color="000000" w:themeColor="text1"/>
        </w:rPr>
        <w:t>departments of transportation</w:t>
      </w:r>
      <w:r w:rsidR="00C80680" w:rsidRPr="00D54D7E">
        <w:rPr>
          <w:color w:val="000000" w:themeColor="text1"/>
          <w:u w:color="000000" w:themeColor="text1"/>
        </w:rPr>
        <w:t xml:space="preserve"> have evolved, with FHWA</w:t>
      </w:r>
      <w:r w:rsidR="00124D8B" w:rsidRPr="00124D8B">
        <w:rPr>
          <w:color w:val="000000" w:themeColor="text1"/>
          <w:u w:color="000000" w:themeColor="text1"/>
        </w:rPr>
        <w:t>’</w:t>
      </w:r>
      <w:r w:rsidR="00C80680" w:rsidRPr="00D54D7E">
        <w:rPr>
          <w:color w:val="000000" w:themeColor="text1"/>
          <w:u w:color="000000" w:themeColor="text1"/>
        </w:rPr>
        <w:t>s role shifting from a “full oversight” model to a “risk</w:t>
      </w:r>
      <w:r w:rsidR="00124D8B">
        <w:rPr>
          <w:color w:val="000000" w:themeColor="text1"/>
          <w:u w:color="000000" w:themeColor="text1"/>
        </w:rPr>
        <w:noBreakHyphen/>
      </w:r>
      <w:r w:rsidR="00C80680" w:rsidRPr="00D54D7E">
        <w:rPr>
          <w:color w:val="000000" w:themeColor="text1"/>
          <w:u w:color="000000" w:themeColor="text1"/>
        </w:rPr>
        <w:t xml:space="preserve">based” model. As part of this transition, </w:t>
      </w:r>
      <w:r w:rsidR="00C931C9">
        <w:rPr>
          <w:color w:val="000000" w:themeColor="text1"/>
          <w:u w:color="000000" w:themeColor="text1"/>
        </w:rPr>
        <w:t>s</w:t>
      </w:r>
      <w:r w:rsidR="00C80680" w:rsidRPr="00D54D7E">
        <w:rPr>
          <w:color w:val="000000" w:themeColor="text1"/>
          <w:u w:color="000000" w:themeColor="text1"/>
        </w:rPr>
        <w:t xml:space="preserve">tate </w:t>
      </w:r>
      <w:r w:rsidR="00C931C9">
        <w:rPr>
          <w:color w:val="000000" w:themeColor="text1"/>
          <w:u w:color="000000" w:themeColor="text1"/>
        </w:rPr>
        <w:t>departments of transportation</w:t>
      </w:r>
      <w:r w:rsidR="00C80680" w:rsidRPr="00D54D7E">
        <w:rPr>
          <w:color w:val="000000" w:themeColor="text1"/>
          <w:u w:color="000000" w:themeColor="text1"/>
        </w:rPr>
        <w:t xml:space="preserve"> have assumed increased responsibility for project</w:t>
      </w:r>
      <w:r w:rsidR="00124D8B">
        <w:rPr>
          <w:color w:val="000000" w:themeColor="text1"/>
          <w:u w:color="000000" w:themeColor="text1"/>
        </w:rPr>
        <w:noBreakHyphen/>
      </w:r>
      <w:r w:rsidR="00C80680" w:rsidRPr="00D54D7E">
        <w:rPr>
          <w:color w:val="000000" w:themeColor="text1"/>
          <w:u w:color="000000" w:themeColor="text1"/>
        </w:rPr>
        <w:t>level and program</w:t>
      </w:r>
      <w:r w:rsidR="00124D8B">
        <w:rPr>
          <w:color w:val="000000" w:themeColor="text1"/>
          <w:u w:color="000000" w:themeColor="text1"/>
        </w:rPr>
        <w:noBreakHyphen/>
      </w:r>
      <w:r w:rsidR="00C80680" w:rsidRPr="00D54D7E">
        <w:rPr>
          <w:color w:val="000000" w:themeColor="text1"/>
          <w:u w:color="000000" w:themeColor="text1"/>
        </w:rPr>
        <w:t xml:space="preserve">level decisions with regard to the </w:t>
      </w:r>
      <w:r w:rsidR="00C931C9">
        <w:rPr>
          <w:color w:val="000000" w:themeColor="text1"/>
          <w:u w:color="000000" w:themeColor="text1"/>
        </w:rPr>
        <w:t>f</w:t>
      </w:r>
      <w:r w:rsidR="00C80680" w:rsidRPr="00D54D7E">
        <w:rPr>
          <w:color w:val="000000" w:themeColor="text1"/>
          <w:u w:color="000000" w:themeColor="text1"/>
        </w:rPr>
        <w:t>ederal</w:t>
      </w:r>
      <w:r w:rsidR="00124D8B">
        <w:rPr>
          <w:color w:val="000000" w:themeColor="text1"/>
          <w:u w:color="000000" w:themeColor="text1"/>
        </w:rPr>
        <w:noBreakHyphen/>
      </w:r>
      <w:r w:rsidR="00C931C9">
        <w:rPr>
          <w:color w:val="000000" w:themeColor="text1"/>
          <w:u w:color="000000" w:themeColor="text1"/>
        </w:rPr>
        <w:t>aid highway program; and</w:t>
      </w:r>
      <w:r w:rsidR="00C80680" w:rsidRPr="00D54D7E">
        <w:rPr>
          <w:color w:val="000000" w:themeColor="text1"/>
          <w:u w:color="000000" w:themeColor="text1"/>
        </w:rPr>
        <w:t xml:space="preserve"> </w:t>
      </w:r>
    </w:p>
    <w:p w:rsidR="00C80680" w:rsidRPr="00D54D7E" w:rsidRDefault="00C80680" w:rsidP="00C80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0680" w:rsidRDefault="00C80680" w:rsidP="00C80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</w:t>
      </w:r>
      <w:r w:rsidRPr="00D54D7E">
        <w:rPr>
          <w:color w:val="000000" w:themeColor="text1"/>
          <w:u w:color="000000" w:themeColor="text1"/>
        </w:rPr>
        <w:t>, under 23 U</w:t>
      </w:r>
      <w:r w:rsidR="00E22E30">
        <w:rPr>
          <w:color w:val="000000" w:themeColor="text1"/>
          <w:u w:color="000000" w:themeColor="text1"/>
        </w:rPr>
        <w:t>.</w:t>
      </w:r>
      <w:r w:rsidRPr="00D54D7E">
        <w:rPr>
          <w:color w:val="000000" w:themeColor="text1"/>
          <w:u w:color="000000" w:themeColor="text1"/>
        </w:rPr>
        <w:t>S</w:t>
      </w:r>
      <w:r w:rsidR="00E22E30">
        <w:rPr>
          <w:color w:val="000000" w:themeColor="text1"/>
          <w:u w:color="000000" w:themeColor="text1"/>
        </w:rPr>
        <w:t>.</w:t>
      </w:r>
      <w:r w:rsidRPr="00D54D7E">
        <w:rPr>
          <w:color w:val="000000" w:themeColor="text1"/>
          <w:u w:color="000000" w:themeColor="text1"/>
        </w:rPr>
        <w:t>C</w:t>
      </w:r>
      <w:r w:rsidR="006109F2">
        <w:rPr>
          <w:color w:val="000000" w:themeColor="text1"/>
          <w:u w:color="000000" w:themeColor="text1"/>
        </w:rPr>
        <w:t>.</w:t>
      </w:r>
      <w:r w:rsidRPr="00D54D7E">
        <w:rPr>
          <w:color w:val="000000" w:themeColor="text1"/>
          <w:u w:color="000000" w:themeColor="text1"/>
        </w:rPr>
        <w:t xml:space="preserve"> 106(c), </w:t>
      </w:r>
      <w:r w:rsidR="00C931C9">
        <w:rPr>
          <w:color w:val="000000" w:themeColor="text1"/>
          <w:u w:color="000000" w:themeColor="text1"/>
        </w:rPr>
        <w:t xml:space="preserve">state departments of transportation </w:t>
      </w:r>
      <w:r w:rsidRPr="00D54D7E">
        <w:rPr>
          <w:color w:val="000000" w:themeColor="text1"/>
          <w:u w:color="000000" w:themeColor="text1"/>
        </w:rPr>
        <w:t xml:space="preserve">may assume the responsibilities of FHWA for “design, plans, specifications, estimates, contract awards, and inspections” with respect to projects on the National Highway System (NHS), including the Interstate </w:t>
      </w:r>
      <w:r w:rsidR="00C32E3D">
        <w:rPr>
          <w:color w:val="000000" w:themeColor="text1"/>
          <w:u w:color="000000" w:themeColor="text1"/>
        </w:rPr>
        <w:t xml:space="preserve">Highway </w:t>
      </w:r>
      <w:r w:rsidRPr="00D54D7E">
        <w:rPr>
          <w:color w:val="000000" w:themeColor="text1"/>
          <w:u w:color="000000" w:themeColor="text1"/>
        </w:rPr>
        <w:t xml:space="preserve">System, and </w:t>
      </w:r>
      <w:r w:rsidR="00C32E3D">
        <w:rPr>
          <w:color w:val="000000" w:themeColor="text1"/>
          <w:u w:color="000000" w:themeColor="text1"/>
        </w:rPr>
        <w:t>s</w:t>
      </w:r>
      <w:r w:rsidRPr="00D54D7E">
        <w:rPr>
          <w:color w:val="000000" w:themeColor="text1"/>
          <w:u w:color="000000" w:themeColor="text1"/>
        </w:rPr>
        <w:t>tates are required to assume those responsibilities for non</w:t>
      </w:r>
      <w:r w:rsidR="00124D8B">
        <w:rPr>
          <w:color w:val="000000" w:themeColor="text1"/>
          <w:u w:color="000000" w:themeColor="text1"/>
        </w:rPr>
        <w:noBreakHyphen/>
      </w:r>
      <w:r w:rsidRPr="00D54D7E">
        <w:rPr>
          <w:color w:val="000000" w:themeColor="text1"/>
          <w:u w:color="000000" w:themeColor="text1"/>
        </w:rPr>
        <w:t xml:space="preserve">NHS projects. The specific responsibilities assumed by each </w:t>
      </w:r>
      <w:r w:rsidR="00C32E3D">
        <w:rPr>
          <w:color w:val="000000" w:themeColor="text1"/>
          <w:u w:color="000000" w:themeColor="text1"/>
        </w:rPr>
        <w:t>s</w:t>
      </w:r>
      <w:r w:rsidRPr="00D54D7E">
        <w:rPr>
          <w:color w:val="000000" w:themeColor="text1"/>
          <w:u w:color="000000" w:themeColor="text1"/>
        </w:rPr>
        <w:t>tate under 23 U</w:t>
      </w:r>
      <w:r w:rsidR="00E22E30">
        <w:rPr>
          <w:color w:val="000000" w:themeColor="text1"/>
          <w:u w:color="000000" w:themeColor="text1"/>
        </w:rPr>
        <w:t>.</w:t>
      </w:r>
      <w:r w:rsidRPr="00D54D7E">
        <w:rPr>
          <w:color w:val="000000" w:themeColor="text1"/>
          <w:u w:color="000000" w:themeColor="text1"/>
        </w:rPr>
        <w:t>S</w:t>
      </w:r>
      <w:r w:rsidR="00E22E30">
        <w:rPr>
          <w:color w:val="000000" w:themeColor="text1"/>
          <w:u w:color="000000" w:themeColor="text1"/>
        </w:rPr>
        <w:t>.</w:t>
      </w:r>
      <w:r w:rsidRPr="00D54D7E">
        <w:rPr>
          <w:color w:val="000000" w:themeColor="text1"/>
          <w:u w:color="000000" w:themeColor="text1"/>
        </w:rPr>
        <w:t>C</w:t>
      </w:r>
      <w:r w:rsidR="006109F2">
        <w:rPr>
          <w:color w:val="000000" w:themeColor="text1"/>
          <w:u w:color="000000" w:themeColor="text1"/>
        </w:rPr>
        <w:t>.</w:t>
      </w:r>
      <w:r w:rsidRPr="00D54D7E">
        <w:rPr>
          <w:color w:val="000000" w:themeColor="text1"/>
          <w:u w:color="000000" w:themeColor="text1"/>
        </w:rPr>
        <w:t xml:space="preserve"> 106 must be documented in an agreement, commonly known as a Stewardship and Oversight Agreement</w:t>
      </w:r>
      <w:r w:rsidR="00C32E3D">
        <w:rPr>
          <w:color w:val="000000" w:themeColor="text1"/>
          <w:u w:color="000000" w:themeColor="text1"/>
        </w:rPr>
        <w:t>; and</w:t>
      </w:r>
    </w:p>
    <w:p w:rsidR="00C80680" w:rsidRDefault="00C80680" w:rsidP="00C80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0680" w:rsidRDefault="00C80680" w:rsidP="00C80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D54D7E">
        <w:rPr>
          <w:color w:val="000000" w:themeColor="text1"/>
          <w:u w:color="000000" w:themeColor="text1"/>
        </w:rPr>
        <w:t xml:space="preserve">Section 1316 of the </w:t>
      </w:r>
      <w:r w:rsidR="00C32E3D">
        <w:rPr>
          <w:color w:val="000000" w:themeColor="text1"/>
          <w:u w:color="000000" w:themeColor="text1"/>
        </w:rPr>
        <w:t>Fixing America</w:t>
      </w:r>
      <w:r w:rsidR="00124D8B" w:rsidRPr="00124D8B">
        <w:rPr>
          <w:color w:val="000000" w:themeColor="text1"/>
          <w:u w:color="000000" w:themeColor="text1"/>
        </w:rPr>
        <w:t>’</w:t>
      </w:r>
      <w:r w:rsidR="00C32E3D">
        <w:rPr>
          <w:color w:val="000000" w:themeColor="text1"/>
          <w:u w:color="000000" w:themeColor="text1"/>
        </w:rPr>
        <w:t>s Surface Transportation</w:t>
      </w:r>
      <w:r w:rsidRPr="00D54D7E">
        <w:rPr>
          <w:color w:val="000000" w:themeColor="text1"/>
          <w:u w:color="000000" w:themeColor="text1"/>
        </w:rPr>
        <w:t xml:space="preserve"> Act directed FHWA to use its existing authority under 23 U</w:t>
      </w:r>
      <w:r w:rsidR="00E22E30">
        <w:rPr>
          <w:color w:val="000000" w:themeColor="text1"/>
          <w:u w:color="000000" w:themeColor="text1"/>
        </w:rPr>
        <w:t>.</w:t>
      </w:r>
      <w:r w:rsidRPr="00D54D7E">
        <w:rPr>
          <w:color w:val="000000" w:themeColor="text1"/>
          <w:u w:color="000000" w:themeColor="text1"/>
        </w:rPr>
        <w:t>S</w:t>
      </w:r>
      <w:r w:rsidR="00E22E30">
        <w:rPr>
          <w:color w:val="000000" w:themeColor="text1"/>
          <w:u w:color="000000" w:themeColor="text1"/>
        </w:rPr>
        <w:t>.</w:t>
      </w:r>
      <w:r w:rsidRPr="00D54D7E">
        <w:rPr>
          <w:color w:val="000000" w:themeColor="text1"/>
          <w:u w:color="000000" w:themeColor="text1"/>
        </w:rPr>
        <w:t>C</w:t>
      </w:r>
      <w:r w:rsidR="006109F2">
        <w:rPr>
          <w:color w:val="000000" w:themeColor="text1"/>
          <w:u w:color="000000" w:themeColor="text1"/>
        </w:rPr>
        <w:t>.</w:t>
      </w:r>
      <w:r w:rsidRPr="00D54D7E">
        <w:rPr>
          <w:color w:val="000000" w:themeColor="text1"/>
          <w:u w:color="000000" w:themeColor="text1"/>
        </w:rPr>
        <w:t xml:space="preserve"> 106 “to the maximum extent practicable” and also </w:t>
      </w:r>
      <w:r w:rsidRPr="00D54D7E">
        <w:rPr>
          <w:color w:val="000000" w:themeColor="text1"/>
          <w:u w:color="000000" w:themeColor="text1"/>
        </w:rPr>
        <w:lastRenderedPageBreak/>
        <w:t xml:space="preserve">directed FHWA to submit recommendations for legislation to permit the assumption of additional authorities by </w:t>
      </w:r>
      <w:r w:rsidR="00C32E3D">
        <w:rPr>
          <w:color w:val="000000" w:themeColor="text1"/>
          <w:u w:color="000000" w:themeColor="text1"/>
        </w:rPr>
        <w:t>s</w:t>
      </w:r>
      <w:r w:rsidRPr="00D54D7E">
        <w:rPr>
          <w:color w:val="000000" w:themeColor="text1"/>
          <w:u w:color="000000" w:themeColor="text1"/>
        </w:rPr>
        <w:t>tates</w:t>
      </w:r>
      <w:r>
        <w:rPr>
          <w:color w:val="000000" w:themeColor="text1"/>
          <w:u w:color="000000" w:themeColor="text1"/>
        </w:rPr>
        <w:t xml:space="preserve">; and </w:t>
      </w:r>
    </w:p>
    <w:p w:rsidR="00C80680" w:rsidRDefault="00C80680" w:rsidP="00C80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80680" w:rsidRDefault="00C80680" w:rsidP="00C80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s</w:t>
      </w:r>
      <w:r w:rsidRPr="00D54D7E">
        <w:rPr>
          <w:color w:val="000000" w:themeColor="text1"/>
          <w:u w:color="000000" w:themeColor="text1"/>
        </w:rPr>
        <w:t xml:space="preserve">tates extensively </w:t>
      </w:r>
      <w:r w:rsidR="00C32E3D">
        <w:rPr>
          <w:color w:val="000000" w:themeColor="text1"/>
          <w:u w:color="000000" w:themeColor="text1"/>
        </w:rPr>
        <w:t xml:space="preserve">have </w:t>
      </w:r>
      <w:r w:rsidRPr="00D54D7E">
        <w:rPr>
          <w:color w:val="000000" w:themeColor="text1"/>
          <w:u w:color="000000" w:themeColor="text1"/>
        </w:rPr>
        <w:t>used the existing authority to assume FHWA responsibilities under 23 U</w:t>
      </w:r>
      <w:r w:rsidR="00E22E30">
        <w:rPr>
          <w:color w:val="000000" w:themeColor="text1"/>
          <w:u w:color="000000" w:themeColor="text1"/>
        </w:rPr>
        <w:t>.</w:t>
      </w:r>
      <w:r w:rsidRPr="00D54D7E">
        <w:rPr>
          <w:color w:val="000000" w:themeColor="text1"/>
          <w:u w:color="000000" w:themeColor="text1"/>
        </w:rPr>
        <w:t>S</w:t>
      </w:r>
      <w:r w:rsidR="00E22E30">
        <w:rPr>
          <w:color w:val="000000" w:themeColor="text1"/>
          <w:u w:color="000000" w:themeColor="text1"/>
        </w:rPr>
        <w:t>.</w:t>
      </w:r>
      <w:r w:rsidRPr="00D54D7E">
        <w:rPr>
          <w:color w:val="000000" w:themeColor="text1"/>
          <w:u w:color="000000" w:themeColor="text1"/>
        </w:rPr>
        <w:t>C</w:t>
      </w:r>
      <w:r w:rsidR="006109F2">
        <w:rPr>
          <w:color w:val="000000" w:themeColor="text1"/>
          <w:u w:color="000000" w:themeColor="text1"/>
        </w:rPr>
        <w:t>.</w:t>
      </w:r>
      <w:r w:rsidRPr="00D54D7E">
        <w:rPr>
          <w:color w:val="000000" w:themeColor="text1"/>
          <w:u w:color="000000" w:themeColor="text1"/>
        </w:rPr>
        <w:t xml:space="preserve"> 106. A majority of the </w:t>
      </w:r>
      <w:r w:rsidR="00C32E3D">
        <w:rPr>
          <w:color w:val="000000" w:themeColor="text1"/>
          <w:u w:color="000000" w:themeColor="text1"/>
        </w:rPr>
        <w:t>states report</w:t>
      </w:r>
      <w:r w:rsidRPr="00D54D7E">
        <w:rPr>
          <w:color w:val="000000" w:themeColor="text1"/>
          <w:u w:color="000000" w:themeColor="text1"/>
        </w:rPr>
        <w:t xml:space="preserve"> that they had assumed a majority of the activities that are currently eligible for assignment</w:t>
      </w:r>
      <w:r>
        <w:rPr>
          <w:color w:val="000000" w:themeColor="text1"/>
          <w:u w:color="000000" w:themeColor="text1"/>
        </w:rPr>
        <w:t xml:space="preserve">; </w:t>
      </w:r>
      <w:r w:rsidR="00C32E3D">
        <w:rPr>
          <w:color w:val="000000" w:themeColor="text1"/>
          <w:u w:color="000000" w:themeColor="text1"/>
        </w:rPr>
        <w:t>and</w:t>
      </w:r>
    </w:p>
    <w:p w:rsidR="00C80680" w:rsidRDefault="00C80680" w:rsidP="00C80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15374" w:rsidRDefault="00C80680" w:rsidP="00C80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</w:t>
      </w:r>
      <w:r w:rsidRPr="00D54D7E">
        <w:rPr>
          <w:color w:val="000000" w:themeColor="text1"/>
          <w:u w:color="000000" w:themeColor="text1"/>
        </w:rPr>
        <w:t xml:space="preserve">here is broad support among </w:t>
      </w:r>
      <w:r w:rsidR="00C32E3D">
        <w:rPr>
          <w:color w:val="000000" w:themeColor="text1"/>
          <w:u w:color="000000" w:themeColor="text1"/>
        </w:rPr>
        <w:t>s</w:t>
      </w:r>
      <w:r w:rsidRPr="00D54D7E">
        <w:rPr>
          <w:color w:val="000000" w:themeColor="text1"/>
          <w:u w:color="000000" w:themeColor="text1"/>
        </w:rPr>
        <w:t xml:space="preserve">tate </w:t>
      </w:r>
      <w:r w:rsidR="00C32E3D">
        <w:rPr>
          <w:color w:val="000000" w:themeColor="text1"/>
          <w:u w:color="000000" w:themeColor="text1"/>
        </w:rPr>
        <w:t>department</w:t>
      </w:r>
      <w:r w:rsidRPr="00D54D7E">
        <w:rPr>
          <w:color w:val="000000" w:themeColor="text1"/>
          <w:u w:color="000000" w:themeColor="text1"/>
        </w:rPr>
        <w:t>s</w:t>
      </w:r>
      <w:r w:rsidR="00C32E3D">
        <w:rPr>
          <w:color w:val="000000" w:themeColor="text1"/>
          <w:u w:color="000000" w:themeColor="text1"/>
        </w:rPr>
        <w:t xml:space="preserve"> of transportation</w:t>
      </w:r>
      <w:r w:rsidRPr="00D54D7E">
        <w:rPr>
          <w:color w:val="000000" w:themeColor="text1"/>
          <w:u w:color="000000" w:themeColor="text1"/>
        </w:rPr>
        <w:t xml:space="preserve"> for allowing additional authorities to be assigned by FHWA, beyond those that already can be assigned under 23 U</w:t>
      </w:r>
      <w:r w:rsidR="00E22E30">
        <w:rPr>
          <w:color w:val="000000" w:themeColor="text1"/>
          <w:u w:color="000000" w:themeColor="text1"/>
        </w:rPr>
        <w:t>.</w:t>
      </w:r>
      <w:r w:rsidRPr="00D54D7E">
        <w:rPr>
          <w:color w:val="000000" w:themeColor="text1"/>
          <w:u w:color="000000" w:themeColor="text1"/>
        </w:rPr>
        <w:t>S</w:t>
      </w:r>
      <w:r w:rsidR="00E22E30">
        <w:rPr>
          <w:color w:val="000000" w:themeColor="text1"/>
          <w:u w:color="000000" w:themeColor="text1"/>
        </w:rPr>
        <w:t>.</w:t>
      </w:r>
      <w:r w:rsidRPr="00D54D7E">
        <w:rPr>
          <w:color w:val="000000" w:themeColor="text1"/>
          <w:u w:color="000000" w:themeColor="text1"/>
        </w:rPr>
        <w:t>C</w:t>
      </w:r>
      <w:r w:rsidR="006109F2">
        <w:rPr>
          <w:color w:val="000000" w:themeColor="text1"/>
          <w:u w:color="000000" w:themeColor="text1"/>
        </w:rPr>
        <w:t>.</w:t>
      </w:r>
      <w:r w:rsidRPr="00D54D7E">
        <w:rPr>
          <w:color w:val="000000" w:themeColor="text1"/>
          <w:u w:color="000000" w:themeColor="text1"/>
        </w:rPr>
        <w:t xml:space="preserve"> 106.</w:t>
      </w:r>
      <w:r>
        <w:rPr>
          <w:color w:val="000000" w:themeColor="text1"/>
          <w:u w:color="000000" w:themeColor="text1"/>
        </w:rPr>
        <w:t xml:space="preserve"> </w:t>
      </w:r>
      <w:r w:rsidR="00415374">
        <w:t xml:space="preserve"> Now, therefore,</w:t>
      </w:r>
    </w:p>
    <w:p w:rsidR="00415374" w:rsidRDefault="004153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374" w:rsidRDefault="004153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15374" w:rsidRDefault="004153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374" w:rsidRDefault="004153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32E3D">
        <w:t xml:space="preserve"> members of the South Carolina House of Representatives memorialize the President of the United States, the </w:t>
      </w:r>
      <w:r w:rsidR="008651FE">
        <w:t>South Carolina Congressional Delegation</w:t>
      </w:r>
      <w:r w:rsidR="00C32E3D">
        <w:t xml:space="preserve">, and the United States Secretary of Transportation to support and </w:t>
      </w:r>
      <w:r w:rsidR="00530971">
        <w:t>enact</w:t>
      </w:r>
      <w:r w:rsidR="00C32E3D">
        <w:t xml:space="preserve"> legislation that gives the states more flexibility in spending federal dollars on transportation infrastructure projects including:</w:t>
      </w:r>
    </w:p>
    <w:p w:rsidR="00C32E3D" w:rsidRDefault="00C32E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  <w:t>the full assignment to the states of FHWA</w:t>
      </w:r>
      <w:r w:rsidR="00124D8B" w:rsidRPr="00124D8B">
        <w:t>’</w:t>
      </w:r>
      <w:r>
        <w:t xml:space="preserve">s responsibilities under the National Environmental Policy Act; </w:t>
      </w:r>
    </w:p>
    <w:p w:rsidR="00C32E3D" w:rsidRDefault="00C32E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  <w:t>the full assignment</w:t>
      </w:r>
      <w:r w:rsidR="00124D8B">
        <w:t xml:space="preserve"> to the states</w:t>
      </w:r>
      <w:r>
        <w:t xml:space="preserve"> of FHWA</w:t>
      </w:r>
      <w:r w:rsidR="00124D8B" w:rsidRPr="00124D8B">
        <w:t>’</w:t>
      </w:r>
      <w:r>
        <w:t>s authority for approving new or modified access points along the Interstate Highway System; and</w:t>
      </w:r>
    </w:p>
    <w:p w:rsidR="00C32E3D" w:rsidRDefault="00C32E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(3)</w:t>
      </w:r>
      <w:r>
        <w:tab/>
        <w:t>allowing the states to fully assume FHWA</w:t>
      </w:r>
      <w:r w:rsidR="00124D8B" w:rsidRPr="00124D8B">
        <w:t>’</w:t>
      </w:r>
      <w:r>
        <w:t xml:space="preserve">s </w:t>
      </w:r>
      <w:r w:rsidR="00124D8B">
        <w:t>responsibilities for determining that all federal requirements have been met on all federal</w:t>
      </w:r>
      <w:r w:rsidR="00124D8B">
        <w:noBreakHyphen/>
        <w:t>aid highway projects without the need for an individual project</w:t>
      </w:r>
      <w:r w:rsidR="00124D8B">
        <w:noBreakHyphen/>
        <w:t>level authorization by FHWA prior to commencement of the construction of the project.</w:t>
      </w:r>
    </w:p>
    <w:p w:rsidR="00415374" w:rsidRDefault="004153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374" w:rsidRDefault="004153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</w:t>
      </w:r>
      <w:r w:rsidR="00124D8B">
        <w:t>copies</w:t>
      </w:r>
      <w:r>
        <w:t xml:space="preserve"> of this resolution be </w:t>
      </w:r>
      <w:r w:rsidR="00124D8B">
        <w:t>forwarded</w:t>
      </w:r>
      <w:r>
        <w:t xml:space="preserve"> to</w:t>
      </w:r>
      <w:r w:rsidR="00124D8B">
        <w:t xml:space="preserve"> the President of the United States, members of </w:t>
      </w:r>
      <w:r w:rsidR="00976A57">
        <w:t>the</w:t>
      </w:r>
      <w:r w:rsidR="00124D8B">
        <w:t xml:space="preserve"> </w:t>
      </w:r>
      <w:r w:rsidR="00E22E30">
        <w:t xml:space="preserve">South Carolina </w:t>
      </w:r>
      <w:r w:rsidR="00124D8B">
        <w:t>Congressional Delegation, and the Secretary of the United States Department of Transportation.</w:t>
      </w:r>
    </w:p>
    <w:p w:rsidR="00C9622E" w:rsidRDefault="00124D8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294B" w:rsidRDefault="00C7294B" w:rsidP="00C7294B">
      <w:pPr>
        <w:suppressAutoHyphens/>
      </w:pPr>
    </w:p>
    <w:sectPr w:rsidR="00C7294B" w:rsidSect="00C7294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3EF1" w:rsidRDefault="00D83EF1" w:rsidP="009F0C77">
      <w:r>
        <w:separator/>
      </w:r>
    </w:p>
  </w:endnote>
  <w:endnote w:type="continuationSeparator" w:id="0">
    <w:p w:rsidR="00D83EF1" w:rsidRDefault="00D83EF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CEF2300-A884-4038-B1CA-750655264FB3}"/>
    <w:embedBold r:id="rId2" w:fontKey="{54AD00B0-2828-43AD-BF90-2939E77E33C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2F0B3D0-20F2-4634-88B0-13190277502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AD9BA99-0003-42C0-8DF2-8FB9324822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845BB9E-3988-4771-B1A9-3299AF7171C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622E" w:rsidRPr="00C7294B" w:rsidRDefault="00C7294B" w:rsidP="00C729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3EF1" w:rsidRDefault="00D83EF1" w:rsidP="009F0C77">
      <w:r>
        <w:separator/>
      </w:r>
    </w:p>
  </w:footnote>
  <w:footnote w:type="continuationSeparator" w:id="0">
    <w:p w:rsidR="00D83EF1" w:rsidRDefault="00D83EF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307CM17"/>
    <w:docVar w:name="CoverBillType" w:val="r"/>
    <w:docVar w:name="DocPath" w:val="L:\Council\bills\GT\5307CM17.DOCX"/>
    <w:docVar w:name="dvBillNumber" w:val="3962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415374"/>
    <w:rsid w:val="00011869"/>
    <w:rsid w:val="00015CD6"/>
    <w:rsid w:val="000E0100"/>
    <w:rsid w:val="000E1785"/>
    <w:rsid w:val="000F40FA"/>
    <w:rsid w:val="001035F1"/>
    <w:rsid w:val="0010776B"/>
    <w:rsid w:val="00124D8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4D6A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5374"/>
    <w:rsid w:val="0041760A"/>
    <w:rsid w:val="00417C01"/>
    <w:rsid w:val="004403BD"/>
    <w:rsid w:val="00461441"/>
    <w:rsid w:val="004809EE"/>
    <w:rsid w:val="004E7D54"/>
    <w:rsid w:val="005273C6"/>
    <w:rsid w:val="00530971"/>
    <w:rsid w:val="00530A69"/>
    <w:rsid w:val="00545593"/>
    <w:rsid w:val="00556EBF"/>
    <w:rsid w:val="00577C6C"/>
    <w:rsid w:val="005A0775"/>
    <w:rsid w:val="005A62FE"/>
    <w:rsid w:val="005C2FE2"/>
    <w:rsid w:val="005E2BC9"/>
    <w:rsid w:val="00605102"/>
    <w:rsid w:val="006109F2"/>
    <w:rsid w:val="006215AA"/>
    <w:rsid w:val="006913C9"/>
    <w:rsid w:val="0069470D"/>
    <w:rsid w:val="006D58AA"/>
    <w:rsid w:val="00734F00"/>
    <w:rsid w:val="007A70AE"/>
    <w:rsid w:val="008362E8"/>
    <w:rsid w:val="0085786E"/>
    <w:rsid w:val="008651FE"/>
    <w:rsid w:val="00876948"/>
    <w:rsid w:val="008A1768"/>
    <w:rsid w:val="008A489F"/>
    <w:rsid w:val="008F0F33"/>
    <w:rsid w:val="008F4429"/>
    <w:rsid w:val="0094021A"/>
    <w:rsid w:val="00976A5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2E3D"/>
    <w:rsid w:val="00C3483A"/>
    <w:rsid w:val="00C7294B"/>
    <w:rsid w:val="00C74E9D"/>
    <w:rsid w:val="00C80680"/>
    <w:rsid w:val="00C826DD"/>
    <w:rsid w:val="00C82FD3"/>
    <w:rsid w:val="00C92819"/>
    <w:rsid w:val="00C931C9"/>
    <w:rsid w:val="00C9622E"/>
    <w:rsid w:val="00CC6B7B"/>
    <w:rsid w:val="00CD2089"/>
    <w:rsid w:val="00D73A67"/>
    <w:rsid w:val="00D83EF1"/>
    <w:rsid w:val="00D970A9"/>
    <w:rsid w:val="00DF3845"/>
    <w:rsid w:val="00E22E30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6870A5-61FF-4527-8644-77B6166D9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3E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3EF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6101F3-0F76-4C75-9EF1-240D7F343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89652C89.dotm</Template>
  <TotalTime>0</TotalTime>
  <Pages>1</Pages>
  <Words>479</Words>
  <Characters>2855</Characters>
  <Application>Microsoft Office Word</Application>
  <DocSecurity>0</DocSecurity>
  <Lines>78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3962 Text of Previous Version (Mar. 13, 2017) - South Carolina Legislature Online</dc:title>
  <dc:creator>Gwen Thurmond</dc:creator>
  <cp:lastModifiedBy>S Volk</cp:lastModifiedBy>
  <cp:revision>2</cp:revision>
  <cp:lastPrinted>2017-03-08T18:55:00Z</cp:lastPrinted>
  <dcterms:created xsi:type="dcterms:W3CDTF">2017-03-13T17:25:00Z</dcterms:created>
  <dcterms:modified xsi:type="dcterms:W3CDTF">2017-03-13T17:25:00Z</dcterms:modified>
</cp:coreProperties>
</file>