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51A" w:rsidRDefault="0043151A"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3151A" w:rsidRPr="0043151A" w:rsidRDefault="0043151A"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151A" w:rsidRDefault="0043151A"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566"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A2AA2"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2017</w:t>
      </w:r>
    </w:p>
    <w:p w:rsidR="007A2AA2"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A2" w:rsidRPr="007A2AA2" w:rsidRDefault="007A2AA2" w:rsidP="007A2AA2">
      <w:pPr>
        <w:tabs>
          <w:tab w:val="right" w:pos="5933"/>
        </w:tabs>
        <w:suppressAutoHyphens/>
      </w:pPr>
      <w:r>
        <w:tab/>
      </w:r>
      <w:r>
        <w:rPr>
          <w:b/>
          <w:sz w:val="36"/>
        </w:rPr>
        <w:t>H. 4067</w:t>
      </w:r>
    </w:p>
    <w:p w:rsidR="007A2AA2"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A2" w:rsidRDefault="007A2AA2" w:rsidP="007A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6FCA">
        <w:t>Rep. Kirby</w:t>
      </w:r>
    </w:p>
    <w:p w:rsidR="007A2AA2"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A2"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4/4/17--S.</w:t>
      </w:r>
    </w:p>
    <w:p w:rsidR="007A2AA2"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7A2AA2" w:rsidRPr="007A2AA2" w:rsidRDefault="007A2AA2" w:rsidP="007A2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2AA2"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A2" w:rsidRDefault="007A2AA2"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2AA2" w:rsidSect="00A705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03F3" w:rsidRDefault="00A903F3"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43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F93" w:rsidRPr="003A2DA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A2DA3">
        <w:rPr>
          <w:color w:val="000000" w:themeColor="text1"/>
        </w:rPr>
        <w:t>TO AMEND ACT 84 OF 2011, AS AMENDED, RELATING TO THE BOARD OF TRUSTEES OF FLORENCE COUNTY SCHOOL DISTRICT NUMBER THREE, SO AS TO EXTEND THE TERMS OF THE MEMBERS OF THE BOARD OF TRUSTEES OF FLORENCE COUNTY SCHOOL DISTRICT NUMBER THREE TO FOUR YEARS, TO STAGGER THE TERMS OF THE MEMBERS, TO REQUIRE THAT THE MEMBERS BE ELECTED AT A GENERAL ELECTION HELD IN AN EVEN</w:t>
      </w:r>
      <w:r w:rsidR="004F7826">
        <w:rPr>
          <w:color w:val="000000" w:themeColor="text1"/>
        </w:rPr>
        <w:noBreakHyphen/>
      </w:r>
      <w:r w:rsidRPr="003A2DA3">
        <w:rPr>
          <w:color w:val="000000" w:themeColor="text1"/>
        </w:rPr>
        <w:t>NUMBERED YEAR, AND TO PROVIDE THE PROCESS BY WHICH A VACANCY IS FILLED.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358" w:rsidRDefault="00A6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358" w:rsidRDefault="00A6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F93" w:rsidRDefault="00A64358"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995F93">
        <w:rPr>
          <w:color w:val="000000" w:themeColor="text1"/>
        </w:rPr>
        <w:t>Section 1 of Act 84 of 2011 is amended to read:</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(A)</w:t>
      </w:r>
      <w:r>
        <w:rPr>
          <w:color w:val="000000" w:themeColor="text1"/>
        </w:rPr>
        <w:tab/>
        <w:t xml:space="preserve">The members of the Board of Trustees of Florence County School District Number Three shall consist of nine members to be elected as follows: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five members to be elected from five single</w:t>
      </w:r>
      <w:r w:rsidR="004F7826">
        <w:rPr>
          <w:color w:val="000000" w:themeColor="text1"/>
        </w:rPr>
        <w:noBreakHyphen/>
      </w:r>
      <w:r>
        <w:rPr>
          <w:color w:val="000000" w:themeColor="text1"/>
        </w:rPr>
        <w:t>member districts with one member being elected from each single</w:t>
      </w:r>
      <w:r w:rsidR="004F7826">
        <w:rPr>
          <w:color w:val="000000" w:themeColor="text1"/>
        </w:rPr>
        <w:noBreakHyphen/>
      </w:r>
      <w:r>
        <w:rPr>
          <w:color w:val="000000" w:themeColor="text1"/>
        </w:rPr>
        <w:t xml:space="preserve">member district; and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four members elected from two multimember districts with two members elected from each multimember district.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candidate for a seat on the board of trustees offering for a single</w:t>
      </w:r>
      <w:r w:rsidR="004F7826">
        <w:rPr>
          <w:color w:val="000000" w:themeColor="text1"/>
        </w:rPr>
        <w:noBreakHyphen/>
      </w:r>
      <w:r>
        <w:rPr>
          <w:color w:val="000000" w:themeColor="text1"/>
        </w:rPr>
        <w:t>member district seat must be a resident and qualified elector of the single</w:t>
      </w:r>
      <w:r w:rsidR="004F7826">
        <w:rPr>
          <w:color w:val="000000" w:themeColor="text1"/>
        </w:rPr>
        <w:noBreakHyphen/>
      </w:r>
      <w:r>
        <w:rPr>
          <w:color w:val="000000" w:themeColor="text1"/>
        </w:rPr>
        <w:t xml:space="preserve">member district. A candidate for a seat on the board of trustees from a multimember district must be a resident and qualified elector of the multimember district.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Pr="00250C9B">
        <w:rPr>
          <w:color w:val="000000" w:themeColor="text1"/>
        </w:rPr>
        <w:t>)</w:t>
      </w:r>
      <w:r w:rsidRPr="00250C9B">
        <w:rPr>
          <w:color w:val="000000" w:themeColor="text1"/>
          <w:u w:val="single" w:color="000000" w:themeColor="text1"/>
        </w:rPr>
        <w:t>(1)</w:t>
      </w:r>
      <w:r>
        <w:rPr>
          <w:color w:val="000000" w:themeColor="text1"/>
        </w:rPr>
        <w:tab/>
      </w:r>
      <w:r w:rsidRPr="00250C9B">
        <w:rPr>
          <w:color w:val="000000" w:themeColor="text1"/>
          <w:u w:val="single" w:color="000000" w:themeColor="text1"/>
        </w:rPr>
        <w:t>Subject to item (2),</w:t>
      </w:r>
      <w:r>
        <w:rPr>
          <w:color w:val="000000" w:themeColor="text1"/>
        </w:rPr>
        <w:t xml:space="preserve"> members of the Board of Trustees of Florence County School District Number Three (board) shall be elected for terms of </w:t>
      </w:r>
      <w:r w:rsidRPr="009A6D0F">
        <w:rPr>
          <w:strike/>
          <w:color w:val="000000" w:themeColor="text1"/>
        </w:rPr>
        <w:t>three</w:t>
      </w:r>
      <w:r>
        <w:rPr>
          <w:color w:val="000000" w:themeColor="text1"/>
        </w:rPr>
        <w:t xml:space="preserve"> </w:t>
      </w:r>
      <w:r w:rsidRPr="009A6D0F">
        <w:rPr>
          <w:color w:val="000000" w:themeColor="text1"/>
          <w:u w:val="single"/>
        </w:rPr>
        <w:t>four</w:t>
      </w:r>
      <w:r>
        <w:rPr>
          <w:color w:val="000000" w:themeColor="text1"/>
        </w:rPr>
        <w:t xml:space="preserve"> years which shall commence on </w:t>
      </w:r>
      <w:r>
        <w:rPr>
          <w:color w:val="000000" w:themeColor="text1"/>
        </w:rPr>
        <w:lastRenderedPageBreak/>
        <w:t>January first of the year following election and continue until their successors are elected and qualify.</w:t>
      </w:r>
    </w:p>
    <w:p w:rsidR="00995F93" w:rsidRPr="0016061B"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7826">
        <w:rPr>
          <w:color w:val="000000" w:themeColor="text1"/>
        </w:rPr>
        <w:tab/>
      </w:r>
      <w:r w:rsidRPr="004F7826">
        <w:rPr>
          <w:color w:val="000000" w:themeColor="text1"/>
        </w:rPr>
        <w:tab/>
      </w:r>
      <w:r w:rsidR="00995F93" w:rsidRPr="00995F93">
        <w:rPr>
          <w:color w:val="000000" w:themeColor="text1"/>
          <w:u w:val="single"/>
        </w:rPr>
        <w:t>(2)(a)</w:t>
      </w:r>
      <w:r w:rsidRPr="004F7826">
        <w:rPr>
          <w:color w:val="000000" w:themeColor="text1"/>
        </w:rPr>
        <w:tab/>
      </w:r>
      <w:r w:rsidR="00995F93" w:rsidRPr="00995F93">
        <w:rPr>
          <w:color w:val="000000" w:themeColor="text1"/>
          <w:u w:val="single"/>
        </w:rPr>
        <w:t xml:space="preserve">The term of any member serving on the board on January 1, 2017, who represents election district numbers 1, 2, 3, 4 B, 6, or 7 B shall expire after December 31, 2018. </w:t>
      </w:r>
    </w:p>
    <w:p w:rsidR="00995F93" w:rsidRPr="0079481C"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7826">
        <w:rPr>
          <w:color w:val="000000" w:themeColor="text1"/>
        </w:rPr>
        <w:tab/>
      </w:r>
      <w:r w:rsidRPr="004F7826">
        <w:rPr>
          <w:color w:val="000000" w:themeColor="text1"/>
        </w:rPr>
        <w:tab/>
      </w:r>
      <w:r w:rsidRPr="004F7826">
        <w:rPr>
          <w:color w:val="000000" w:themeColor="text1"/>
        </w:rPr>
        <w:tab/>
      </w:r>
      <w:r w:rsidR="00995F93" w:rsidRPr="0016061B">
        <w:rPr>
          <w:color w:val="000000" w:themeColor="text1"/>
          <w:u w:val="single"/>
        </w:rPr>
        <w:t>(b)</w:t>
      </w:r>
      <w:r w:rsidRPr="004F7826">
        <w:rPr>
          <w:color w:val="000000" w:themeColor="text1"/>
        </w:rPr>
        <w:tab/>
      </w:r>
      <w:r w:rsidR="00995F93" w:rsidRPr="0016061B">
        <w:rPr>
          <w:color w:val="000000" w:themeColor="text1"/>
          <w:u w:val="single"/>
        </w:rPr>
        <w:t xml:space="preserve">Notwithstanding subsection (D), there must be an election in 2017 </w:t>
      </w:r>
      <w:r w:rsidR="00995F93" w:rsidRPr="0016061B">
        <w:rPr>
          <w:u w:val="single"/>
        </w:rPr>
        <w:t>on the first Tuesday after the first Monday in November.  M</w:t>
      </w:r>
      <w:r w:rsidR="00995F93" w:rsidRPr="0016061B">
        <w:rPr>
          <w:color w:val="000000" w:themeColor="text1"/>
          <w:u w:val="single"/>
        </w:rPr>
        <w:t xml:space="preserve">embers elected at the 2017 election </w:t>
      </w:r>
      <w:r w:rsidR="00995F93">
        <w:rPr>
          <w:color w:val="000000" w:themeColor="text1"/>
          <w:u w:val="single"/>
        </w:rPr>
        <w:t>are elected for an initial term of three years which shall commence on January first of the year following the election and continue until their successors are elected and qualify.  At the expiration of these initial terms, members elected to represent these same three districts are elected for terms of four years which shall commence on January first of the year following the election and continue until their successors are elected and qualify.</w:t>
      </w:r>
    </w:p>
    <w:p w:rsidR="00995F93"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F7826">
        <w:rPr>
          <w:color w:val="000000" w:themeColor="text1"/>
          <w:u w:color="000000" w:themeColor="text1"/>
        </w:rPr>
        <w:tab/>
      </w:r>
      <w:r w:rsidRPr="004F7826">
        <w:rPr>
          <w:color w:val="000000" w:themeColor="text1"/>
          <w:u w:color="000000" w:themeColor="text1"/>
        </w:rPr>
        <w:tab/>
      </w:r>
      <w:r w:rsidRPr="004F7826">
        <w:rPr>
          <w:color w:val="000000" w:themeColor="text1"/>
          <w:u w:color="000000" w:themeColor="text1"/>
        </w:rPr>
        <w:tab/>
      </w:r>
      <w:r w:rsidR="00995F93">
        <w:rPr>
          <w:color w:val="000000" w:themeColor="text1"/>
          <w:u w:val="single" w:color="000000" w:themeColor="text1"/>
        </w:rPr>
        <w:t>(c)</w:t>
      </w:r>
      <w:r w:rsidRPr="004F7826">
        <w:rPr>
          <w:color w:val="000000" w:themeColor="text1"/>
          <w:u w:color="000000" w:themeColor="text1"/>
        </w:rPr>
        <w:tab/>
      </w:r>
      <w:r w:rsidR="00995F93" w:rsidRPr="0023421A">
        <w:rPr>
          <w:color w:val="000000" w:themeColor="text1"/>
          <w:u w:val="single"/>
        </w:rPr>
        <w:t xml:space="preserve">In order to </w:t>
      </w:r>
      <w:r w:rsidR="00995F93" w:rsidRPr="0023421A">
        <w:rPr>
          <w:bCs/>
          <w:color w:val="000000" w:themeColor="text1"/>
          <w:u w:val="single"/>
        </w:rPr>
        <w:t>stagger</w:t>
      </w:r>
      <w:r w:rsidR="00995F93" w:rsidRPr="0023421A">
        <w:rPr>
          <w:color w:val="000000" w:themeColor="text1"/>
          <w:u w:val="single"/>
        </w:rPr>
        <w:t xml:space="preserve"> the terms</w:t>
      </w:r>
      <w:r w:rsidR="00995F93">
        <w:rPr>
          <w:color w:val="000000" w:themeColor="text1"/>
          <w:u w:val="single"/>
        </w:rPr>
        <w:t xml:space="preserve"> of the board, </w:t>
      </w:r>
      <w:r w:rsidR="00995F93" w:rsidRPr="0023421A">
        <w:rPr>
          <w:color w:val="000000" w:themeColor="text1"/>
          <w:u w:val="single"/>
        </w:rPr>
        <w:t xml:space="preserve">the term of the </w:t>
      </w:r>
      <w:r w:rsidR="00995F93">
        <w:rPr>
          <w:color w:val="000000" w:themeColor="text1"/>
          <w:u w:val="single"/>
        </w:rPr>
        <w:t>five members</w:t>
      </w:r>
      <w:r w:rsidR="00995F93" w:rsidRPr="0023421A">
        <w:rPr>
          <w:color w:val="000000" w:themeColor="text1"/>
          <w:u w:val="single"/>
        </w:rPr>
        <w:t xml:space="preserve"> </w:t>
      </w:r>
      <w:r w:rsidR="00995F93">
        <w:rPr>
          <w:color w:val="000000" w:themeColor="text1"/>
          <w:u w:val="single"/>
        </w:rPr>
        <w:t xml:space="preserve">elected at the 2018 general election </w:t>
      </w:r>
      <w:r w:rsidR="00995F93" w:rsidRPr="0023421A">
        <w:rPr>
          <w:color w:val="000000" w:themeColor="text1"/>
          <w:u w:val="single"/>
        </w:rPr>
        <w:t>who receiv</w:t>
      </w:r>
      <w:r w:rsidR="00995F93">
        <w:rPr>
          <w:color w:val="000000" w:themeColor="text1"/>
          <w:u w:val="single"/>
        </w:rPr>
        <w:t>e</w:t>
      </w:r>
      <w:r w:rsidR="00995F93" w:rsidRPr="0023421A">
        <w:rPr>
          <w:color w:val="000000" w:themeColor="text1"/>
          <w:u w:val="single"/>
        </w:rPr>
        <w:t xml:space="preserve"> the</w:t>
      </w:r>
      <w:r w:rsidR="00995F93">
        <w:rPr>
          <w:color w:val="000000" w:themeColor="text1"/>
          <w:u w:val="single"/>
        </w:rPr>
        <w:t xml:space="preserve"> highest number of votes</w:t>
      </w:r>
      <w:r w:rsidR="00995F93" w:rsidRPr="0023421A">
        <w:rPr>
          <w:color w:val="000000" w:themeColor="text1"/>
          <w:u w:val="single"/>
        </w:rPr>
        <w:t>, shal</w:t>
      </w:r>
      <w:r w:rsidR="00995F93">
        <w:rPr>
          <w:color w:val="000000" w:themeColor="text1"/>
          <w:u w:val="single"/>
        </w:rPr>
        <w:t>l serve an initial term of four</w:t>
      </w:r>
      <w:r w:rsidR="00995F93" w:rsidRPr="0023421A">
        <w:rPr>
          <w:color w:val="000000" w:themeColor="text1"/>
          <w:u w:val="single"/>
        </w:rPr>
        <w:t xml:space="preserve"> years and the </w:t>
      </w:r>
      <w:r w:rsidR="00995F93">
        <w:rPr>
          <w:color w:val="000000" w:themeColor="text1"/>
          <w:u w:val="single"/>
        </w:rPr>
        <w:t>member</w:t>
      </w:r>
      <w:r w:rsidR="00995F93" w:rsidRPr="0023421A">
        <w:rPr>
          <w:color w:val="000000" w:themeColor="text1"/>
          <w:u w:val="single"/>
        </w:rPr>
        <w:t xml:space="preserve"> receiving the next</w:t>
      </w:r>
      <w:r w:rsidR="00995F93">
        <w:rPr>
          <w:color w:val="000000" w:themeColor="text1"/>
          <w:u w:val="single"/>
        </w:rPr>
        <w:t xml:space="preserve"> highest number of votes</w:t>
      </w:r>
      <w:r w:rsidR="00995F93" w:rsidRPr="0023421A">
        <w:rPr>
          <w:color w:val="000000" w:themeColor="text1"/>
          <w:u w:val="single"/>
        </w:rPr>
        <w:t>, sh</w:t>
      </w:r>
      <w:r w:rsidR="00995F93">
        <w:rPr>
          <w:color w:val="000000" w:themeColor="text1"/>
          <w:u w:val="single"/>
        </w:rPr>
        <w:t>all serve an initial term of two</w:t>
      </w:r>
      <w:r w:rsidR="00995F93" w:rsidRPr="0023421A">
        <w:rPr>
          <w:color w:val="000000" w:themeColor="text1"/>
          <w:u w:val="single"/>
        </w:rPr>
        <w:t xml:space="preserve"> year</w:t>
      </w:r>
      <w:r w:rsidR="00995F93">
        <w:rPr>
          <w:color w:val="000000" w:themeColor="text1"/>
          <w:u w:val="single"/>
        </w:rPr>
        <w:t>s.  At the expiration of these initial terms, members elected to represent these same districts are elected for terms of four years which shall commence on January first of the year following the election and continue until their successors are elected and qualify.</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Members of the board must be elected at a general election held </w:t>
      </w:r>
      <w:r>
        <w:rPr>
          <w:u w:val="single" w:color="000000" w:themeColor="text1"/>
        </w:rPr>
        <w:t>in an even</w:t>
      </w:r>
      <w:r w:rsidR="004F7826">
        <w:rPr>
          <w:u w:val="single" w:color="000000" w:themeColor="text1"/>
        </w:rPr>
        <w:noBreakHyphen/>
      </w:r>
      <w:r>
        <w:rPr>
          <w:u w:val="single" w:color="000000" w:themeColor="text1"/>
        </w:rPr>
        <w:t>numbered year</w:t>
      </w:r>
      <w:r>
        <w:t xml:space="preserve">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w:t>
      </w:r>
      <w:r>
        <w:rPr>
          <w:strike/>
        </w:rPr>
        <w:t>seventy</w:t>
      </w:r>
      <w:r w:rsidR="004F7826">
        <w:rPr>
          <w:strike/>
        </w:rPr>
        <w:noBreakHyphen/>
      </w:r>
      <w:r>
        <w:rPr>
          <w:strike/>
        </w:rPr>
        <w:t>five days</w:t>
      </w:r>
      <w:r>
        <w:t xml:space="preserve"> </w:t>
      </w:r>
      <w:r>
        <w:rPr>
          <w:u w:val="single"/>
        </w:rPr>
        <w:t>on the August first immediately</w:t>
      </w:r>
      <w:r>
        <w:t xml:space="preserve"> before the election and close at noon </w:t>
      </w:r>
      <w:r>
        <w:rPr>
          <w:strike/>
        </w:rPr>
        <w:t>sixty days</w:t>
      </w:r>
      <w:r>
        <w:t xml:space="preserve"> </w:t>
      </w:r>
      <w:r>
        <w:rPr>
          <w:u w:val="single"/>
        </w:rPr>
        <w:t>on the August fifteenth immediately</w:t>
      </w:r>
      <w:r>
        <w:t xml:space="preserve">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w:t>
      </w:r>
      <w:r>
        <w:lastRenderedPageBreak/>
        <w:t>newspaper of general circulation in the school district at least twice</w:t>
      </w:r>
      <w:r>
        <w:rPr>
          <w:strike/>
        </w:rPr>
        <w:t>, thirty days</w:t>
      </w:r>
      <w:r>
        <w:t xml:space="preserve"> before the opening date set for filing a notice of candidacy for election and also must be published on the website operated by Florence County School District Number Three for a period of at least forty</w:t>
      </w:r>
      <w:r w:rsidR="004F7826">
        <w:noBreakHyphen/>
      </w:r>
      <w:r>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r>
        <w:tab/>
      </w:r>
      <w:r>
        <w:tab/>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(E)(1)</w:t>
      </w:r>
      <w:r>
        <w:rPr>
          <w:color w:val="000000" w:themeColor="text1"/>
        </w:rPr>
        <w:tab/>
      </w:r>
      <w:r>
        <w:rPr>
          <w:color w:val="000000" w:themeColor="text1"/>
          <w:u w:val="single" w:color="000000" w:themeColor="text1"/>
        </w:rPr>
        <w:t>If a vacancy occurs in the membership of the board more than one hundred eighty days from the general election, then the remaining board must appoint a successor.  The appointed successor shall serve until a new member is elected at the general election who shall fill the unexpired portion of the term.</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Any vacancy occurring in the membership of the board less than one hundred eighty days from the general election, shall remain vacant until a new member is elected at the general election, pursuant to subsection (D), for the unexpired portion of the term.</w:t>
      </w:r>
    </w:p>
    <w:p w:rsidR="00995F93"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7826">
        <w:rPr>
          <w:color w:val="000000" w:themeColor="text1"/>
          <w:u w:color="000000" w:themeColor="text1"/>
        </w:rPr>
        <w:tab/>
      </w:r>
      <w:r w:rsidRPr="004F7826">
        <w:rPr>
          <w:color w:val="000000" w:themeColor="text1"/>
          <w:u w:color="000000" w:themeColor="text1"/>
        </w:rPr>
        <w:tab/>
      </w:r>
      <w:r w:rsidR="00995F93">
        <w:rPr>
          <w:color w:val="000000" w:themeColor="text1"/>
          <w:u w:val="single" w:color="000000" w:themeColor="text1"/>
        </w:rPr>
        <w:t>(3)</w:t>
      </w:r>
      <w:r w:rsidRPr="004F7826">
        <w:rPr>
          <w:color w:val="000000" w:themeColor="text1"/>
          <w:u w:color="000000" w:themeColor="text1"/>
        </w:rPr>
        <w:tab/>
      </w:r>
      <w:r w:rsidR="00995F93">
        <w:rPr>
          <w:color w:val="000000" w:themeColor="text1"/>
          <w:u w:val="single" w:color="000000" w:themeColor="text1"/>
        </w:rPr>
        <w:t xml:space="preserve">For purposes of this subsection, for vacancies occurring before the 2017 election, </w:t>
      </w:r>
      <w:r w:rsidRPr="004F7826">
        <w:rPr>
          <w:color w:val="000000" w:themeColor="text1"/>
          <w:u w:val="single" w:color="000000" w:themeColor="text1"/>
        </w:rPr>
        <w:t>‘</w:t>
      </w:r>
      <w:r w:rsidR="00995F93">
        <w:rPr>
          <w:color w:val="000000" w:themeColor="text1"/>
          <w:u w:val="single" w:color="000000" w:themeColor="text1"/>
        </w:rPr>
        <w:t>general election</w:t>
      </w:r>
      <w:r w:rsidRPr="004F7826">
        <w:rPr>
          <w:color w:val="000000" w:themeColor="text1"/>
          <w:u w:val="single" w:color="000000" w:themeColor="text1"/>
        </w:rPr>
        <w:t>’</w:t>
      </w:r>
      <w:r w:rsidR="00995F93">
        <w:rPr>
          <w:color w:val="000000" w:themeColor="text1"/>
          <w:u w:val="single" w:color="000000" w:themeColor="text1"/>
        </w:rPr>
        <w:t xml:space="preserve"> means the election set forth in subsection (C)(2)(b).  For vacancies occurring after the 2017 election, </w:t>
      </w:r>
      <w:r w:rsidRPr="004F7826">
        <w:rPr>
          <w:color w:val="000000" w:themeColor="text1"/>
          <w:u w:val="single" w:color="000000" w:themeColor="text1"/>
        </w:rPr>
        <w:t>‘</w:t>
      </w:r>
      <w:r w:rsidR="00995F93">
        <w:rPr>
          <w:color w:val="000000" w:themeColor="text1"/>
          <w:u w:val="single" w:color="000000" w:themeColor="text1"/>
        </w:rPr>
        <w:t>general election</w:t>
      </w:r>
      <w:r w:rsidRPr="004F7826">
        <w:rPr>
          <w:color w:val="000000" w:themeColor="text1"/>
          <w:u w:val="single" w:color="000000" w:themeColor="text1"/>
        </w:rPr>
        <w:t>’</w:t>
      </w:r>
      <w:r w:rsidR="00995F93">
        <w:rPr>
          <w:color w:val="000000" w:themeColor="text1"/>
          <w:u w:val="single" w:color="000000" w:themeColor="text1"/>
        </w:rPr>
        <w:t xml:space="preserve"> means the next general election set forth in subsection (D).</w:t>
      </w:r>
      <w:r w:rsidR="00995F93">
        <w:rPr>
          <w:color w:val="000000" w:themeColor="text1"/>
        </w:rPr>
        <w:t>”</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64358"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r>
      <w:r>
        <w:t>This act takes effect upon approval by the Governor.</w:t>
      </w:r>
    </w:p>
    <w:p w:rsidR="00BE6254" w:rsidRDefault="004F7826" w:rsidP="00BE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5BB" w:rsidRDefault="00F815BB" w:rsidP="00F815BB">
      <w:pPr>
        <w:suppressAutoHyphens/>
      </w:pPr>
    </w:p>
    <w:sectPr w:rsidR="00F815BB" w:rsidSect="00A705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358" w:rsidRDefault="00A64358" w:rsidP="009F0C77">
      <w:r>
        <w:separator/>
      </w:r>
    </w:p>
  </w:endnote>
  <w:endnote w:type="continuationSeparator" w:id="0">
    <w:p w:rsidR="00A64358" w:rsidRDefault="00A64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200D84-92E4-4B4F-A6D2-EB71C7D4677F}"/>
    <w:embedBold r:id="rId2" w:fontKey="{CF72B531-B028-4D56-9DE2-9C55CBF0E313}"/>
  </w:font>
  <w:font w:name="Calibri">
    <w:panose1 w:val="020F0502020204030204"/>
    <w:charset w:val="00"/>
    <w:family w:val="swiss"/>
    <w:pitch w:val="variable"/>
    <w:sig w:usb0="E00002FF" w:usb1="4000ACFF" w:usb2="00000001" w:usb3="00000000" w:csb0="0000019F" w:csb1="00000000"/>
    <w:embedRegular r:id="rId3" w:fontKey="{E5BCA90D-567E-4231-92DB-ED59EC35520A}"/>
  </w:font>
  <w:font w:name="Segoe UI">
    <w:panose1 w:val="020B0502040204020203"/>
    <w:charset w:val="00"/>
    <w:family w:val="swiss"/>
    <w:pitch w:val="variable"/>
    <w:sig w:usb0="E10022FF" w:usb1="C000E47F" w:usb2="00000029" w:usb3="00000000" w:csb0="000001DF" w:csb1="00000000"/>
    <w:embedRegular r:id="rId4" w:fontKey="{75E4BF52-8235-4F41-B4ED-88D2A73B5BF2}"/>
  </w:font>
  <w:font w:name="Cambria">
    <w:panose1 w:val="02040503050406030204"/>
    <w:charset w:val="00"/>
    <w:family w:val="roman"/>
    <w:pitch w:val="variable"/>
    <w:sig w:usb0="E00002FF" w:usb1="400004FF" w:usb2="00000000" w:usb3="00000000" w:csb0="0000019F" w:csb1="00000000"/>
    <w:embedRegular r:id="rId5" w:fontKey="{8938E761-FB16-486A-A254-6F60601836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254" w:rsidRPr="00A903F3" w:rsidRDefault="00A903F3" w:rsidP="00A903F3">
    <w:pPr>
      <w:pStyle w:val="Footer"/>
      <w:tabs>
        <w:tab w:val="clear" w:pos="4680"/>
        <w:tab w:val="clear" w:pos="9360"/>
        <w:tab w:val="center" w:pos="2995"/>
      </w:tabs>
      <w:spacing w:before="120"/>
    </w:pPr>
    <w:r>
      <w:t>[4067</w:t>
    </w:r>
    <w:r w:rsidR="00A70566">
      <w:t>-</w:t>
    </w:r>
    <w:r w:rsidR="00A70566">
      <w:fldChar w:fldCharType="begin"/>
    </w:r>
    <w:r w:rsidR="00A70566">
      <w:instrText xml:space="preserve"> PAGE  \* MERGEFORMAT </w:instrText>
    </w:r>
    <w:r w:rsidR="00A70566">
      <w:fldChar w:fldCharType="separate"/>
    </w:r>
    <w:r w:rsidR="00CB113E">
      <w:rPr>
        <w:noProof/>
      </w:rPr>
      <w:t>1</w:t>
    </w:r>
    <w:r w:rsidR="00A70566">
      <w:fldChar w:fldCharType="end"/>
    </w:r>
    <w:r w:rsidR="00A7056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66" w:rsidRPr="00A903F3" w:rsidRDefault="00A70566" w:rsidP="00A903F3">
    <w:pPr>
      <w:pStyle w:val="Footer"/>
      <w:tabs>
        <w:tab w:val="clear" w:pos="4680"/>
        <w:tab w:val="clear" w:pos="9360"/>
        <w:tab w:val="center" w:pos="2995"/>
      </w:tabs>
      <w:spacing w:before="120"/>
    </w:pPr>
    <w:r>
      <w:t>[4067]</w:t>
    </w:r>
    <w:r>
      <w:tab/>
    </w:r>
    <w:r>
      <w:fldChar w:fldCharType="begin"/>
    </w:r>
    <w:r>
      <w:instrText xml:space="preserve"> PAGE  \* MERGEFORMAT </w:instrText>
    </w:r>
    <w:r>
      <w:fldChar w:fldCharType="separate"/>
    </w:r>
    <w:r w:rsidR="00F815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358" w:rsidRDefault="00A64358" w:rsidP="009F0C77">
      <w:r>
        <w:separator/>
      </w:r>
    </w:p>
  </w:footnote>
  <w:footnote w:type="continuationSeparator" w:id="0">
    <w:p w:rsidR="00A64358" w:rsidRDefault="00A64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6DG17"/>
    <w:docVar w:name="CoverBillType" w:val="b"/>
    <w:docVar w:name="DocPath" w:val="L:\Council\bills\AGM\19156DG17.DOCX"/>
    <w:docVar w:name="dvBillNumber" w:val="4067"/>
    <w:docVar w:name="dvBillNumberPrefix" w:val="H. "/>
    <w:docVar w:name="dvOriginalBody" w:val="House"/>
    <w:docVar w:name="dvSteno" w:val="AGM"/>
    <w:docVar w:name="NameofBody" w:val="h"/>
    <w:docVar w:name="vGroup2" w:val="Council"/>
  </w:docVars>
  <w:rsids>
    <w:rsidRoot w:val="00A64358"/>
    <w:rsid w:val="00011869"/>
    <w:rsid w:val="000159F9"/>
    <w:rsid w:val="00015CD6"/>
    <w:rsid w:val="000E0100"/>
    <w:rsid w:val="000E1785"/>
    <w:rsid w:val="000F40FA"/>
    <w:rsid w:val="001035F1"/>
    <w:rsid w:val="0010776B"/>
    <w:rsid w:val="001156B4"/>
    <w:rsid w:val="00133E66"/>
    <w:rsid w:val="001435A3"/>
    <w:rsid w:val="00146ED3"/>
    <w:rsid w:val="00151044"/>
    <w:rsid w:val="001D08F2"/>
    <w:rsid w:val="001D3A58"/>
    <w:rsid w:val="001D525B"/>
    <w:rsid w:val="001D7F4F"/>
    <w:rsid w:val="00205238"/>
    <w:rsid w:val="002321B6"/>
    <w:rsid w:val="00250967"/>
    <w:rsid w:val="00250C9B"/>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51A"/>
    <w:rsid w:val="004403BD"/>
    <w:rsid w:val="00461441"/>
    <w:rsid w:val="004809EE"/>
    <w:rsid w:val="004E7D54"/>
    <w:rsid w:val="004F7826"/>
    <w:rsid w:val="005273C6"/>
    <w:rsid w:val="00530A69"/>
    <w:rsid w:val="00545593"/>
    <w:rsid w:val="00556EBF"/>
    <w:rsid w:val="00577C6C"/>
    <w:rsid w:val="005A62FE"/>
    <w:rsid w:val="005C2FE2"/>
    <w:rsid w:val="005E2BC9"/>
    <w:rsid w:val="00605102"/>
    <w:rsid w:val="006215AA"/>
    <w:rsid w:val="006247F9"/>
    <w:rsid w:val="006913C9"/>
    <w:rsid w:val="0069470D"/>
    <w:rsid w:val="006D58AA"/>
    <w:rsid w:val="00734F00"/>
    <w:rsid w:val="007A2AA2"/>
    <w:rsid w:val="007A70AE"/>
    <w:rsid w:val="007C7D77"/>
    <w:rsid w:val="00821B2D"/>
    <w:rsid w:val="008362E8"/>
    <w:rsid w:val="0085786E"/>
    <w:rsid w:val="008A1768"/>
    <w:rsid w:val="008A489F"/>
    <w:rsid w:val="008F0F33"/>
    <w:rsid w:val="008F4429"/>
    <w:rsid w:val="00921A34"/>
    <w:rsid w:val="0094021A"/>
    <w:rsid w:val="00995F93"/>
    <w:rsid w:val="009B44AF"/>
    <w:rsid w:val="009C6A0B"/>
    <w:rsid w:val="009F0C77"/>
    <w:rsid w:val="009F4DD1"/>
    <w:rsid w:val="00A02543"/>
    <w:rsid w:val="00A41684"/>
    <w:rsid w:val="00A64358"/>
    <w:rsid w:val="00A64E80"/>
    <w:rsid w:val="00A70566"/>
    <w:rsid w:val="00A72BCD"/>
    <w:rsid w:val="00A741D9"/>
    <w:rsid w:val="00A833AB"/>
    <w:rsid w:val="00A903F3"/>
    <w:rsid w:val="00A9741D"/>
    <w:rsid w:val="00AC34A2"/>
    <w:rsid w:val="00AD1C9A"/>
    <w:rsid w:val="00AD4B17"/>
    <w:rsid w:val="00B412D4"/>
    <w:rsid w:val="00B737B6"/>
    <w:rsid w:val="00BE3C22"/>
    <w:rsid w:val="00BE4BFA"/>
    <w:rsid w:val="00BE6254"/>
    <w:rsid w:val="00BE6F2C"/>
    <w:rsid w:val="00C0345E"/>
    <w:rsid w:val="00C31C95"/>
    <w:rsid w:val="00C3483A"/>
    <w:rsid w:val="00C74E9D"/>
    <w:rsid w:val="00C826DD"/>
    <w:rsid w:val="00C82FD3"/>
    <w:rsid w:val="00C92819"/>
    <w:rsid w:val="00CB113E"/>
    <w:rsid w:val="00CC6B7B"/>
    <w:rsid w:val="00CD2089"/>
    <w:rsid w:val="00D73A67"/>
    <w:rsid w:val="00D970A9"/>
    <w:rsid w:val="00DF3845"/>
    <w:rsid w:val="00E41911"/>
    <w:rsid w:val="00E44B57"/>
    <w:rsid w:val="00E92EEF"/>
    <w:rsid w:val="00EC50AA"/>
    <w:rsid w:val="00EF2368"/>
    <w:rsid w:val="00F24442"/>
    <w:rsid w:val="00F50AE3"/>
    <w:rsid w:val="00F655B7"/>
    <w:rsid w:val="00F656BA"/>
    <w:rsid w:val="00F67CF1"/>
    <w:rsid w:val="00F728AA"/>
    <w:rsid w:val="00F815B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50A51-35D9-46DE-9DBC-36AAA1C3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7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4091C-F40F-4DF7-9FB9-F21DE586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AAB7D83.dotm</Template>
  <TotalTime>0</TotalTime>
  <Pages>4</Pages>
  <Words>1052</Words>
  <Characters>5166</Characters>
  <Application>Microsoft Office Word</Application>
  <DocSecurity>0</DocSecurity>
  <Lines>132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4067 Text of Previous Version (Apr. 4, 2017) - South Carolina Legislature Online</dc:title>
  <dc:creator>angiemorgan</dc:creator>
  <cp:lastModifiedBy>Derrick Williamson</cp:lastModifiedBy>
  <cp:revision>2</cp:revision>
  <cp:lastPrinted>2017-03-29T16:47:00Z</cp:lastPrinted>
  <dcterms:created xsi:type="dcterms:W3CDTF">2017-04-04T23:20:00Z</dcterms:created>
  <dcterms:modified xsi:type="dcterms:W3CDTF">2017-04-04T23:20:00Z</dcterms:modified>
</cp:coreProperties>
</file>