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3046" w:rsidRDefault="002230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498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3E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bookmarkStart w:id="3" w:name="titletop"/>
      <w:bookmarkEnd w:id="3"/>
      <w:r>
        <w:t xml:space="preserve">TO </w:t>
      </w:r>
      <w:r>
        <w:rPr>
          <w:rFonts w:eastAsia="Calibri"/>
        </w:rPr>
        <w:t xml:space="preserve">CELEBRATE THE JOYOUS OCCASION OF THE ONE HUNDRED </w:t>
      </w:r>
      <w:r>
        <w:t>FORTY</w:t>
      </w:r>
      <w:r w:rsidR="00FA386E">
        <w:noBreakHyphen/>
      </w:r>
      <w:r>
        <w:t>SEVENTH</w:t>
      </w:r>
      <w:r>
        <w:rPr>
          <w:rFonts w:eastAsia="Calibri"/>
        </w:rPr>
        <w:t xml:space="preserve"> ANNIVERSARY OF THE </w:t>
      </w:r>
      <w:r>
        <w:t>PLEASANT HILL BAPTIST CHURCH</w:t>
      </w:r>
      <w:r>
        <w:rPr>
          <w:rFonts w:eastAsia="Calibri"/>
        </w:rPr>
        <w:t>.</w:t>
      </w:r>
    </w:p>
    <w:p w:rsidR="00DE3EA4" w:rsidRDefault="00DE3E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p>
    <w:p w:rsidR="00DE3EA4" w:rsidRDefault="00DE3EA4" w:rsidP="0022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w:t>
      </w:r>
      <w:r>
        <w:rPr>
          <w:rFonts w:eastAsia="Calibri"/>
        </w:rPr>
        <w:t xml:space="preserve"> </w:t>
      </w:r>
      <w:r>
        <w:t>are pleased to learn that Pleasant Hill Baptist Church of Marlboro County will celebrate its one hundred forty</w:t>
      </w:r>
      <w:r w:rsidR="00FA386E">
        <w:noBreakHyphen/>
      </w:r>
      <w:r>
        <w:t>seventh anniversary this year; and</w:t>
      </w:r>
    </w:p>
    <w:p w:rsidR="00DE3EA4" w:rsidRDefault="00DE3EA4" w:rsidP="00DE3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EA4" w:rsidRDefault="00DE3EA4" w:rsidP="00DE3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Pleasant Hill Baptist Church, located near Blenheim, was built and organized in 1870. The land that the church is situated on was previously owned by Mrs. Elizabeth Bruce and was deeded to the church on August 21, 1880; and</w:t>
      </w:r>
    </w:p>
    <w:p w:rsidR="00DE3EA4" w:rsidRDefault="00DE3EA4" w:rsidP="00DE3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EA4" w:rsidRDefault="00DE3EA4" w:rsidP="00DE3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prior to the establishment of the church, the forefathers and Black Baptist slaves were members</w:t>
      </w:r>
      <w:r w:rsidR="00605F28">
        <w:t xml:space="preserve"> of </w:t>
      </w:r>
      <w:r>
        <w:t>and worshipped in Brownsville Baptist Church with their masters. Black Baptist members were first received in the church in 1840. Records from 1840</w:t>
      </w:r>
      <w:r w:rsidR="00FA386E">
        <w:noBreakHyphen/>
      </w:r>
      <w:r>
        <w:t>1870 reveal that a total of eighty</w:t>
      </w:r>
      <w:r w:rsidR="00FA386E">
        <w:noBreakHyphen/>
      </w:r>
      <w:r>
        <w:t xml:space="preserve">five members were received in good standing based on profession of faith, baptism, and </w:t>
      </w:r>
      <w:r w:rsidR="00605F28">
        <w:t>the acceptance of</w:t>
      </w:r>
      <w:r>
        <w:t xml:space="preserve"> names given </w:t>
      </w:r>
      <w:r w:rsidR="00605F28">
        <w:t>to them b</w:t>
      </w:r>
      <w:r>
        <w:t>y their masters; and</w:t>
      </w:r>
    </w:p>
    <w:p w:rsidR="00DE3EA4" w:rsidRDefault="00DE3EA4" w:rsidP="00DE3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EA4" w:rsidRDefault="00DE3EA4" w:rsidP="00DE3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November 24, 1860, the Brownsville Baptist Church held a conference and granted the black members permission to use a vacant building at Cleveland Hill to worship separately, at their pleasure, with the understanding that their membership would remain with Brownsville Baptist and be subject to the discipline of the church; and</w:t>
      </w:r>
    </w:p>
    <w:p w:rsidR="00DE3EA4" w:rsidRDefault="00DE3EA4" w:rsidP="00DE3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EA4" w:rsidRDefault="00DE3EA4" w:rsidP="00DE3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several years, on November 21, 1868, several black members requested letters of dismissal from Brownsville Baptist in order to become members of Pleasant Hill Baptist Church. </w:t>
      </w:r>
      <w:r>
        <w:lastRenderedPageBreak/>
        <w:t>Eventually, letters were granted and all were dismiss</w:t>
      </w:r>
      <w:r w:rsidR="000475A8">
        <w:t>ed</w:t>
      </w:r>
      <w:r>
        <w:t xml:space="preserve"> during the year 1879; and</w:t>
      </w:r>
    </w:p>
    <w:p w:rsidR="00DE3EA4" w:rsidRDefault="00DE3EA4" w:rsidP="00DE3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EA4" w:rsidRDefault="00DE3EA4" w:rsidP="00DE3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Cyrus Dupree was the first ordained minister to pastor at Pleasant Hill Baptist Church</w:t>
      </w:r>
      <w:r w:rsidR="00605F28">
        <w:t>,</w:t>
      </w:r>
      <w:r>
        <w:t xml:space="preserve"> and the first deacons are listed as Moses Dupree and York Rogers. The first known trustees were Julius Dupree, Esau Ward, and Abb Emanuel. Unfortunately, some records have been lost to time and the names of all the founders and any additional deacons are unknown; and</w:t>
      </w:r>
    </w:p>
    <w:p w:rsidR="00DE3EA4" w:rsidRDefault="00DE3EA4" w:rsidP="00DE3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EA4" w:rsidRDefault="00DE3EA4" w:rsidP="00DE3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Dupree served for one year and was dismiss</w:t>
      </w:r>
      <w:r w:rsidR="000475A8">
        <w:t>ed</w:t>
      </w:r>
      <w:r>
        <w:t xml:space="preserve"> on July 24, 1871. After an unexplained three</w:t>
      </w:r>
      <w:r w:rsidR="00FA386E">
        <w:noBreakHyphen/>
      </w:r>
      <w:r>
        <w:t>year period, Siah Hene</w:t>
      </w:r>
      <w:r w:rsidR="00565303">
        <w:t>gan succeeded Dupree as pastor; and</w:t>
      </w:r>
    </w:p>
    <w:p w:rsidR="00565303" w:rsidRDefault="00565303" w:rsidP="00DE3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303" w:rsidRDefault="00565303" w:rsidP="00DE3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years, various improvements have been made to preserve, maintain, and enlarge the church, resulting in the structure standing today. After several land donations and additions, Pleasant Hill Baptist Church purchased Redeemed Pentecostal Holiness Church in Blenheim as the future site of the new church on September 8, 2008; and</w:t>
      </w:r>
    </w:p>
    <w:p w:rsidR="00DE3EA4" w:rsidRDefault="00DE3EA4" w:rsidP="00DE3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EA4" w:rsidRDefault="00DE3EA4" w:rsidP="00DE3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recognize and honor the legacy of commitment to the Lord and spiritual growth of the congregation that </w:t>
      </w:r>
      <w:r w:rsidR="00565303">
        <w:t>Pleasant Hill Baptist Church</w:t>
      </w:r>
      <w:r>
        <w:t xml:space="preserve"> has created and look forward to many future milestone anniversaries.  Now, therefore,</w:t>
      </w:r>
    </w:p>
    <w:p w:rsidR="00DE3EA4" w:rsidRDefault="00DE3EA4" w:rsidP="00DE3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EA4" w:rsidRDefault="00DE3EA4" w:rsidP="00DE3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E3EA4" w:rsidRDefault="00DE3EA4" w:rsidP="00DE3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EA4" w:rsidRDefault="00DE3EA4" w:rsidP="00DE3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celebrate the joyous occasion of the one hundred </w:t>
      </w:r>
      <w:r w:rsidR="00565303">
        <w:t>forty</w:t>
      </w:r>
      <w:r w:rsidR="00FA386E">
        <w:noBreakHyphen/>
      </w:r>
      <w:r w:rsidR="00565303">
        <w:t>seventh</w:t>
      </w:r>
      <w:r>
        <w:t xml:space="preserve"> anniversary of the </w:t>
      </w:r>
      <w:r w:rsidR="00565303">
        <w:t>Pleasant Hill Baptist Church</w:t>
      </w:r>
      <w:r>
        <w:t>.</w:t>
      </w:r>
    </w:p>
    <w:p w:rsidR="00DE3EA4" w:rsidRDefault="00DE3EA4" w:rsidP="00DE3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EA4" w:rsidRDefault="00DE3EA4" w:rsidP="00DE3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the </w:t>
      </w:r>
      <w:r w:rsidR="00565303">
        <w:t>Pleasant Hill Baptist</w:t>
      </w:r>
      <w:r>
        <w:t xml:space="preserve"> Church.</w:t>
      </w:r>
    </w:p>
    <w:p w:rsidR="00B1110A" w:rsidRDefault="00FA38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3046" w:rsidRDefault="00223046" w:rsidP="00223046">
      <w:pPr>
        <w:suppressAutoHyphens/>
      </w:pPr>
    </w:p>
    <w:sectPr w:rsidR="00223046" w:rsidSect="002230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3EA4" w:rsidRDefault="00DE3EA4" w:rsidP="009F0C77">
      <w:r>
        <w:separator/>
      </w:r>
    </w:p>
  </w:endnote>
  <w:endnote w:type="continuationSeparator" w:id="0">
    <w:p w:rsidR="00DE3EA4" w:rsidRDefault="00DE3E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38563D-90A8-4DD1-859C-C84CB73B86A2}"/>
    <w:embedBold r:id="rId2" w:fontKey="{88E953D6-1AE8-4F69-9DE0-0627FE894648}"/>
  </w:font>
  <w:font w:name="Calibri">
    <w:panose1 w:val="020F0502020204030204"/>
    <w:charset w:val="00"/>
    <w:family w:val="swiss"/>
    <w:pitch w:val="variable"/>
    <w:sig w:usb0="E00002FF" w:usb1="4000ACFF" w:usb2="00000001" w:usb3="00000000" w:csb0="0000019F" w:csb1="00000000"/>
    <w:embedRegular r:id="rId3" w:fontKey="{189E7BBF-72EB-4CC3-89B6-7FC49B2ED9AE}"/>
  </w:font>
  <w:font w:name="Segoe UI">
    <w:panose1 w:val="020B0502040204020203"/>
    <w:charset w:val="00"/>
    <w:family w:val="swiss"/>
    <w:pitch w:val="variable"/>
    <w:sig w:usb0="E10022FF" w:usb1="C000E47F" w:usb2="00000029" w:usb3="00000000" w:csb0="000001DF" w:csb1="00000000"/>
    <w:embedRegular r:id="rId4" w:fontKey="{577A88BF-133F-4A1C-8690-E6862EB41869}"/>
  </w:font>
  <w:font w:name="Cambria">
    <w:panose1 w:val="02040503050406030204"/>
    <w:charset w:val="00"/>
    <w:family w:val="roman"/>
    <w:pitch w:val="variable"/>
    <w:sig w:usb0="E00002FF" w:usb1="400004FF" w:usb2="00000000" w:usb3="00000000" w:csb0="0000019F" w:csb1="00000000"/>
    <w:embedRegular r:id="rId5" w:fontKey="{167058EA-9B2B-46BF-9D8B-9EE1996181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10A" w:rsidRPr="00223046" w:rsidRDefault="00223046" w:rsidP="00223046">
    <w:pPr>
      <w:pStyle w:val="Footer"/>
      <w:tabs>
        <w:tab w:val="clear" w:pos="4680"/>
        <w:tab w:val="clear" w:pos="9360"/>
        <w:tab w:val="center" w:pos="2995"/>
      </w:tabs>
      <w:spacing w:before="120"/>
    </w:pPr>
    <w:r>
      <w:t>[4088]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3EA4" w:rsidRDefault="00DE3EA4" w:rsidP="009F0C77">
      <w:r>
        <w:separator/>
      </w:r>
    </w:p>
  </w:footnote>
  <w:footnote w:type="continuationSeparator" w:id="0">
    <w:p w:rsidR="00DE3EA4" w:rsidRDefault="00DE3E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29ZW17"/>
    <w:docVar w:name="CoverBillType" w:val="r"/>
    <w:docVar w:name="DocPath" w:val="L:\Council\bills\RT\17129ZW17.DOCX"/>
    <w:docVar w:name="dvBillNumber" w:val="4088"/>
    <w:docVar w:name="dvBillNumberPrefix" w:val="H. "/>
    <w:docVar w:name="dvOriginalBody" w:val="House"/>
    <w:docVar w:name="dvSteno" w:val="RT"/>
    <w:docVar w:name="NameofBody" w:val="h"/>
    <w:docVar w:name="vGroup2" w:val="Council"/>
  </w:docVars>
  <w:rsids>
    <w:rsidRoot w:val="00664984"/>
    <w:rsid w:val="00011869"/>
    <w:rsid w:val="00015CD6"/>
    <w:rsid w:val="000475A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3046"/>
    <w:rsid w:val="002321B6"/>
    <w:rsid w:val="00242B7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5303"/>
    <w:rsid w:val="00577C6C"/>
    <w:rsid w:val="005A62FE"/>
    <w:rsid w:val="005C2FE2"/>
    <w:rsid w:val="005E2BC9"/>
    <w:rsid w:val="00605102"/>
    <w:rsid w:val="00605F28"/>
    <w:rsid w:val="006215AA"/>
    <w:rsid w:val="00664984"/>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110A"/>
    <w:rsid w:val="00B412D4"/>
    <w:rsid w:val="00BE3C22"/>
    <w:rsid w:val="00C0345E"/>
    <w:rsid w:val="00C31C95"/>
    <w:rsid w:val="00C3483A"/>
    <w:rsid w:val="00C476D4"/>
    <w:rsid w:val="00C74E9D"/>
    <w:rsid w:val="00C826DD"/>
    <w:rsid w:val="00C82FD3"/>
    <w:rsid w:val="00C92819"/>
    <w:rsid w:val="00CC6B7B"/>
    <w:rsid w:val="00CD2089"/>
    <w:rsid w:val="00D73A67"/>
    <w:rsid w:val="00D970A9"/>
    <w:rsid w:val="00DE3EA4"/>
    <w:rsid w:val="00DF3845"/>
    <w:rsid w:val="00E41911"/>
    <w:rsid w:val="00E44B57"/>
    <w:rsid w:val="00E92EEF"/>
    <w:rsid w:val="00EF2368"/>
    <w:rsid w:val="00F24442"/>
    <w:rsid w:val="00F50AE3"/>
    <w:rsid w:val="00F655B7"/>
    <w:rsid w:val="00F656BA"/>
    <w:rsid w:val="00F67CF1"/>
    <w:rsid w:val="00F728AA"/>
    <w:rsid w:val="00F840F0"/>
    <w:rsid w:val="00FA386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3F8650-391E-4219-B8A8-923DAB6FD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75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75A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6976E-ACCA-410B-8238-A8D9B63EA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BDFF97D7.dotm</Template>
  <TotalTime>0</TotalTime>
  <Pages>1</Pages>
  <Words>494</Words>
  <Characters>2650</Characters>
  <Application>Microsoft Office Word</Application>
  <DocSecurity>0</DocSecurity>
  <Lines>78</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4088 Text of Previous Version (Apr. 4, 2017) - South Carolina Legislature Online</dc:title>
  <dc:creator>Rebecca Turner</dc:creator>
  <cp:lastModifiedBy>S Volk</cp:lastModifiedBy>
  <cp:revision>2</cp:revision>
  <cp:lastPrinted>2017-04-04T18:06:00Z</cp:lastPrinted>
  <dcterms:created xsi:type="dcterms:W3CDTF">2017-04-04T22:28:00Z</dcterms:created>
  <dcterms:modified xsi:type="dcterms:W3CDTF">2017-04-04T22:28:00Z</dcterms:modified>
</cp:coreProperties>
</file>