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BC8" w:rsidRDefault="00676977" w:rsidP="00477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AS PASSED BY THE SENATE</w:t>
      </w:r>
    </w:p>
    <w:p w:rsidR="00C21C8B" w:rsidRDefault="00C21C8B" w:rsidP="00477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</w:t>
      </w:r>
      <w:r w:rsidR="00676977">
        <w:t>0</w:t>
      </w:r>
      <w:r>
        <w:t>, 2018</w:t>
      </w:r>
    </w:p>
    <w:p w:rsidR="00C21C8B" w:rsidRDefault="00C21C8B" w:rsidP="00477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C8B" w:rsidRPr="00C21C8B" w:rsidRDefault="00C21C8B" w:rsidP="00C21C8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4093</w:t>
      </w:r>
    </w:p>
    <w:p w:rsidR="00C21C8B" w:rsidRDefault="00C21C8B" w:rsidP="00477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C8B" w:rsidRDefault="00C21C8B" w:rsidP="00C21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Collins, J.E. Smith and Norrell</w:t>
      </w:r>
    </w:p>
    <w:p w:rsidR="00C21C8B" w:rsidRDefault="00C21C8B" w:rsidP="00477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C8B" w:rsidRDefault="00C21C8B" w:rsidP="00477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5/1</w:t>
      </w:r>
      <w:r w:rsidR="00676977">
        <w:t>0</w:t>
      </w:r>
      <w:r>
        <w:t>/18--S.</w:t>
      </w:r>
    </w:p>
    <w:p w:rsidR="00C21C8B" w:rsidRDefault="00C21C8B" w:rsidP="00477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9, 2018.</w:t>
      </w:r>
    </w:p>
    <w:p w:rsidR="00C21C8B" w:rsidRPr="00C21C8B" w:rsidRDefault="00C21C8B" w:rsidP="00C21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21C8B" w:rsidRDefault="00C21C8B" w:rsidP="00477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C8B" w:rsidRPr="00C21C8B" w:rsidRDefault="00C21C8B" w:rsidP="00C21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C21C8B" w:rsidRDefault="00C21C8B" w:rsidP="00477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21C8B" w:rsidSect="001F23C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E07C8" w:rsidRDefault="009E07C8" w:rsidP="00477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7D55" w:rsidRDefault="00477D55" w:rsidP="00477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7D55" w:rsidRDefault="00477D55" w:rsidP="00477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7D55" w:rsidRDefault="00477D55" w:rsidP="00477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7D55" w:rsidRDefault="00477D55" w:rsidP="00477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7D55" w:rsidRDefault="00477D55" w:rsidP="00477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7D55" w:rsidRDefault="00477D55" w:rsidP="00477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0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631B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0494" w:rsidRDefault="009D0494" w:rsidP="009D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bookmarkStart w:id="3" w:name="titletop"/>
      <w:bookmarkEnd w:id="3"/>
      <w:r w:rsidRPr="009D0494">
        <w:t xml:space="preserve">TO AMEND THE CODE OF LAWS OF SOUTH CAROLINA, 1976, TO ENACT THE “EMPLOYMENT FIRST INITIATIVE ACT” BY ADDING CHAPTER 5 TO TITLE 41 </w:t>
      </w:r>
      <w:r>
        <w:t xml:space="preserve">SO AS </w:t>
      </w:r>
      <w:r w:rsidRPr="009D0494">
        <w:t>T</w:t>
      </w:r>
      <w:r>
        <w:t>O PROVIDE NECESSARY DEFINITIONS,</w:t>
      </w:r>
      <w:r w:rsidRPr="009D0494">
        <w:t xml:space="preserve"> TO ESTABLISH POLIC</w:t>
      </w:r>
      <w:r w:rsidR="0024554A">
        <w:t>I</w:t>
      </w:r>
      <w:r w:rsidRPr="009D0494">
        <w:t>ES SUPPORTIVE OF COMPETITIVE AND INTEGRATED EMPLOYMENT OF INDIVIDUALS WITH DISABILITIES</w:t>
      </w:r>
      <w:r>
        <w:t>,</w:t>
      </w:r>
      <w:r w:rsidRPr="009D0494">
        <w:t xml:space="preserve"> TO CREATE RELATED RESPONSIBILIT</w:t>
      </w:r>
      <w:r>
        <w:t>I</w:t>
      </w:r>
      <w:r w:rsidRPr="009D0494">
        <w:t>ES FOR STATE AGENCIES AND POLITICAL SUBDIVISIONS OF THE STATE</w:t>
      </w:r>
      <w:r>
        <w:t>,</w:t>
      </w:r>
      <w:r w:rsidRPr="009D0494">
        <w:t xml:space="preserve"> TO  CREATE THE SOUTH CAROLINA EMPLOYMENT FIRST OVERSIGHT COMMISSION, AND TO PROVIDE FOR THE COMPOSITION, FUNCTION, </w:t>
      </w:r>
      <w:r>
        <w:t xml:space="preserve">AND DUTIES </w:t>
      </w:r>
      <w:r w:rsidRPr="009D0494">
        <w:t>OF THE COMMISSION.</w:t>
      </w:r>
      <w:r>
        <w:rPr>
          <w:szCs w:val="22"/>
        </w:rPr>
        <w:t xml:space="preserve"> </w:t>
      </w:r>
      <w:bookmarkEnd w:id="1"/>
    </w:p>
    <w:p w:rsidR="00E33BC8" w:rsidRDefault="006769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676977" w:rsidRDefault="006769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31B2" w:rsidRDefault="00E631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631B2" w:rsidRDefault="00E631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6977" w:rsidRPr="00303028" w:rsidRDefault="00676977" w:rsidP="00676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snapToGrid w:val="0"/>
        </w:rPr>
        <w:t>SECTION</w:t>
      </w:r>
      <w:r>
        <w:rPr>
          <w:snapToGrid w:val="0"/>
        </w:rPr>
        <w:tab/>
        <w:t>1.</w:t>
      </w:r>
      <w:r>
        <w:rPr>
          <w:snapToGrid w:val="0"/>
        </w:rPr>
        <w:tab/>
      </w:r>
      <w:r w:rsidRPr="00303028">
        <w:t xml:space="preserve">There is hereby established the South Carolina Employment First </w:t>
      </w:r>
      <w:r>
        <w:t>Study Committee,</w:t>
      </w:r>
      <w:r w:rsidRPr="00303028">
        <w:t xml:space="preserve"> consisting of </w:t>
      </w:r>
      <w:r>
        <w:t>six</w:t>
      </w:r>
      <w:r w:rsidRPr="00303028">
        <w:t xml:space="preserve"> members</w:t>
      </w:r>
      <w:r>
        <w:t>, for the purpose of studying and evaluating the need for an Employment First Initiative Act. Such an act would</w:t>
      </w:r>
      <w:r w:rsidRPr="009D0494">
        <w:t xml:space="preserve"> establish polic</w:t>
      </w:r>
      <w:r>
        <w:t>i</w:t>
      </w:r>
      <w:r w:rsidRPr="009D0494">
        <w:t>es supportive of competitive and integrated employment of individuals with disabilities</w:t>
      </w:r>
      <w:r>
        <w:t xml:space="preserve"> and</w:t>
      </w:r>
      <w:r w:rsidRPr="009D0494">
        <w:t xml:space="preserve"> create related responsibilit</w:t>
      </w:r>
      <w:r>
        <w:t>i</w:t>
      </w:r>
      <w:r w:rsidRPr="009D0494">
        <w:t xml:space="preserve">es for state agencies and political subdivisions of the </w:t>
      </w:r>
      <w:r>
        <w:t>S</w:t>
      </w:r>
      <w:r w:rsidRPr="009D0494">
        <w:t>tate</w:t>
      </w:r>
      <w:r>
        <w:t>.</w:t>
      </w:r>
      <w:r w:rsidRPr="00303028">
        <w:t xml:space="preserve"> The </w:t>
      </w:r>
      <w:r>
        <w:t>study committee shall consist of the following members:</w:t>
      </w:r>
    </w:p>
    <w:p w:rsidR="00676977" w:rsidRPr="00303028" w:rsidRDefault="00676977" w:rsidP="00676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03028">
        <w:tab/>
        <w:t>(1)</w:t>
      </w:r>
      <w:r w:rsidRPr="00303028">
        <w:tab/>
        <w:t xml:space="preserve">one </w:t>
      </w:r>
      <w:r>
        <w:t>member appointed by the Governor;</w:t>
      </w:r>
    </w:p>
    <w:p w:rsidR="00676977" w:rsidRDefault="00676977" w:rsidP="00676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03028">
        <w:tab/>
        <w:t>(2)</w:t>
      </w:r>
      <w:r w:rsidRPr="00303028">
        <w:tab/>
      </w:r>
      <w:r>
        <w:t>one member appointed by the Lieutenant Governor;</w:t>
      </w:r>
    </w:p>
    <w:p w:rsidR="00676977" w:rsidRDefault="00676977" w:rsidP="00676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(3)</w:t>
      </w:r>
      <w:r>
        <w:tab/>
      </w:r>
      <w:r w:rsidRPr="00303028">
        <w:t xml:space="preserve">one </w:t>
      </w:r>
      <w:r>
        <w:t xml:space="preserve">member </w:t>
      </w:r>
      <w:r w:rsidRPr="00303028">
        <w:t>appointed by the President Pro Tempore of the Senate</w:t>
      </w:r>
      <w:r>
        <w:t>;</w:t>
      </w:r>
    </w:p>
    <w:p w:rsidR="00676977" w:rsidRPr="00303028" w:rsidRDefault="00676977" w:rsidP="00676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(4)</w:t>
      </w:r>
      <w:r>
        <w:tab/>
      </w:r>
      <w:r w:rsidRPr="00303028">
        <w:t xml:space="preserve">one </w:t>
      </w:r>
      <w:r>
        <w:t xml:space="preserve">member </w:t>
      </w:r>
      <w:r w:rsidRPr="00303028">
        <w:t>appointed by the Speaker o</w:t>
      </w:r>
      <w:r>
        <w:t>f the House of Representatives;</w:t>
      </w:r>
    </w:p>
    <w:p w:rsidR="00676977" w:rsidRPr="00303028" w:rsidRDefault="00676977" w:rsidP="00676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  <w:t>(5)</w:t>
      </w:r>
      <w:r w:rsidRPr="00303028">
        <w:tab/>
        <w:t xml:space="preserve">one </w:t>
      </w:r>
      <w:r>
        <w:t xml:space="preserve">member </w:t>
      </w:r>
      <w:r w:rsidRPr="00303028">
        <w:t xml:space="preserve">appointed by the </w:t>
      </w:r>
      <w:r>
        <w:t>Chairman of the Senate General Committee</w:t>
      </w:r>
      <w:r w:rsidRPr="00303028">
        <w:t xml:space="preserve">; </w:t>
      </w:r>
      <w:r>
        <w:t>and</w:t>
      </w:r>
    </w:p>
    <w:p w:rsidR="00676977" w:rsidRDefault="00676977" w:rsidP="00676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(6)</w:t>
      </w:r>
      <w:r w:rsidRPr="00303028">
        <w:tab/>
      </w:r>
      <w:r>
        <w:t>one member appointed by the Chairman of the House Medical, Military, Public and Municipal Affairs Committee.</w:t>
      </w:r>
    </w:p>
    <w:p w:rsidR="00676977" w:rsidRDefault="00676977" w:rsidP="00676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631B2" w:rsidRDefault="00676977" w:rsidP="00676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</w:r>
      <w:r w:rsidRPr="00C06421">
        <w:rPr>
          <w:color w:val="000000" w:themeColor="text1"/>
          <w:szCs w:val="18"/>
          <w:u w:color="000000" w:themeColor="text1"/>
          <w:shd w:val="clear" w:color="auto" w:fill="FFFFFF"/>
        </w:rPr>
        <w:t>The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303028">
        <w:t xml:space="preserve">South Carolina Employment First </w:t>
      </w:r>
      <w:r>
        <w:t>Study Committee</w:t>
      </w:r>
      <w:r w:rsidRPr="00303028">
        <w:t xml:space="preserve"> </w:t>
      </w:r>
      <w:r w:rsidRPr="00C06421">
        <w:rPr>
          <w:color w:val="000000" w:themeColor="text1"/>
          <w:szCs w:val="18"/>
          <w:u w:color="000000" w:themeColor="text1"/>
          <w:shd w:val="clear" w:color="auto" w:fill="FFFFFF"/>
        </w:rPr>
        <w:t xml:space="preserve">must submit a report containing its findings and recommendations to the Governor, the President Pro Tempore of the Senate, and the Speaker of the House of Representatives on or before 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>May 1, 2019</w:t>
      </w:r>
      <w:r w:rsidRPr="00C06421">
        <w:rPr>
          <w:color w:val="000000" w:themeColor="text1"/>
          <w:szCs w:val="18"/>
          <w:u w:color="000000" w:themeColor="text1"/>
          <w:shd w:val="clear" w:color="auto" w:fill="FFFFFF"/>
        </w:rPr>
        <w:t>. Upon submission of the report, the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C06421">
        <w:rPr>
          <w:bCs/>
          <w:color w:val="000000" w:themeColor="text1"/>
          <w:szCs w:val="18"/>
          <w:u w:color="000000" w:themeColor="text1"/>
          <w:shd w:val="clear" w:color="auto" w:fill="FFFFFF"/>
        </w:rPr>
        <w:t>study committee</w:t>
      </w:r>
      <w:r>
        <w:rPr>
          <w:bCs/>
          <w:noProof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C06421">
        <w:rPr>
          <w:color w:val="000000" w:themeColor="text1"/>
          <w:szCs w:val="18"/>
          <w:u w:color="000000" w:themeColor="text1"/>
          <w:shd w:val="clear" w:color="auto" w:fill="FFFFFF"/>
        </w:rPr>
        <w:t xml:space="preserve">is 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>dissolved</w:t>
      </w:r>
      <w:r w:rsidRPr="00C06421">
        <w:rPr>
          <w:color w:val="000000" w:themeColor="text1"/>
          <w:szCs w:val="18"/>
          <w:u w:color="000000" w:themeColor="text1"/>
          <w:shd w:val="clear" w:color="auto" w:fill="FFFFFF"/>
        </w:rPr>
        <w:t>.</w:t>
      </w:r>
    </w:p>
    <w:p w:rsidR="003045FF" w:rsidRDefault="005A5838" w:rsidP="007D4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A071C" w:rsidRDefault="008A071C" w:rsidP="008A071C">
      <w:pPr>
        <w:suppressAutoHyphens/>
      </w:pPr>
    </w:p>
    <w:sectPr w:rsidR="008A071C" w:rsidSect="001F23C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31B2" w:rsidRDefault="00E631B2" w:rsidP="009F0C77">
      <w:r>
        <w:separator/>
      </w:r>
    </w:p>
  </w:endnote>
  <w:endnote w:type="continuationSeparator" w:id="0">
    <w:p w:rsidR="00E631B2" w:rsidRDefault="00E631B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931DB9F-B7F4-437B-9369-4CEEA7BB7453}"/>
    <w:embedBold r:id="rId2" w:fontKey="{2A1FF632-624B-4A9A-9413-F04C5D3C887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9FDA011-E489-43D0-99BC-9ACC5716A54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B13ECE8-CA1B-4042-A67D-EFB4F9641B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E016B20-21D2-44BB-BC81-8F303EEB9F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5FF" w:rsidRPr="009E07C8" w:rsidRDefault="009E07C8" w:rsidP="009E07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[4093</w:t>
    </w:r>
    <w:r w:rsidR="001F23C9">
      <w:t>-</w:t>
    </w:r>
    <w:r w:rsidR="001F23C9">
      <w:fldChar w:fldCharType="begin"/>
    </w:r>
    <w:r w:rsidR="001F23C9">
      <w:instrText xml:space="preserve"> PAGE  \* MERGEFORMAT </w:instrText>
    </w:r>
    <w:r w:rsidR="001F23C9">
      <w:fldChar w:fldCharType="separate"/>
    </w:r>
    <w:r w:rsidR="000665D6">
      <w:rPr>
        <w:noProof/>
      </w:rPr>
      <w:t>1</w:t>
    </w:r>
    <w:r w:rsidR="001F23C9">
      <w:fldChar w:fldCharType="end"/>
    </w:r>
    <w:r w:rsidR="001F23C9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23C9" w:rsidRPr="009E07C8" w:rsidRDefault="001F23C9" w:rsidP="009E07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A071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31B2" w:rsidRDefault="00E631B2" w:rsidP="009F0C77">
      <w:r>
        <w:separator/>
      </w:r>
    </w:p>
  </w:footnote>
  <w:footnote w:type="continuationSeparator" w:id="0">
    <w:p w:rsidR="00E631B2" w:rsidRDefault="00E631B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161WAB17"/>
    <w:docVar w:name="CoverBillType" w:val="b"/>
    <w:docVar w:name="DocPath" w:val="L:\Council\bills\AGM\19161WAB17.DOCX"/>
    <w:docVar w:name="dvBillNumber" w:val="409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631B2"/>
    <w:rsid w:val="00011869"/>
    <w:rsid w:val="00015CD6"/>
    <w:rsid w:val="000665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23C9"/>
    <w:rsid w:val="00205238"/>
    <w:rsid w:val="002321B6"/>
    <w:rsid w:val="0024554A"/>
    <w:rsid w:val="00250967"/>
    <w:rsid w:val="002543C8"/>
    <w:rsid w:val="0025541D"/>
    <w:rsid w:val="00284AAE"/>
    <w:rsid w:val="002E5912"/>
    <w:rsid w:val="00301B21"/>
    <w:rsid w:val="003045FF"/>
    <w:rsid w:val="00311656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7D55"/>
    <w:rsid w:val="004809EE"/>
    <w:rsid w:val="004E7D54"/>
    <w:rsid w:val="005273C6"/>
    <w:rsid w:val="00530A69"/>
    <w:rsid w:val="00545593"/>
    <w:rsid w:val="00556EBF"/>
    <w:rsid w:val="00577C6C"/>
    <w:rsid w:val="005A5838"/>
    <w:rsid w:val="005A62FE"/>
    <w:rsid w:val="005C2FE2"/>
    <w:rsid w:val="005E2BC9"/>
    <w:rsid w:val="00605102"/>
    <w:rsid w:val="006215AA"/>
    <w:rsid w:val="00676977"/>
    <w:rsid w:val="006913C9"/>
    <w:rsid w:val="0069470D"/>
    <w:rsid w:val="006D58AA"/>
    <w:rsid w:val="00734F00"/>
    <w:rsid w:val="007960B3"/>
    <w:rsid w:val="007A70AE"/>
    <w:rsid w:val="007D45EB"/>
    <w:rsid w:val="00810F67"/>
    <w:rsid w:val="00832805"/>
    <w:rsid w:val="008362E8"/>
    <w:rsid w:val="0085786E"/>
    <w:rsid w:val="008A071C"/>
    <w:rsid w:val="008A1768"/>
    <w:rsid w:val="008A489F"/>
    <w:rsid w:val="008F0F33"/>
    <w:rsid w:val="008F4429"/>
    <w:rsid w:val="0094021A"/>
    <w:rsid w:val="009B44AF"/>
    <w:rsid w:val="009C6A0B"/>
    <w:rsid w:val="009D0494"/>
    <w:rsid w:val="009E07C8"/>
    <w:rsid w:val="009F0C77"/>
    <w:rsid w:val="009F483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21C8B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205A"/>
    <w:rsid w:val="00DF3845"/>
    <w:rsid w:val="00E33BC8"/>
    <w:rsid w:val="00E41911"/>
    <w:rsid w:val="00E44B57"/>
    <w:rsid w:val="00E631B2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49B97A-017A-4808-A0DF-4B5C526D4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16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65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299727-115C-4FFC-BDEA-59332DBA9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75135927</Template>
  <TotalTime>0</TotalTime>
  <Pages>3</Pages>
  <Words>318</Words>
  <Characters>1709</Characters>
  <Application>Microsoft Office Word</Application>
  <DocSecurity>0</DocSecurity>
  <Lines>66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4093 Text of Previous Version (May 10, 2018) - South Carolina Legislature Online</dc:title>
  <dc:creator>angiemorgan</dc:creator>
  <cp:lastModifiedBy>David Brunson</cp:lastModifiedBy>
  <cp:revision>2</cp:revision>
  <cp:lastPrinted>2017-03-30T16:57:00Z</cp:lastPrinted>
  <dcterms:created xsi:type="dcterms:W3CDTF">2018-05-10T22:26:00Z</dcterms:created>
  <dcterms:modified xsi:type="dcterms:W3CDTF">2018-05-10T22:26:00Z</dcterms:modified>
</cp:coreProperties>
</file>