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D87" w:rsidRPr="00D70D87" w:rsidRDefault="00D70D87" w:rsidP="00D70D87">
      <w:pPr>
        <w:tabs>
          <w:tab w:val="right" w:pos="5933"/>
        </w:tabs>
        <w:suppressAutoHyphens/>
      </w:pPr>
      <w:r>
        <w:tab/>
      </w:r>
      <w:r>
        <w:rPr>
          <w:b/>
          <w:sz w:val="36"/>
        </w:rPr>
        <w:t>H. 4132</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E149A">
        <w:t>Regulations and Administrative Procedures Committee</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D70D87" w:rsidRPr="00D70D87" w:rsidRDefault="00D70D87" w:rsidP="00D70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D87" w:rsidRDefault="00D70D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0D87" w:rsidSect="00D70D8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2D9E" w:rsidRDefault="008A2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206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5B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TRANSPORTATION, RELATING TO TRANSPORTATION PROJECT PRIORITIZATION, DESIGNATED AS REGULATION DOCUMENT NUMBER 4683, PURSUANT TO THE PROVISIONS OF ARTICLE 1, CHAPTER 23, TITLE 1 OF THE 1976 CODE.</w:t>
      </w:r>
      <w:bookmarkEnd w:id="1"/>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Transportation, relating to Transportation Project Prioritization, designated as Regulation Document Number 4683, and submitted to the General Assembly pursuant to the provisions of Article 1, Chapter 23, Title 1 of the 1976 Code, are approved.</w:t>
      </w: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206A" w:rsidRDefault="005B20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75BD5">
        <w:t>2</w:t>
      </w:r>
      <w:r>
        <w:t>.</w:t>
      </w:r>
      <w:r>
        <w:tab/>
        <w:t>This joint resolution takes effect upon approval by the Governor.</w:t>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B206A"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South Carolina Department of Transportation (SCDOT) proposes to amend Regulation 63</w:t>
      </w:r>
      <w:r w:rsidRPr="00D16F92">
        <w:noBreakHyphen/>
        <w:t>10 regarding Transportation Project Prioritization to add new definitions; change the name of the “State Comprehensive Plan” to the “Statewide Multimodal Transportation Long Range Plan” (“Multimodal Plan”); clarify that there are multiple project ranking lists in each program category, not one statewide ranking list; delete State Infrastructure Bank projects as projects not subject to the project prioritization process; clarify how SCDOT considers the 57</w:t>
      </w:r>
      <w:r w:rsidRPr="00D16F92">
        <w:noBreakHyphen/>
        <w:t>1</w:t>
      </w:r>
      <w:r w:rsidRPr="00D16F92">
        <w:noBreakHyphen/>
        <w:t xml:space="preserve">370(B)(8) criteria in its project </w:t>
      </w:r>
      <w:r w:rsidRPr="00D16F92">
        <w:lastRenderedPageBreak/>
        <w:t>development process. These amendments were approved by the SCDOT Commission on December 1, 2016.</w:t>
      </w: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206A" w:rsidRPr="00D16F92" w:rsidRDefault="005B206A" w:rsidP="005B2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F92">
        <w:t>A Notice of Drafting for the proposed amendments to Regulation 63</w:t>
      </w:r>
      <w:r w:rsidRPr="00D16F92">
        <w:noBreakHyphen/>
        <w:t xml:space="preserve">10 was published in the </w:t>
      </w:r>
      <w:r w:rsidRPr="00D16F92">
        <w:rPr>
          <w:i/>
        </w:rPr>
        <w:t>State Register</w:t>
      </w:r>
      <w:r w:rsidRPr="00D16F92">
        <w:t xml:space="preserve"> on September 23, 2016.</w:t>
      </w:r>
    </w:p>
    <w:p w:rsidR="00DD6B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8878C9" w:rsidRDefault="008878C9" w:rsidP="008878C9">
      <w:pPr>
        <w:suppressAutoHyphens/>
      </w:pPr>
    </w:p>
    <w:sectPr w:rsidR="008878C9" w:rsidSect="00D70D8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206A" w:rsidRDefault="005B206A" w:rsidP="009F0C77">
      <w:r>
        <w:separator/>
      </w:r>
    </w:p>
  </w:endnote>
  <w:endnote w:type="continuationSeparator" w:id="0">
    <w:p w:rsidR="005B206A" w:rsidRDefault="005B20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ED0783E-BB56-45ED-9937-C2BAFFC0279A}"/>
    <w:embedBold r:id="rId2" w:fontKey="{5A8C24BD-5DA4-4037-ABB0-545A7E6D5498}"/>
    <w:embedItalic r:id="rId3" w:fontKey="{9390AFB0-ECE6-4362-83B8-7F7743267CE7}"/>
  </w:font>
  <w:font w:name="Calibri">
    <w:panose1 w:val="020F0502020204030204"/>
    <w:charset w:val="00"/>
    <w:family w:val="swiss"/>
    <w:pitch w:val="variable"/>
    <w:sig w:usb0="E00002FF" w:usb1="4000ACFF" w:usb2="00000001" w:usb3="00000000" w:csb0="0000019F" w:csb1="00000000"/>
    <w:embedRegular r:id="rId4" w:fontKey="{15ADA5FB-0C30-4B9A-AC93-FF8DF0FFAFB9}"/>
  </w:font>
  <w:font w:name="Segoe UI">
    <w:panose1 w:val="020B0502040204020203"/>
    <w:charset w:val="00"/>
    <w:family w:val="swiss"/>
    <w:pitch w:val="variable"/>
    <w:sig w:usb0="E10022FF" w:usb1="C000E47F" w:usb2="00000029" w:usb3="00000000" w:csb0="000001DF" w:csb1="00000000"/>
    <w:embedRegular r:id="rId5" w:fontKey="{C861074F-352E-46F8-A587-2ED0BDFAD269}"/>
  </w:font>
  <w:font w:name="Cambria">
    <w:panose1 w:val="02040503050406030204"/>
    <w:charset w:val="00"/>
    <w:family w:val="roman"/>
    <w:pitch w:val="variable"/>
    <w:sig w:usb0="E00002FF" w:usb1="400004FF" w:usb2="00000000" w:usb3="00000000" w:csb0="0000019F" w:csb1="00000000"/>
    <w:embedRegular r:id="rId6" w:fontKey="{BC744E39-B4D5-4426-BFCD-6F8E67403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6BE2" w:rsidRPr="008A2D9E" w:rsidRDefault="008A2D9E" w:rsidP="008A2D9E">
    <w:pPr>
      <w:pStyle w:val="Footer"/>
      <w:tabs>
        <w:tab w:val="clear" w:pos="4680"/>
        <w:tab w:val="clear" w:pos="9360"/>
        <w:tab w:val="center" w:pos="2995"/>
      </w:tabs>
      <w:spacing w:before="120"/>
    </w:pPr>
    <w:r>
      <w:t>[4132</w:t>
    </w:r>
    <w:r w:rsidR="00D70D87">
      <w:t>-</w:t>
    </w:r>
    <w:r w:rsidR="00D70D87">
      <w:fldChar w:fldCharType="begin"/>
    </w:r>
    <w:r w:rsidR="00D70D87">
      <w:instrText xml:space="preserve"> PAGE  \* MERGEFORMAT </w:instrText>
    </w:r>
    <w:r w:rsidR="00D70D87">
      <w:fldChar w:fldCharType="separate"/>
    </w:r>
    <w:r w:rsidR="00F67756">
      <w:rPr>
        <w:noProof/>
      </w:rPr>
      <w:t>1</w:t>
    </w:r>
    <w:r w:rsidR="00D70D87">
      <w:fldChar w:fldCharType="end"/>
    </w:r>
    <w:r w:rsidR="00D70D8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D87" w:rsidRPr="008A2D9E" w:rsidRDefault="00D70D87" w:rsidP="008A2D9E">
    <w:pPr>
      <w:pStyle w:val="Footer"/>
      <w:tabs>
        <w:tab w:val="clear" w:pos="4680"/>
        <w:tab w:val="clear" w:pos="9360"/>
        <w:tab w:val="center" w:pos="2995"/>
      </w:tabs>
      <w:spacing w:before="120"/>
    </w:pPr>
    <w:r>
      <w:t>[4132]</w:t>
    </w:r>
    <w:r>
      <w:tab/>
    </w:r>
    <w:r>
      <w:fldChar w:fldCharType="begin"/>
    </w:r>
    <w:r>
      <w:instrText xml:space="preserve"> PAGE  \* MERGEFORMAT </w:instrText>
    </w:r>
    <w:r>
      <w:fldChar w:fldCharType="separate"/>
    </w:r>
    <w:r w:rsidR="008878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206A" w:rsidRDefault="005B206A" w:rsidP="009F0C77">
      <w:r>
        <w:separator/>
      </w:r>
    </w:p>
  </w:footnote>
  <w:footnote w:type="continuationSeparator" w:id="0">
    <w:p w:rsidR="005B206A" w:rsidRDefault="005B20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07CZ17"/>
    <w:docVar w:name="CoverBillType" w:val="a"/>
    <w:docVar w:name="DocPath" w:val="L:\Council\bills\DBS\31407CZ17.DOCX"/>
    <w:docVar w:name="dvBillNumber" w:val="4132"/>
    <w:docVar w:name="dvBillNumberPrefix" w:val="H. "/>
    <w:docVar w:name="dvOriginalBody" w:val="House"/>
    <w:docVar w:name="dvSteno" w:val="DBS"/>
    <w:docVar w:name="NameofBody" w:val="h"/>
    <w:docVar w:name="vGroup2" w:val="Council"/>
  </w:docVars>
  <w:rsids>
    <w:rsidRoot w:val="005B206A"/>
    <w:rsid w:val="00011869"/>
    <w:rsid w:val="00015CD6"/>
    <w:rsid w:val="00075BD5"/>
    <w:rsid w:val="000A6EB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604"/>
    <w:rsid w:val="00577C6C"/>
    <w:rsid w:val="005A62FE"/>
    <w:rsid w:val="005B206A"/>
    <w:rsid w:val="005C2FE2"/>
    <w:rsid w:val="005E2BC9"/>
    <w:rsid w:val="00605102"/>
    <w:rsid w:val="006215AA"/>
    <w:rsid w:val="006913C9"/>
    <w:rsid w:val="0069470D"/>
    <w:rsid w:val="006D58AA"/>
    <w:rsid w:val="00734F00"/>
    <w:rsid w:val="007A70AE"/>
    <w:rsid w:val="008362E8"/>
    <w:rsid w:val="0085786E"/>
    <w:rsid w:val="008878C9"/>
    <w:rsid w:val="008A1768"/>
    <w:rsid w:val="008A2D9E"/>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0D87"/>
    <w:rsid w:val="00D73A67"/>
    <w:rsid w:val="00D970A9"/>
    <w:rsid w:val="00DD6BE2"/>
    <w:rsid w:val="00DF3845"/>
    <w:rsid w:val="00E41911"/>
    <w:rsid w:val="00E44B57"/>
    <w:rsid w:val="00E92EEF"/>
    <w:rsid w:val="00EF2368"/>
    <w:rsid w:val="00F24442"/>
    <w:rsid w:val="00F50AE3"/>
    <w:rsid w:val="00F655B7"/>
    <w:rsid w:val="00F656BA"/>
    <w:rsid w:val="00F67756"/>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6A399E-9C5D-4C9D-A5F1-B48103E93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B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B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22AC5-F3DA-48B7-89DF-2F9F20824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252</Words>
  <Characters>1478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4132 Text of Previous Version (Apr. 18, 2017) - South Carolina Legislature Online</dc:title>
  <dc:creator>DeirdreBrevardSmith</dc:creator>
  <cp:lastModifiedBy>Miriam Cook</cp:lastModifiedBy>
  <cp:revision>2</cp:revision>
  <cp:lastPrinted>2017-03-13T16:42:00Z</cp:lastPrinted>
  <dcterms:created xsi:type="dcterms:W3CDTF">2017-04-18T22:01:00Z</dcterms:created>
  <dcterms:modified xsi:type="dcterms:W3CDTF">2017-04-18T22:01:00Z</dcterms:modified>
</cp:coreProperties>
</file>