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652" w:rsidRDefault="005546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554652" w:rsidRDefault="005546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18, 2017</w:t>
      </w:r>
    </w:p>
    <w:p w:rsidR="00554652" w:rsidRDefault="005546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4652" w:rsidRPr="00554652" w:rsidRDefault="00554652" w:rsidP="00554652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4134</w:t>
      </w:r>
    </w:p>
    <w:p w:rsidR="00554652" w:rsidRDefault="005546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4652" w:rsidRDefault="005546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03530B">
        <w:t>Regulations and Administrative Procedures Committee</w:t>
      </w:r>
    </w:p>
    <w:p w:rsidR="00554652" w:rsidRDefault="005546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4652" w:rsidRDefault="005546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4/18/17--H.</w:t>
      </w:r>
    </w:p>
    <w:p w:rsidR="00554652" w:rsidRDefault="005546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18, 2017.</w:t>
      </w:r>
    </w:p>
    <w:p w:rsidR="00554652" w:rsidRPr="00554652" w:rsidRDefault="00554652" w:rsidP="005546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54652" w:rsidRDefault="005546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4652" w:rsidRDefault="005546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54652" w:rsidSect="0055465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44B53" w:rsidRDefault="00344B5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4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F4879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B50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TRANSPORTATION, RELATING TO COMMISSION APPROVAL OF ACTIONS, DESIGNATED AS REGULATION DOCUMENT NUMBER 4685, PURSUANT TO THE PROVISIONS OF ARTICLE 1, CHAPTER 23, TITLE 1 OF THE 1976 CODE.</w:t>
      </w:r>
      <w:bookmarkEnd w:id="1"/>
    </w:p>
    <w:p w:rsidR="002F4879" w:rsidRDefault="002F48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4879" w:rsidRDefault="002F48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F4879" w:rsidRDefault="002F48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4879" w:rsidRDefault="002F48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Transportation, relating to Commiss</w:t>
      </w:r>
      <w:r w:rsidR="008B5017">
        <w:t>i</w:t>
      </w:r>
      <w:r>
        <w:t>on Approval of Actions, designated as Regulation Document Number 4685, and submitted to the General Assembly pursuant to the provisions of Article 1, Chapter 23, Title 1 of the 1976 Code, are approved.</w:t>
      </w:r>
    </w:p>
    <w:p w:rsidR="002F4879" w:rsidRDefault="002F48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4879" w:rsidRDefault="002F48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B5017">
        <w:t>2</w:t>
      </w:r>
      <w:r>
        <w:t>.</w:t>
      </w:r>
      <w:r>
        <w:tab/>
        <w:t>This joint resolution takes effect upon approval by the Governor.</w:t>
      </w:r>
    </w:p>
    <w:p w:rsidR="002F4879" w:rsidRDefault="002F4879" w:rsidP="002F48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2F4879" w:rsidRDefault="002F4879" w:rsidP="002F48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2F4879" w:rsidRDefault="002F4879" w:rsidP="002F48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2F4879" w:rsidRDefault="002F4879" w:rsidP="002F48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2F4879" w:rsidRPr="00056147" w:rsidRDefault="002F4879" w:rsidP="002F48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56147">
        <w:t>Section 57</w:t>
      </w:r>
      <w:r w:rsidRPr="00056147">
        <w:noBreakHyphen/>
        <w:t>1</w:t>
      </w:r>
      <w:r w:rsidRPr="00056147">
        <w:noBreakHyphen/>
        <w:t>370(N) of the Code of Laws, 1976, as amended, was repealed by Act 275 of 2016. Regulation 63</w:t>
      </w:r>
      <w:r w:rsidRPr="00056147">
        <w:noBreakHyphen/>
        <w:t>30 sets forth the standards and process for the SCDOT Commission’s approval required by the former Section 57</w:t>
      </w:r>
      <w:r w:rsidRPr="00056147">
        <w:noBreakHyphen/>
        <w:t>1</w:t>
      </w:r>
      <w:r w:rsidRPr="00056147">
        <w:noBreakHyphen/>
        <w:t>370(N). Regulation 63</w:t>
      </w:r>
      <w:r w:rsidRPr="00056147">
        <w:noBreakHyphen/>
        <w:t>30 is no longer required or needed due to the repeal of Section 57</w:t>
      </w:r>
      <w:r w:rsidRPr="00056147">
        <w:noBreakHyphen/>
        <w:t>1</w:t>
      </w:r>
      <w:r w:rsidRPr="00056147">
        <w:noBreakHyphen/>
        <w:t>370(N). Therefore, SCDOT proposes to repeal Regulation 63</w:t>
      </w:r>
      <w:r w:rsidRPr="00056147">
        <w:noBreakHyphen/>
        <w:t>30 in its entirety. This change was approved by the SCDOT Commission on December 1, 2016.</w:t>
      </w:r>
    </w:p>
    <w:p w:rsidR="002F4879" w:rsidRPr="00056147" w:rsidRDefault="002F4879" w:rsidP="002F48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F4879" w:rsidRPr="00056147" w:rsidRDefault="002F4879" w:rsidP="002F48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56147">
        <w:lastRenderedPageBreak/>
        <w:t>A Notice of Drafting for the proposed changes to Regulation 63</w:t>
      </w:r>
      <w:r w:rsidRPr="00056147">
        <w:noBreakHyphen/>
        <w:t xml:space="preserve">30 was published in the </w:t>
      </w:r>
      <w:r w:rsidRPr="00056147">
        <w:rPr>
          <w:i/>
        </w:rPr>
        <w:t>State Register</w:t>
      </w:r>
      <w:r w:rsidRPr="00056147">
        <w:t xml:space="preserve"> on September 23, 2016.</w:t>
      </w:r>
    </w:p>
    <w:p w:rsidR="00F0644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021DF" w:rsidRDefault="00A021DF" w:rsidP="00A021DF">
      <w:pPr>
        <w:suppressAutoHyphens/>
      </w:pPr>
    </w:p>
    <w:sectPr w:rsidR="00A021DF" w:rsidSect="0055465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4879" w:rsidRDefault="002F4879" w:rsidP="009F0C77">
      <w:r>
        <w:separator/>
      </w:r>
    </w:p>
  </w:endnote>
  <w:endnote w:type="continuationSeparator" w:id="0">
    <w:p w:rsidR="002F4879" w:rsidRDefault="002F487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02A32C3-4197-4123-96DD-1296B941E388}"/>
    <w:embedBold r:id="rId2" w:fontKey="{59913649-95F3-4C2E-A742-D4A87C68F83B}"/>
    <w:embedItalic r:id="rId3" w:fontKey="{B4CA28D3-77F1-4BF0-A224-067F7307EE9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BA65276-DD97-4A14-86D1-549B800F73F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EA93C264-257C-4853-97DC-E470BCEA94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016A6F7-9532-45FB-BCCF-02C386902F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440" w:rsidRPr="00344B53" w:rsidRDefault="00344B53" w:rsidP="00344B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[4134</w:t>
    </w:r>
    <w:r w:rsidR="00554652">
      <w:t>-</w:t>
    </w:r>
    <w:r w:rsidR="00554652">
      <w:fldChar w:fldCharType="begin"/>
    </w:r>
    <w:r w:rsidR="00554652">
      <w:instrText xml:space="preserve"> PAGE  \* MERGEFORMAT </w:instrText>
    </w:r>
    <w:r w:rsidR="00554652">
      <w:fldChar w:fldCharType="separate"/>
    </w:r>
    <w:r w:rsidR="00E80B69">
      <w:rPr>
        <w:noProof/>
      </w:rPr>
      <w:t>1</w:t>
    </w:r>
    <w:r w:rsidR="00554652">
      <w:fldChar w:fldCharType="end"/>
    </w:r>
    <w:r w:rsidR="00554652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4652" w:rsidRPr="00344B53" w:rsidRDefault="00554652" w:rsidP="00344B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021D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4879" w:rsidRDefault="002F4879" w:rsidP="009F0C77">
      <w:r>
        <w:separator/>
      </w:r>
    </w:p>
  </w:footnote>
  <w:footnote w:type="continuationSeparator" w:id="0">
    <w:p w:rsidR="002F4879" w:rsidRDefault="002F487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409CZ17"/>
    <w:docVar w:name="CoverBillType" w:val="a"/>
    <w:docVar w:name="DocPath" w:val="L:\Council\bills\DBS\31409CZ17.DOCX"/>
    <w:docVar w:name="dvBillNumber" w:val="4134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2F487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4879"/>
    <w:rsid w:val="00301B21"/>
    <w:rsid w:val="00325348"/>
    <w:rsid w:val="0032732C"/>
    <w:rsid w:val="00336AD0"/>
    <w:rsid w:val="00344B53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4652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94B3C"/>
    <w:rsid w:val="007A70AE"/>
    <w:rsid w:val="008362E8"/>
    <w:rsid w:val="0085786E"/>
    <w:rsid w:val="008A1768"/>
    <w:rsid w:val="008A489F"/>
    <w:rsid w:val="008B5017"/>
    <w:rsid w:val="008F0F33"/>
    <w:rsid w:val="008F4429"/>
    <w:rsid w:val="0094021A"/>
    <w:rsid w:val="009B44AF"/>
    <w:rsid w:val="009C6A0B"/>
    <w:rsid w:val="009F0C77"/>
    <w:rsid w:val="009F4DD1"/>
    <w:rsid w:val="00A021DF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752D6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0B69"/>
    <w:rsid w:val="00E92EEF"/>
    <w:rsid w:val="00EF2368"/>
    <w:rsid w:val="00F06440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1ABB1A-98C6-4F96-B280-92C4F0C01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501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01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7A3F66-DF18-4475-AD2D-186F38912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CEFAC9FC.dotm</Template>
  <TotalTime>0</TotalTime>
  <Pages>3</Pages>
  <Words>235</Words>
  <Characters>1259</Characters>
  <Application>Microsoft Office Word</Application>
  <DocSecurity>0</DocSecurity>
  <Lines>57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4134 Text of Previous Version (Apr. 18, 2017) - South Carolina Legislature Online</dc:title>
  <dc:creator>DeirdreBrevardSmith</dc:creator>
  <cp:lastModifiedBy>Miriam Cook</cp:lastModifiedBy>
  <cp:revision>2</cp:revision>
  <cp:lastPrinted>2017-03-13T16:23:00Z</cp:lastPrinted>
  <dcterms:created xsi:type="dcterms:W3CDTF">2017-04-18T21:51:00Z</dcterms:created>
  <dcterms:modified xsi:type="dcterms:W3CDTF">2017-04-18T21:51:00Z</dcterms:modified>
</cp:coreProperties>
</file>