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A0D" w:rsidRPr="009C6A0D" w:rsidRDefault="009C6A0D" w:rsidP="009C6A0D">
      <w:pPr>
        <w:tabs>
          <w:tab w:val="right" w:pos="5933"/>
        </w:tabs>
        <w:suppressAutoHyphens/>
      </w:pPr>
      <w:r>
        <w:tab/>
      </w:r>
      <w:r>
        <w:rPr>
          <w:b/>
          <w:sz w:val="36"/>
        </w:rPr>
        <w:t>H. 4138</w:t>
      </w: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A0D" w:rsidRDefault="009C6A0D" w:rsidP="009C6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62DDB">
        <w:t>Regulations and Administrative Procedures Committee</w:t>
      </w: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9C6A0D" w:rsidRPr="009C6A0D" w:rsidRDefault="009C6A0D" w:rsidP="009C6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A0D" w:rsidRDefault="009C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6A0D" w:rsidSect="009C6A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2789" w:rsidRDefault="00962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55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COSMETOLOGY, RELATING TO SANITARY AND SAFETY RULES FOR SALONS AND SCHOOLS, DESIGNATED AS REGULATION DOCUMENT NUMBER 4720, PURSUANT TO THE PROVISIONS OF ARTICLE 1, CHAPTER 23, TITLE 1 OF THE 1976 CODE.</w:t>
      </w:r>
      <w:bookmarkEnd w:id="1"/>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Cosmetology, relating to Sanitary and Safety Rules for Salons and Schools, designated as Regulation Document Number 4720, and submitted to the General Assembly pursuant to the provisions of Article 1, Chapter 23, Title 1 of the 1976 Code, are approved.</w:t>
      </w: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5CB">
        <w:t>2</w:t>
      </w:r>
      <w:r>
        <w:t>.</w:t>
      </w:r>
      <w:r>
        <w:tab/>
        <w:t>This joint resolution takes effect upon approval by the Governor.</w:t>
      </w: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55C7" w:rsidRPr="00D01782"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782">
        <w:t>The South Carolina State Board of Cosmetology proposes to amend its regulations regarding sanitary and safety rules.</w:t>
      </w:r>
    </w:p>
    <w:p w:rsidR="007655C7" w:rsidRPr="00D01782"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5C7" w:rsidRPr="00D01782"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782">
        <w:t xml:space="preserve">A Notice of Drafting was published in the </w:t>
      </w:r>
      <w:r w:rsidRPr="00D01782">
        <w:rPr>
          <w:i/>
        </w:rPr>
        <w:t>State Register</w:t>
      </w:r>
      <w:r w:rsidRPr="00D01782">
        <w:t xml:space="preserve"> on August 26, 2016.</w:t>
      </w:r>
    </w:p>
    <w:p w:rsidR="00796A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5DDF" w:rsidRDefault="00E05DDF" w:rsidP="00E05DDF">
      <w:pPr>
        <w:suppressAutoHyphens/>
      </w:pPr>
    </w:p>
    <w:sectPr w:rsidR="00E05DDF" w:rsidSect="009C6A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5C7" w:rsidRDefault="007655C7" w:rsidP="009F0C77">
      <w:r>
        <w:separator/>
      </w:r>
    </w:p>
  </w:endnote>
  <w:endnote w:type="continuationSeparator" w:id="0">
    <w:p w:rsidR="007655C7" w:rsidRDefault="0076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764138-4828-495B-9F67-DB4DE14FC90C}"/>
    <w:embedBold r:id="rId2" w:fontKey="{4C94618A-9F40-4F23-98F8-C611A941F3C5}"/>
    <w:embedItalic r:id="rId3" w:fontKey="{7B75E757-04AF-41DD-A158-57E2598CC128}"/>
  </w:font>
  <w:font w:name="Calibri">
    <w:panose1 w:val="020F0502020204030204"/>
    <w:charset w:val="00"/>
    <w:family w:val="swiss"/>
    <w:pitch w:val="variable"/>
    <w:sig w:usb0="E00002FF" w:usb1="4000ACFF" w:usb2="00000001" w:usb3="00000000" w:csb0="0000019F" w:csb1="00000000"/>
    <w:embedRegular r:id="rId4" w:fontKey="{C94BD644-0BCC-4E7E-8D1F-92441584AECD}"/>
  </w:font>
  <w:font w:name="Segoe UI">
    <w:panose1 w:val="020B0502040204020203"/>
    <w:charset w:val="00"/>
    <w:family w:val="swiss"/>
    <w:pitch w:val="variable"/>
    <w:sig w:usb0="E10022FF" w:usb1="C000E47F" w:usb2="00000029" w:usb3="00000000" w:csb0="000001DF" w:csb1="00000000"/>
    <w:embedRegular r:id="rId5" w:fontKey="{7D1C1DB6-E4D2-4ABB-802E-09BF462545D6}"/>
  </w:font>
  <w:font w:name="Cambria">
    <w:panose1 w:val="02040503050406030204"/>
    <w:charset w:val="00"/>
    <w:family w:val="roman"/>
    <w:pitch w:val="variable"/>
    <w:sig w:usb0="E00002FF" w:usb1="400004FF" w:usb2="00000000" w:usb3="00000000" w:csb0="0000019F" w:csb1="00000000"/>
    <w:embedRegular r:id="rId6" w:fontKey="{CE65111F-BC04-4CD6-BCA4-82FEB501B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A25" w:rsidRPr="00962789" w:rsidRDefault="00962789" w:rsidP="00962789">
    <w:pPr>
      <w:pStyle w:val="Footer"/>
      <w:tabs>
        <w:tab w:val="clear" w:pos="4680"/>
        <w:tab w:val="clear" w:pos="9360"/>
        <w:tab w:val="center" w:pos="2995"/>
      </w:tabs>
      <w:spacing w:before="120"/>
    </w:pPr>
    <w:r>
      <w:t>[4138</w:t>
    </w:r>
    <w:r w:rsidR="009C6A0D">
      <w:t>-</w:t>
    </w:r>
    <w:r w:rsidR="009C6A0D">
      <w:fldChar w:fldCharType="begin"/>
    </w:r>
    <w:r w:rsidR="009C6A0D">
      <w:instrText xml:space="preserve"> PAGE  \* MERGEFORMAT </w:instrText>
    </w:r>
    <w:r w:rsidR="009C6A0D">
      <w:fldChar w:fldCharType="separate"/>
    </w:r>
    <w:r w:rsidR="00513545">
      <w:rPr>
        <w:noProof/>
      </w:rPr>
      <w:t>1</w:t>
    </w:r>
    <w:r w:rsidR="009C6A0D">
      <w:fldChar w:fldCharType="end"/>
    </w:r>
    <w:r w:rsidR="009C6A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0D" w:rsidRPr="00962789" w:rsidRDefault="009C6A0D" w:rsidP="009627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sidR="00E05D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5C7" w:rsidRDefault="007655C7" w:rsidP="009F0C77">
      <w:r>
        <w:separator/>
      </w:r>
    </w:p>
  </w:footnote>
  <w:footnote w:type="continuationSeparator" w:id="0">
    <w:p w:rsidR="007655C7" w:rsidRDefault="0076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3CZ17"/>
    <w:docVar w:name="CoverBillType" w:val="a"/>
    <w:docVar w:name="DocPath" w:val="L:\Council\bills\DBS\31413CZ17.DOCX"/>
    <w:docVar w:name="dvBillNumber" w:val="4138"/>
    <w:docVar w:name="dvBillNumberPrefix" w:val="H. "/>
    <w:docVar w:name="dvOriginalBody" w:val="House"/>
    <w:docVar w:name="dvSteno" w:val="DBS"/>
    <w:docVar w:name="NameofBody" w:val="h"/>
    <w:docVar w:name="vGroup2" w:val="Council"/>
  </w:docVars>
  <w:rsids>
    <w:rsidRoot w:val="007655C7"/>
    <w:rsid w:val="00011869"/>
    <w:rsid w:val="00015CD6"/>
    <w:rsid w:val="000E0100"/>
    <w:rsid w:val="000E1785"/>
    <w:rsid w:val="000F100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5CB"/>
    <w:rsid w:val="004E7D54"/>
    <w:rsid w:val="0051354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55C7"/>
    <w:rsid w:val="00796A25"/>
    <w:rsid w:val="007A70AE"/>
    <w:rsid w:val="008362E8"/>
    <w:rsid w:val="0085786E"/>
    <w:rsid w:val="008A1768"/>
    <w:rsid w:val="008A489F"/>
    <w:rsid w:val="008F0F33"/>
    <w:rsid w:val="008F4429"/>
    <w:rsid w:val="0094021A"/>
    <w:rsid w:val="00962789"/>
    <w:rsid w:val="009B44AF"/>
    <w:rsid w:val="009C6A0B"/>
    <w:rsid w:val="009C6A0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DDF"/>
    <w:rsid w:val="00E41911"/>
    <w:rsid w:val="00E44B57"/>
    <w:rsid w:val="00E92EEF"/>
    <w:rsid w:val="00EF2368"/>
    <w:rsid w:val="00F23F0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424B7-9EA5-465D-BD08-4843847A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5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5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285D0-B4BF-4AF4-A894-F33012DE0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2</Pages>
  <Words>194</Words>
  <Characters>1028</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4138 Text of Previous Version (Apr. 18, 2017) - South Carolina Legislature Online</dc:title>
  <dc:creator>DeirdreBrevardSmith</dc:creator>
  <cp:lastModifiedBy>Miriam Cook</cp:lastModifiedBy>
  <cp:revision>2</cp:revision>
  <cp:lastPrinted>2017-03-13T15:40:00Z</cp:lastPrinted>
  <dcterms:created xsi:type="dcterms:W3CDTF">2017-04-18T21:39:00Z</dcterms:created>
  <dcterms:modified xsi:type="dcterms:W3CDTF">2017-04-18T21:39:00Z</dcterms:modified>
</cp:coreProperties>
</file>