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C9" w:rsidRPr="002E22C9" w:rsidRDefault="002E22C9" w:rsidP="002E22C9">
      <w:pPr>
        <w:tabs>
          <w:tab w:val="right" w:pos="5933"/>
        </w:tabs>
        <w:suppressAutoHyphens/>
      </w:pPr>
      <w:r>
        <w:tab/>
      </w:r>
      <w:r>
        <w:rPr>
          <w:b/>
          <w:sz w:val="36"/>
        </w:rPr>
        <w:t>H. 4272</w:t>
      </w:r>
    </w:p>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Spires and Forrest</w:t>
      </w:r>
    </w:p>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2/13/18--H.</w:t>
      </w:r>
    </w:p>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2E22C9" w:rsidRP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C9" w:rsidRP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4272) </w:t>
      </w:r>
      <w:r w:rsidRPr="002E22C9">
        <w:rPr>
          <w:color w:val="000000" w:themeColor="text1"/>
          <w:u w:color="000000" w:themeColor="text1"/>
        </w:rPr>
        <w:t>to extend the one percent sales tax imposed by Act 378 of 2004, the Lexington County School District Property Tax Relief Act, for an additional seven years</w:t>
      </w:r>
      <w:r>
        <w:t>, etc., respectfully</w:t>
      </w:r>
    </w:p>
    <w:p w:rsidR="002E22C9" w:rsidRP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C9" w:rsidRDefault="002E2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BRIAN W. WHITE for Committee.</w:t>
      </w:r>
    </w:p>
    <w:p w:rsid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2E22C9" w:rsidRP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22C9" w:rsidRP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E22C9" w:rsidRPr="00DF766D" w:rsidRDefault="002E22C9" w:rsidP="002E22C9">
      <w:pPr>
        <w:rPr>
          <w:b/>
        </w:rPr>
      </w:pPr>
      <w:r w:rsidRPr="00DF766D">
        <w:rPr>
          <w:b/>
        </w:rPr>
        <w:t>Explanation of Fiscal Impact</w:t>
      </w:r>
    </w:p>
    <w:p w:rsidR="002E22C9" w:rsidRPr="00DF766D" w:rsidRDefault="002E22C9" w:rsidP="002E22C9">
      <w:pPr>
        <w:rPr>
          <w:b/>
          <w:bCs/>
        </w:rPr>
      </w:pPr>
      <w:r w:rsidRPr="00DF766D">
        <w:rPr>
          <w:b/>
          <w:bCs/>
        </w:rPr>
        <w:t>Local Revenue</w:t>
      </w:r>
    </w:p>
    <w:p w:rsid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F766D">
        <w:t>This bill extends the imposition of the one percent special sales and use tax originally imposed by Act 378 of 2004 for an additional seven years.  The revenues collected provide Lexington County taxpayers a credit against the school property tax liability.  Revenue collected pursuant to this special local sales and use tax totaled $44,100,000 in FY 2016-17.  The extension allowed in this bill increases Lexington County sales and use tax revenue collections from the special one percent special sales and use tax by an estimated $44,100,000 in FY 2018-19.</w:t>
      </w:r>
    </w:p>
    <w:p w:rsid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E22C9" w:rsidRP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C9" w:rsidRDefault="002E22C9" w:rsidP="002E2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22C9" w:rsidSect="002E22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2AB5" w:rsidRDefault="00F52A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31E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D00C0" w:rsidRDefault="005D00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00C0">
        <w:rPr>
          <w:color w:val="000000" w:themeColor="text1"/>
          <w:u w:color="000000" w:themeColor="text1"/>
        </w:rPr>
        <w:t>TO EXTEND THE ONE</w:t>
      </w:r>
      <w:r w:rsidR="00CA4604">
        <w:rPr>
          <w:color w:val="000000" w:themeColor="text1"/>
          <w:u w:color="000000" w:themeColor="text1"/>
        </w:rPr>
        <w:t xml:space="preserve"> PER</w:t>
      </w:r>
      <w:r w:rsidRPr="005D00C0">
        <w:rPr>
          <w:color w:val="000000" w:themeColor="text1"/>
          <w:u w:color="000000" w:themeColor="text1"/>
        </w:rPr>
        <w:t>CENT SALES TAX IMPOSED BY ACT 378 OF 2004, THE LEXINGTON COUNTY SCHOOL DISTRICT PROPERTY TAX RELIEF ACT, FOR AN ADDITIONAL SEVEN YEARS.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1E5E" w:rsidRDefault="00B3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E5E" w:rsidRDefault="00B3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E5E" w:rsidRDefault="00B3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00C0" w:rsidRPr="00A06D76">
        <w:rPr>
          <w:color w:val="000000" w:themeColor="text1"/>
          <w:u w:color="000000" w:themeColor="text1"/>
        </w:rPr>
        <w:t xml:space="preserve">Pursuant to Section 3(A) of Act 378 of 2004, the one </w:t>
      </w:r>
      <w:r w:rsidR="00BF7738">
        <w:rPr>
          <w:color w:val="000000" w:themeColor="text1"/>
          <w:u w:color="000000" w:themeColor="text1"/>
        </w:rPr>
        <w:t>per</w:t>
      </w:r>
      <w:r w:rsidR="005D00C0" w:rsidRPr="00A06D76">
        <w:rPr>
          <w:color w:val="000000" w:themeColor="text1"/>
          <w:u w:color="000000" w:themeColor="text1"/>
        </w:rPr>
        <w:t>cent special sales and use tax imposed by the Lexington County School District Property Tax Relief Ac</w:t>
      </w:r>
      <w:r w:rsidR="005D00C0">
        <w:rPr>
          <w:color w:val="000000" w:themeColor="text1"/>
          <w:u w:color="000000" w:themeColor="text1"/>
        </w:rPr>
        <w:t>t, and extended by Act 88 of 2011,</w:t>
      </w:r>
      <w:r w:rsidR="005D00C0" w:rsidRPr="00A06D76">
        <w:rPr>
          <w:color w:val="000000" w:themeColor="text1"/>
          <w:u w:color="000000" w:themeColor="text1"/>
        </w:rPr>
        <w:t xml:space="preserve"> is extended for an additional seven years.</w:t>
      </w:r>
    </w:p>
    <w:p w:rsidR="00B31E5E" w:rsidRDefault="00B3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E5E" w:rsidRDefault="00B3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0C0">
        <w:t>2</w:t>
      </w:r>
      <w:r>
        <w:t>.</w:t>
      </w:r>
      <w:r>
        <w:tab/>
        <w:t>This act takes effect upon approval by the Governor.</w:t>
      </w:r>
    </w:p>
    <w:p w:rsidR="00DE6EBE" w:rsidRDefault="001A33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8F1" w:rsidRDefault="009D38F1" w:rsidP="009D38F1">
      <w:pPr>
        <w:suppressAutoHyphens/>
      </w:pPr>
    </w:p>
    <w:sectPr w:rsidR="009D38F1" w:rsidSect="002E22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E5E" w:rsidRDefault="00B31E5E" w:rsidP="009F0C77">
      <w:r>
        <w:separator/>
      </w:r>
    </w:p>
  </w:endnote>
  <w:endnote w:type="continuationSeparator" w:id="0">
    <w:p w:rsidR="00B31E5E" w:rsidRDefault="00B31E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4AED29-A969-4276-A364-2585D85DF85C}"/>
    <w:embedBold r:id="rId2" w:fontKey="{2E23DDC7-0E75-449E-87D8-7ABCF0F54193}"/>
  </w:font>
  <w:font w:name="Calibri">
    <w:panose1 w:val="020F0502020204030204"/>
    <w:charset w:val="00"/>
    <w:family w:val="swiss"/>
    <w:pitch w:val="variable"/>
    <w:sig w:usb0="E00002FF" w:usb1="4000ACFF" w:usb2="00000001" w:usb3="00000000" w:csb0="0000019F" w:csb1="00000000"/>
    <w:embedRegular r:id="rId3" w:fontKey="{34EB7073-87E3-467F-B124-2113D621E167}"/>
  </w:font>
  <w:font w:name="Segoe UI">
    <w:panose1 w:val="020B0502040204020203"/>
    <w:charset w:val="00"/>
    <w:family w:val="swiss"/>
    <w:pitch w:val="variable"/>
    <w:sig w:usb0="E10022FF" w:usb1="C000E47F" w:usb2="00000029" w:usb3="00000000" w:csb0="000001DF" w:csb1="00000000"/>
    <w:embedRegular r:id="rId4" w:fontKey="{D151E936-0D5A-4BB8-B718-7B1031055A5C}"/>
  </w:font>
  <w:font w:name="Cambria">
    <w:panose1 w:val="02040503050406030204"/>
    <w:charset w:val="00"/>
    <w:family w:val="roman"/>
    <w:pitch w:val="variable"/>
    <w:sig w:usb0="E00002FF" w:usb1="400004FF" w:usb2="00000000" w:usb3="00000000" w:csb0="0000019F" w:csb1="00000000"/>
    <w:embedRegular r:id="rId5" w:fontKey="{C30B8239-EA30-440E-9476-16793F678D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BE" w:rsidRPr="00F52AB5" w:rsidRDefault="00F52AB5" w:rsidP="00F52AB5">
    <w:pPr>
      <w:pStyle w:val="Footer"/>
      <w:tabs>
        <w:tab w:val="clear" w:pos="4680"/>
        <w:tab w:val="clear" w:pos="9360"/>
        <w:tab w:val="center" w:pos="2995"/>
      </w:tabs>
      <w:spacing w:before="120"/>
    </w:pPr>
    <w:r>
      <w:t>[4272</w:t>
    </w:r>
    <w:r w:rsidR="002E22C9">
      <w:t>-</w:t>
    </w:r>
    <w:r w:rsidR="002E22C9">
      <w:fldChar w:fldCharType="begin"/>
    </w:r>
    <w:r w:rsidR="002E22C9">
      <w:instrText xml:space="preserve"> PAGE  \* MERGEFORMAT </w:instrText>
    </w:r>
    <w:r w:rsidR="002E22C9">
      <w:fldChar w:fldCharType="separate"/>
    </w:r>
    <w:r w:rsidR="00932FA3">
      <w:rPr>
        <w:noProof/>
      </w:rPr>
      <w:t>1</w:t>
    </w:r>
    <w:r w:rsidR="002E22C9">
      <w:fldChar w:fldCharType="end"/>
    </w:r>
    <w:r w:rsidR="002E22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2C9" w:rsidRPr="00F52AB5" w:rsidRDefault="002E22C9" w:rsidP="00F52AB5">
    <w:pPr>
      <w:pStyle w:val="Footer"/>
      <w:tabs>
        <w:tab w:val="clear" w:pos="4680"/>
        <w:tab w:val="clear" w:pos="9360"/>
        <w:tab w:val="center" w:pos="2995"/>
      </w:tabs>
      <w:spacing w:before="120"/>
    </w:pPr>
    <w:r>
      <w:t>[4272]</w:t>
    </w:r>
    <w:r>
      <w:tab/>
    </w:r>
    <w:r>
      <w:fldChar w:fldCharType="begin"/>
    </w:r>
    <w:r>
      <w:instrText xml:space="preserve"> PAGE  \* MERGEFORMAT </w:instrText>
    </w:r>
    <w:r>
      <w:fldChar w:fldCharType="separate"/>
    </w:r>
    <w:r w:rsidR="009D38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E5E" w:rsidRDefault="00B31E5E" w:rsidP="009F0C77">
      <w:r>
        <w:separator/>
      </w:r>
    </w:p>
  </w:footnote>
  <w:footnote w:type="continuationSeparator" w:id="0">
    <w:p w:rsidR="00B31E5E" w:rsidRDefault="00B31E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74DG17"/>
    <w:docVar w:name="CoverBillType" w:val="b"/>
    <w:docVar w:name="DocPath" w:val="L:\Council\bills\BBM\9674DG17.DOCX"/>
    <w:docVar w:name="dvBillNumber" w:val="4272"/>
    <w:docVar w:name="dvBillNumberPrefix" w:val="H. "/>
    <w:docVar w:name="dvOriginalBody" w:val="House"/>
    <w:docVar w:name="dvSteno" w:val="BBM"/>
    <w:docVar w:name="NameofBody" w:val="h"/>
    <w:docVar w:name="vGroup2" w:val="Council"/>
  </w:docVars>
  <w:rsids>
    <w:rsidRoot w:val="00B31E5E"/>
    <w:rsid w:val="00011869"/>
    <w:rsid w:val="00015CD6"/>
    <w:rsid w:val="000E0100"/>
    <w:rsid w:val="000E1785"/>
    <w:rsid w:val="000F40FA"/>
    <w:rsid w:val="001035F1"/>
    <w:rsid w:val="0010776B"/>
    <w:rsid w:val="00133E66"/>
    <w:rsid w:val="001435A3"/>
    <w:rsid w:val="00146ED3"/>
    <w:rsid w:val="00151044"/>
    <w:rsid w:val="001A33E6"/>
    <w:rsid w:val="001A5423"/>
    <w:rsid w:val="001D08F2"/>
    <w:rsid w:val="001D3A58"/>
    <w:rsid w:val="001D525B"/>
    <w:rsid w:val="001D7F4F"/>
    <w:rsid w:val="00205238"/>
    <w:rsid w:val="002321B6"/>
    <w:rsid w:val="00250967"/>
    <w:rsid w:val="002543C8"/>
    <w:rsid w:val="0025541D"/>
    <w:rsid w:val="00284AAE"/>
    <w:rsid w:val="002E22C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0C0"/>
    <w:rsid w:val="005E2BC9"/>
    <w:rsid w:val="00605102"/>
    <w:rsid w:val="0061046F"/>
    <w:rsid w:val="006215AA"/>
    <w:rsid w:val="006913C9"/>
    <w:rsid w:val="0069470D"/>
    <w:rsid w:val="006D58AA"/>
    <w:rsid w:val="00734F00"/>
    <w:rsid w:val="007A70AE"/>
    <w:rsid w:val="008362E8"/>
    <w:rsid w:val="0085786E"/>
    <w:rsid w:val="008A1768"/>
    <w:rsid w:val="008A489F"/>
    <w:rsid w:val="008F0F33"/>
    <w:rsid w:val="008F4429"/>
    <w:rsid w:val="00932FA3"/>
    <w:rsid w:val="0094021A"/>
    <w:rsid w:val="009B44AF"/>
    <w:rsid w:val="009C6A0B"/>
    <w:rsid w:val="009D38F1"/>
    <w:rsid w:val="009F0C77"/>
    <w:rsid w:val="009F4DD1"/>
    <w:rsid w:val="00A02543"/>
    <w:rsid w:val="00A41684"/>
    <w:rsid w:val="00A64E80"/>
    <w:rsid w:val="00A72BCD"/>
    <w:rsid w:val="00A741D9"/>
    <w:rsid w:val="00A833AB"/>
    <w:rsid w:val="00A916CC"/>
    <w:rsid w:val="00A9741D"/>
    <w:rsid w:val="00AC34A2"/>
    <w:rsid w:val="00AD1C9A"/>
    <w:rsid w:val="00AD4B17"/>
    <w:rsid w:val="00B31E5E"/>
    <w:rsid w:val="00B412D4"/>
    <w:rsid w:val="00BE3C22"/>
    <w:rsid w:val="00BF7738"/>
    <w:rsid w:val="00C0345E"/>
    <w:rsid w:val="00C31C95"/>
    <w:rsid w:val="00C3483A"/>
    <w:rsid w:val="00C74E9D"/>
    <w:rsid w:val="00C826DD"/>
    <w:rsid w:val="00C82FD3"/>
    <w:rsid w:val="00C92819"/>
    <w:rsid w:val="00CA4604"/>
    <w:rsid w:val="00CC6B7B"/>
    <w:rsid w:val="00CD2089"/>
    <w:rsid w:val="00D73A67"/>
    <w:rsid w:val="00D970A9"/>
    <w:rsid w:val="00DE6EBE"/>
    <w:rsid w:val="00DF3845"/>
    <w:rsid w:val="00E41911"/>
    <w:rsid w:val="00E44B57"/>
    <w:rsid w:val="00E92EEF"/>
    <w:rsid w:val="00EF2368"/>
    <w:rsid w:val="00F24442"/>
    <w:rsid w:val="00F50AE3"/>
    <w:rsid w:val="00F52AB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C2D7A-BD7C-4BF8-A9BD-04B0BA01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3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3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8F806-4212-4F37-8329-08E98AAC1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CA999386.dotm</Template>
  <TotalTime>0</TotalTime>
  <Pages>2</Pages>
  <Words>298</Words>
  <Characters>1482</Characters>
  <Application>Microsoft Office Word</Application>
  <DocSecurity>0</DocSecurity>
  <Lines>65</Lines>
  <Paragraphs>23</Paragraphs>
  <ScaleCrop>false</ScaleCrop>
  <HeadingPairs>
    <vt:vector size="2" baseType="variant">
      <vt:variant>
        <vt:lpstr>Title</vt:lpstr>
      </vt:variant>
      <vt:variant>
        <vt:i4>1</vt:i4>
      </vt:variant>
    </vt:vector>
  </HeadingPairs>
  <TitlesOfParts>
    <vt:vector size="1" baseType="lpstr">
      <vt:lpstr>2017-2018 Bill 4272: Subject not yet available - South Carolina Legislature Online</vt:lpstr>
    </vt:vector>
  </TitlesOfParts>
  <Company>LPITS</Company>
  <LinksUpToDate>false</LinksUpToDate>
  <CharactersWithSpaces>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4272 Text of Previous Version (Feb. 13, 2018) - South Carolina Legislature Online</dc:title>
  <dc:creator>BRENDA MELTON</dc:creator>
  <cp:lastModifiedBy>Miriam Cook</cp:lastModifiedBy>
  <cp:revision>2</cp:revision>
  <cp:lastPrinted>2018-02-13T23:55:00Z</cp:lastPrinted>
  <dcterms:created xsi:type="dcterms:W3CDTF">2018-02-13T23:57:00Z</dcterms:created>
  <dcterms:modified xsi:type="dcterms:W3CDTF">2018-02-13T23:57:00Z</dcterms:modified>
</cp:coreProperties>
</file>