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3F81" w:rsidRDefault="00263F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3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56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277">
        <w:rPr>
          <w:color w:val="000000" w:themeColor="text1"/>
          <w:u w:color="000000" w:themeColor="text1"/>
        </w:rPr>
        <w:t>TO PROVIDE THAT A STATEWIDE ADVISORY REFERENDUM MUST BE CONDUCTED BY THE STATE ELECTION COMMISSION AT THE SAME TIME AS THE 2018 GENERAL ELECTION ON THE QUESTION OF WHETHER SOUTH CAROLINA SHOULD NO LONGER OBSERVE DAYLIGHT SAVING TIME BY REMAINING IN STANDARD TIME YEAR ROUND.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562" w:rsidRDefault="003E4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4562" w:rsidRDefault="003E4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1A" w:rsidRPr="009D2277" w:rsidRDefault="003E4562"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3581A" w:rsidRPr="009D2277">
        <w:rPr>
          <w:color w:val="000000" w:themeColor="text1"/>
          <w:u w:color="000000" w:themeColor="text1"/>
        </w:rPr>
        <w:t>(A)</w:t>
      </w:r>
      <w:r w:rsidR="0043581A" w:rsidRPr="009D2277">
        <w:rPr>
          <w:color w:val="000000" w:themeColor="text1"/>
          <w:u w:color="000000" w:themeColor="text1"/>
        </w:rPr>
        <w:tab/>
        <w:t>A statewide advisory referendum must be conducted by the State Election Commission at the same time as the 2018 general election on the question of whether South Carolina should no longer observe daylight saving time by remaining in standard time year round. The state election laws shall apply to the referendum, with the appropriate changes being made.  The State Board of Canvassers shall publish the results of the referendum and certify them to the Governor and each house of the General Assembly.</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tab/>
        <w:t>(B)</w:t>
      </w:r>
      <w:r w:rsidRPr="009D2277">
        <w:rPr>
          <w:color w:val="000000" w:themeColor="text1"/>
          <w:u w:color="000000" w:themeColor="text1"/>
        </w:rPr>
        <w:tab/>
        <w:t>Ballots must be provided to all qualified electors participating in the referendum with the following question printed on the ballot:</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tab/>
        <w:t>“Do you favor the State of South Carolina no longer observing daylight saving time and remaining in standard time year round?</w:t>
      </w: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43581A"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lastRenderedPageBreak/>
        <w:t>Those voting in favor of the question shall deposit a ballot with a check or cross mark in the square after the word ‘Yes’, and those voting against the question shall deposit a ballot with a check or cross mark in the square after the word ‘No’.”</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277">
        <w:rPr>
          <w:color w:val="000000" w:themeColor="text1"/>
          <w:u w:color="000000" w:themeColor="text1"/>
        </w:rPr>
        <w:tab/>
        <w:t>(C)</w:t>
      </w:r>
      <w:r w:rsidRPr="009D2277">
        <w:rPr>
          <w:color w:val="000000" w:themeColor="text1"/>
          <w:u w:color="000000" w:themeColor="text1"/>
        </w:rPr>
        <w:tab/>
        <w:t>The cost of the referendum must be paid from funds appropriated to the State Election Commission and the results of the referendum are advisory only.</w:t>
      </w:r>
    </w:p>
    <w:p w:rsidR="0043581A" w:rsidRPr="009D2277"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562" w:rsidRDefault="0043581A" w:rsidP="00435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2277">
        <w:rPr>
          <w:color w:val="000000" w:themeColor="text1"/>
          <w:u w:color="000000" w:themeColor="text1"/>
        </w:rPr>
        <w:t>SECTION</w:t>
      </w:r>
      <w:r w:rsidRPr="009D2277">
        <w:rPr>
          <w:color w:val="000000" w:themeColor="text1"/>
          <w:u w:color="000000" w:themeColor="text1"/>
        </w:rPr>
        <w:tab/>
        <w:t>2.</w:t>
      </w:r>
      <w:r w:rsidRPr="009D2277">
        <w:rPr>
          <w:color w:val="000000" w:themeColor="text1"/>
          <w:u w:color="000000" w:themeColor="text1"/>
        </w:rPr>
        <w:tab/>
        <w:t>This joint resolution takes effect upon approval by the Governor.</w:t>
      </w:r>
    </w:p>
    <w:p w:rsidR="00C749DE" w:rsidRDefault="0010776B" w:rsidP="00E53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3F81" w:rsidRDefault="00263F81" w:rsidP="00263F81">
      <w:pPr>
        <w:suppressAutoHyphens/>
      </w:pPr>
    </w:p>
    <w:sectPr w:rsidR="00263F81" w:rsidSect="00263F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562" w:rsidRDefault="003E4562" w:rsidP="009F0C77">
      <w:r>
        <w:separator/>
      </w:r>
    </w:p>
  </w:endnote>
  <w:endnote w:type="continuationSeparator" w:id="0">
    <w:p w:rsidR="003E4562" w:rsidRDefault="003E45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4C41077-ECFC-496A-9CD6-9F4CD202F8FC}"/>
    <w:embedBold r:id="rId2" w:fontKey="{742D01A4-2884-4F9C-98DC-EEEFE8D4CB5C}"/>
  </w:font>
  <w:font w:name="Calibri">
    <w:panose1 w:val="020F0502020204030204"/>
    <w:charset w:val="00"/>
    <w:family w:val="swiss"/>
    <w:pitch w:val="variable"/>
    <w:sig w:usb0="E00002FF" w:usb1="4000ACFF" w:usb2="00000001" w:usb3="00000000" w:csb0="0000019F" w:csb1="00000000"/>
    <w:embedRegular r:id="rId3" w:fontKey="{22D59894-CEB1-4400-965C-265F4EAAB687}"/>
  </w:font>
  <w:font w:name="Segoe UI">
    <w:panose1 w:val="020B0502040204020203"/>
    <w:charset w:val="00"/>
    <w:family w:val="swiss"/>
    <w:pitch w:val="variable"/>
    <w:sig w:usb0="E10022FF" w:usb1="C000E47F" w:usb2="00000029" w:usb3="00000000" w:csb0="000001DF" w:csb1="00000000"/>
    <w:embedRegular r:id="rId4" w:fontKey="{C7C7CDC2-8DB7-4AB5-97C4-0B17414A32E4}"/>
  </w:font>
  <w:font w:name="Wingdings">
    <w:panose1 w:val="05000000000000000000"/>
    <w:charset w:val="02"/>
    <w:family w:val="auto"/>
    <w:pitch w:val="variable"/>
    <w:sig w:usb0="00000000" w:usb1="10000000" w:usb2="00000000" w:usb3="00000000" w:csb0="80000000" w:csb1="00000000"/>
    <w:embedRegular r:id="rId5" w:fontKey="{BDA0F03D-AA90-44A7-B6D4-DC5EF9586BD0}"/>
  </w:font>
  <w:font w:name="Cambria">
    <w:panose1 w:val="02040503050406030204"/>
    <w:charset w:val="00"/>
    <w:family w:val="roman"/>
    <w:pitch w:val="variable"/>
    <w:sig w:usb0="E00002FF" w:usb1="400004FF" w:usb2="00000000" w:usb3="00000000" w:csb0="0000019F" w:csb1="00000000"/>
    <w:embedRegular r:id="rId6" w:fontKey="{52599937-3156-4728-83F0-24C0C2EF99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9DE" w:rsidRPr="00263F81" w:rsidRDefault="00263F81" w:rsidP="00263F81">
    <w:pPr>
      <w:pStyle w:val="Footer"/>
      <w:tabs>
        <w:tab w:val="clear" w:pos="4680"/>
        <w:tab w:val="clear" w:pos="9360"/>
        <w:tab w:val="center" w:pos="2995"/>
      </w:tabs>
      <w:spacing w:before="120"/>
    </w:pPr>
    <w:r>
      <w:t>[4382]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562" w:rsidRDefault="003E4562" w:rsidP="009F0C77">
      <w:r>
        <w:separator/>
      </w:r>
    </w:p>
  </w:footnote>
  <w:footnote w:type="continuationSeparator" w:id="0">
    <w:p w:rsidR="003E4562" w:rsidRDefault="003E45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0SA18"/>
    <w:docVar w:name="CoverBillType" w:val="j"/>
    <w:docVar w:name="DocPath" w:val="L:\Council\bills\DKA\3110SA18.DOCX"/>
    <w:docVar w:name="dvBillNumber" w:val="4382"/>
    <w:docVar w:name="dvBillNumberPrefix" w:val="H. "/>
    <w:docVar w:name="dvOriginalBody" w:val="House"/>
    <w:docVar w:name="dvSteno" w:val="DKA"/>
    <w:docVar w:name="NameofBody" w:val="h"/>
    <w:docVar w:name="vGroup2" w:val="Council"/>
  </w:docVars>
  <w:rsids>
    <w:rsidRoot w:val="003E456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5636"/>
    <w:rsid w:val="002321B6"/>
    <w:rsid w:val="00250967"/>
    <w:rsid w:val="002543C8"/>
    <w:rsid w:val="0025541D"/>
    <w:rsid w:val="00263F81"/>
    <w:rsid w:val="00284AAE"/>
    <w:rsid w:val="002E5912"/>
    <w:rsid w:val="00301B21"/>
    <w:rsid w:val="00325348"/>
    <w:rsid w:val="0032732C"/>
    <w:rsid w:val="00336AD0"/>
    <w:rsid w:val="0037079A"/>
    <w:rsid w:val="003A28B9"/>
    <w:rsid w:val="003C4DAB"/>
    <w:rsid w:val="003D01E8"/>
    <w:rsid w:val="003E4562"/>
    <w:rsid w:val="003E5288"/>
    <w:rsid w:val="003F6D79"/>
    <w:rsid w:val="0041760A"/>
    <w:rsid w:val="00417C01"/>
    <w:rsid w:val="0043581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D0874"/>
    <w:rsid w:val="008058A3"/>
    <w:rsid w:val="008362E8"/>
    <w:rsid w:val="0085786E"/>
    <w:rsid w:val="008A1768"/>
    <w:rsid w:val="008A489F"/>
    <w:rsid w:val="008F0F33"/>
    <w:rsid w:val="008F4429"/>
    <w:rsid w:val="009337EF"/>
    <w:rsid w:val="0094021A"/>
    <w:rsid w:val="009B44AF"/>
    <w:rsid w:val="009C6A0B"/>
    <w:rsid w:val="009F0C77"/>
    <w:rsid w:val="009F4DD1"/>
    <w:rsid w:val="00A02543"/>
    <w:rsid w:val="00A41684"/>
    <w:rsid w:val="00A47E99"/>
    <w:rsid w:val="00A56496"/>
    <w:rsid w:val="00A64E80"/>
    <w:rsid w:val="00A72BCD"/>
    <w:rsid w:val="00A741D9"/>
    <w:rsid w:val="00A833AB"/>
    <w:rsid w:val="00A9741D"/>
    <w:rsid w:val="00AC34A2"/>
    <w:rsid w:val="00AD1C9A"/>
    <w:rsid w:val="00AD4B17"/>
    <w:rsid w:val="00B412D4"/>
    <w:rsid w:val="00BE3C22"/>
    <w:rsid w:val="00C0345E"/>
    <w:rsid w:val="00C31C95"/>
    <w:rsid w:val="00C3483A"/>
    <w:rsid w:val="00C749DE"/>
    <w:rsid w:val="00C74E9D"/>
    <w:rsid w:val="00C826DD"/>
    <w:rsid w:val="00C82FD3"/>
    <w:rsid w:val="00C90456"/>
    <w:rsid w:val="00C92819"/>
    <w:rsid w:val="00CC262F"/>
    <w:rsid w:val="00CC6B7B"/>
    <w:rsid w:val="00CD2089"/>
    <w:rsid w:val="00D07DB3"/>
    <w:rsid w:val="00D643C0"/>
    <w:rsid w:val="00D73A67"/>
    <w:rsid w:val="00D970A9"/>
    <w:rsid w:val="00DF3845"/>
    <w:rsid w:val="00E14038"/>
    <w:rsid w:val="00E41911"/>
    <w:rsid w:val="00E44B57"/>
    <w:rsid w:val="00E5320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7F9B3E-32BE-4DFA-9C49-F90F5B0D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25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56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38C27-7F4C-411E-AEC3-A2FA7F11A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279</Words>
  <Characters>1368</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4382 Text of Previous Version (Nov. 9, 2017) - South Carolina Legislature Online</dc:title>
  <dc:creator>sharonpair</dc:creator>
  <cp:lastModifiedBy>S Volk</cp:lastModifiedBy>
  <cp:revision>2</cp:revision>
  <cp:lastPrinted>2017-11-07T14:03:00Z</cp:lastPrinted>
  <dcterms:created xsi:type="dcterms:W3CDTF">2017-11-09T18:51:00Z</dcterms:created>
  <dcterms:modified xsi:type="dcterms:W3CDTF">2017-11-09T18:51:00Z</dcterms:modified>
</cp:coreProperties>
</file>