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059" w:rsidRPr="001F610E" w:rsidRDefault="009F50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vertAlign w:val="subscript"/>
        </w:rPr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A9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2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</w:t>
      </w:r>
      <w:r w:rsidR="000F46DE">
        <w:t xml:space="preserve"> THE CODE OF LAWS OF SOUTH CAROLINA, 1976, BY ADDING SECTION 56</w:t>
      </w:r>
      <w:r w:rsidR="00C65CF6">
        <w:noBreakHyphen/>
      </w:r>
      <w:r w:rsidR="000F46DE">
        <w:t>2</w:t>
      </w:r>
      <w:r w:rsidR="00C65CF6">
        <w:noBreakHyphen/>
      </w:r>
      <w:r w:rsidR="0006753E">
        <w:t>3110</w:t>
      </w:r>
      <w:r w:rsidR="000F46DE">
        <w:t xml:space="preserve"> SO AS TO PROVIDE THAT A COUNTY MAY ADOPT AN ORDINANCE THAT REGULATE</w:t>
      </w:r>
      <w:r w:rsidR="006C3441">
        <w:t xml:space="preserve">S THE OPERATION OF </w:t>
      </w:r>
      <w:r w:rsidR="001F610E">
        <w:t>CERTAIN UNLICENSED VEHICLES UPON THE PUBLIC STREETS AND HIGHWAYS WITHIN ITS JURISDICTION WHEN THE VEHICLES ARE OFFERED TO THE PUBLIC FOR RENTAL ON A DAILY, WEEKLY, OR MONTHLY BASIS</w:t>
      </w:r>
      <w:r w:rsidR="000F46DE">
        <w:t xml:space="preserve">, AND TO PROVIDE THAT </w:t>
      </w:r>
      <w:r w:rsidR="00B06344">
        <w:t>MUNICIPALITIES</w:t>
      </w:r>
      <w:r w:rsidR="000F46DE">
        <w:t xml:space="preserve"> MAY ADOPT A SIMILAR ORDINANCE IN THE ABSENCE OF COUNTY ORDINANCE</w:t>
      </w:r>
      <w:r w:rsidR="00B06344">
        <w:t>S</w:t>
      </w:r>
      <w:r w:rsidR="000F46D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A98" w:rsidRDefault="00EF4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4A98" w:rsidRDefault="00EF4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98" w:rsidRDefault="00EF4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46DE">
        <w:t>Article 2, Title 56 of the 1976 Code is amended by adding:</w:t>
      </w:r>
    </w:p>
    <w:p w:rsidR="000F46DE" w:rsidRDefault="000F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6DE" w:rsidRDefault="000F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65CF6">
        <w:noBreakHyphen/>
      </w:r>
      <w:r>
        <w:t>2</w:t>
      </w:r>
      <w:r w:rsidR="00C65CF6">
        <w:noBreakHyphen/>
      </w:r>
      <w:r>
        <w:t>3110.</w:t>
      </w:r>
      <w:r>
        <w:tab/>
        <w:t>(A)</w:t>
      </w:r>
      <w:r>
        <w:tab/>
        <w:t xml:space="preserve">A county may adopt an ordinance that regulates the </w:t>
      </w:r>
      <w:r w:rsidR="001F610E">
        <w:t xml:space="preserve">operation of unlicensed vehicles authorized by </w:t>
      </w:r>
      <w:r w:rsidR="00B06344">
        <w:t>s</w:t>
      </w:r>
      <w:r w:rsidR="001F610E">
        <w:t>tate law upon the public streets and highways within its jurisdiction when the vehicles are offered to the public for rental on a daily, weekly, or monthly basi</w:t>
      </w:r>
      <w:r w:rsidR="00C24F58">
        <w:t>s</w:t>
      </w:r>
      <w:r>
        <w:t>.</w:t>
      </w:r>
    </w:p>
    <w:p w:rsidR="000F46DE" w:rsidRDefault="000F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1F610E">
        <w:t>In the absence of a county ordinance, a</w:t>
      </w:r>
      <w:r>
        <w:t xml:space="preserve"> municipality may adopt an ordinance that regulates </w:t>
      </w:r>
      <w:r w:rsidR="001F610E">
        <w:t xml:space="preserve">unlicensed vehicles authorized by </w:t>
      </w:r>
      <w:r w:rsidR="00B06344">
        <w:t>s</w:t>
      </w:r>
      <w:r w:rsidR="001F610E">
        <w:t>tate law that operate upon the public streets and highways within its jurisdiction when the vehicles are offered to the public for rental on a daily, weekly, or monthly basis</w:t>
      </w:r>
      <w:r w:rsidR="00E67756">
        <w:t>.”</w:t>
      </w:r>
    </w:p>
    <w:p w:rsidR="00EF4A98" w:rsidRDefault="00EF4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98" w:rsidRDefault="00EF4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67756">
        <w:t>2</w:t>
      </w:r>
      <w:r>
        <w:t>.</w:t>
      </w:r>
      <w:r>
        <w:tab/>
        <w:t>This act takes effect upon approval by the Governor.</w:t>
      </w:r>
    </w:p>
    <w:p w:rsidR="00C5266F" w:rsidRDefault="00C65CF6" w:rsidP="00331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059" w:rsidRDefault="009F5059" w:rsidP="009F5059">
      <w:pPr>
        <w:suppressAutoHyphens/>
      </w:pPr>
    </w:p>
    <w:sectPr w:rsidR="009F5059" w:rsidSect="009F50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441" w:rsidRDefault="006C3441" w:rsidP="009F0C77">
      <w:r>
        <w:separator/>
      </w:r>
    </w:p>
  </w:endnote>
  <w:endnote w:type="continuationSeparator" w:id="0">
    <w:p w:rsidR="006C3441" w:rsidRDefault="006C34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A98279-0182-4734-B9F0-06B52341F45B}"/>
    <w:embedBold r:id="rId2" w:fontKey="{EA16F706-408A-44AF-8946-5F13E0652C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19857B-4E8E-4B45-B95E-831AA802D5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E7AD53-6FB6-4B47-BE45-598508CAE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7460DA-7FE0-410E-9F56-7A747BE7E1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66F" w:rsidRPr="009F5059" w:rsidRDefault="009F5059" w:rsidP="009F50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441" w:rsidRDefault="006C3441" w:rsidP="009F0C77">
      <w:r>
        <w:separator/>
      </w:r>
    </w:p>
  </w:footnote>
  <w:footnote w:type="continuationSeparator" w:id="0">
    <w:p w:rsidR="006C3441" w:rsidRDefault="006C34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2CM18"/>
    <w:docVar w:name="CoverBillType" w:val="b"/>
    <w:docVar w:name="DocPath" w:val="L:\Council\bills\GT\5362CM18.DOCX"/>
    <w:docVar w:name="dvBillNumber" w:val="44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F4A98"/>
    <w:rsid w:val="00011869"/>
    <w:rsid w:val="00015CD6"/>
    <w:rsid w:val="00044733"/>
    <w:rsid w:val="0006753E"/>
    <w:rsid w:val="000E0100"/>
    <w:rsid w:val="000E1785"/>
    <w:rsid w:val="000F40FA"/>
    <w:rsid w:val="000F46D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10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A5C"/>
    <w:rsid w:val="00336AD0"/>
    <w:rsid w:val="0037079A"/>
    <w:rsid w:val="003C4DAB"/>
    <w:rsid w:val="003D01E8"/>
    <w:rsid w:val="003D113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441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784D"/>
    <w:rsid w:val="0094021A"/>
    <w:rsid w:val="009B44AF"/>
    <w:rsid w:val="009C6A0B"/>
    <w:rsid w:val="009F0C77"/>
    <w:rsid w:val="009F4DD1"/>
    <w:rsid w:val="009F5059"/>
    <w:rsid w:val="00A02543"/>
    <w:rsid w:val="00A41684"/>
    <w:rsid w:val="00A64E80"/>
    <w:rsid w:val="00A72BCD"/>
    <w:rsid w:val="00A73205"/>
    <w:rsid w:val="00A741D9"/>
    <w:rsid w:val="00A833AB"/>
    <w:rsid w:val="00A9741D"/>
    <w:rsid w:val="00AC34A2"/>
    <w:rsid w:val="00AD1C9A"/>
    <w:rsid w:val="00AD4B17"/>
    <w:rsid w:val="00B06344"/>
    <w:rsid w:val="00B412D4"/>
    <w:rsid w:val="00BE3C22"/>
    <w:rsid w:val="00C0345E"/>
    <w:rsid w:val="00C24F58"/>
    <w:rsid w:val="00C31C95"/>
    <w:rsid w:val="00C3483A"/>
    <w:rsid w:val="00C5266F"/>
    <w:rsid w:val="00C555B4"/>
    <w:rsid w:val="00C65CF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B91"/>
    <w:rsid w:val="00E41911"/>
    <w:rsid w:val="00E44B57"/>
    <w:rsid w:val="00E67756"/>
    <w:rsid w:val="00E92EEF"/>
    <w:rsid w:val="00EF2368"/>
    <w:rsid w:val="00EF4A9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B5679A-0AE2-4F28-97C8-64BCAD90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1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06D36-DC88-485D-B72F-E070B5FE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213</Words>
  <Characters>1052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4466 Text of Previous Version (Dec. 13, 2017) - South Carolina Legislature Online</dc:title>
  <dc:creator>Gwen Thurmond</dc:creator>
  <cp:lastModifiedBy>S Volk</cp:lastModifiedBy>
  <cp:revision>2</cp:revision>
  <cp:lastPrinted>2017-11-14T22:14:00Z</cp:lastPrinted>
  <dcterms:created xsi:type="dcterms:W3CDTF">2017-12-13T21:43:00Z</dcterms:created>
  <dcterms:modified xsi:type="dcterms:W3CDTF">2017-12-13T21:43:00Z</dcterms:modified>
</cp:coreProperties>
</file>