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62A" w:rsidRDefault="00E01E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w:t>
      </w:r>
      <w:r w:rsidR="001B4418">
        <w:t>S PASSED BY THE SENATE</w:t>
      </w:r>
    </w:p>
    <w:p w:rsidR="009509E0" w:rsidRDefault="001B44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9509E0">
        <w:t>, 2018</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Pr="009509E0" w:rsidRDefault="009509E0" w:rsidP="009509E0">
      <w:pPr>
        <w:tabs>
          <w:tab w:val="right" w:pos="5933"/>
        </w:tabs>
        <w:suppressAutoHyphens/>
      </w:pPr>
      <w:r>
        <w:tab/>
      </w:r>
      <w:r>
        <w:rPr>
          <w:b/>
          <w:sz w:val="36"/>
        </w:rPr>
        <w:t>H. 4479</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E01EA9" w:rsidP="000B0E44">
      <w:pPr>
        <w:tabs>
          <w:tab w:val="right" w:pos="5933"/>
        </w:tabs>
        <w:suppressAutoHyphens/>
      </w:pPr>
      <w:r>
        <w:t>S. Printed 5/1</w:t>
      </w:r>
      <w:r w:rsidR="001B4418">
        <w:t>0</w:t>
      </w:r>
      <w:r w:rsidR="009509E0">
        <w:t>/18--S.</w:t>
      </w:r>
      <w:r>
        <w:tab/>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9509E0" w:rsidRPr="009509E0" w:rsidRDefault="009509E0" w:rsidP="00950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E0" w:rsidRDefault="00950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09E0" w:rsidSect="00C964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8FB" w:rsidRDefault="00136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4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E429E">
        <w:noBreakHyphen/>
      </w:r>
      <w:r>
        <w:t>23</w:t>
      </w:r>
      <w:r w:rsidR="005E429E">
        <w:noBreakHyphen/>
      </w:r>
      <w:r>
        <w:t>80, AS AMENDED, CODE OF LAWS OF SOUTH CAROLINA, 1976, RELATING TO THE POWERS AND DUTIES OF THE SOUTH CAROLINA LAW ENFORCEMENT TRAINING COUNCIL</w:t>
      </w:r>
      <w:r w:rsidR="00654D73">
        <w:t>, SO AS TO PROVIDE THAT THE LAW ENFORCEMENT TRAINING COUNCIL IS AUTHORIZED</w:t>
      </w:r>
      <w:r>
        <w:t xml:space="preserve"> TO APPOINT ATTORNEYS EMPLOYED BY THE SOUTH CAROLINA CRIMINAL JUSTICE ACADEMY TO SIT AS HEARING OFFICERS FOR CONTESTED CASE HEARINGS</w:t>
      </w:r>
      <w:r w:rsidR="00E717F2">
        <w:t>; AND BY ADDING SECTION 23</w:t>
      </w:r>
      <w:r w:rsidR="005E429E">
        <w:noBreakHyphen/>
      </w:r>
      <w:r w:rsidR="00E717F2">
        <w:t>23</w:t>
      </w:r>
      <w:r w:rsidR="005E429E">
        <w:noBreakHyphen/>
      </w:r>
      <w:r w:rsidR="00E717F2">
        <w:t xml:space="preserve">150, SO AS TO PROVIDE THAT </w:t>
      </w:r>
      <w:r w:rsidR="00E717F2">
        <w:rPr>
          <w:color w:val="000000" w:themeColor="text1"/>
        </w:rPr>
        <w:t xml:space="preserve">NO PERSON WHO HAS A PENDING ALLEGATION OF MISCONDUCT MAY BE EMPLOYED AS A LAW ENFORCEMENT OFFICER OR AS A TELECOMMUNICATIONS OPERATOR, </w:t>
      </w:r>
      <w:r w:rsidR="005E429E">
        <w:rPr>
          <w:color w:val="000000" w:themeColor="text1"/>
        </w:rPr>
        <w:t>MAY HAVE</w:t>
      </w:r>
      <w:r w:rsidR="00E717F2">
        <w:rPr>
          <w:color w:val="000000" w:themeColor="text1"/>
        </w:rPr>
        <w:t xml:space="preserve"> THE AUTHORITY OF A LAW ENFORCEMENT OFFICER, PERFORM ANY DUTIES OF A LAW ENFORCEMENT OFFICER, OR EXERCISE THE POWER OF ARREST UNTIL THE LAW ENFORCEMENT TRAINING COUNCIL OR AN APPELLATE COURT HAS ISSUED A DECISION AUTHORIZING THE PERSON TO BE EMPLOYED IN THOSE AREAS, TO PROVIDE THAT A PERSON AGAINST WHOM AN ALLEGATION OF MISCONDUCT HAS BEEN RECEIVED BY THE SOUTH CAROLINA CRIMINAL JUSTICE ACADEMY SHALL BE NOTIFIED BY CERTIFIED MAIL OF THE ALLEGATION OF MISCONDUCT AND HIS RIGHT TO A CONTESTED CASE HEARING, TO PROVIDE THAT A PERSON AGAINST WHOM AN ALLEGATION OF MISCONDUCT HAS BEEN RECEIVED BY THE SOUTH CAROLINA CRIMINAL JUSTICE ACADEMY MUST REQUEST A CONTESTED CASE HEARING WITHIN SIXTY DAYS AFTER RECEIPT OF THE ALLEGATION OF MISCONDUCT AND RIGHT TO A CONTESTED CASE </w:t>
      </w:r>
      <w:r w:rsidR="00E717F2">
        <w:rPr>
          <w:color w:val="000000" w:themeColor="text1"/>
        </w:rPr>
        <w:lastRenderedPageBreak/>
        <w:t>HEARING, AND TO PROVIDE FOR THE PROCEDURES OF A CONTESTED CASE HEARING.</w:t>
      </w:r>
      <w:bookmarkEnd w:id="1"/>
    </w:p>
    <w:p w:rsidR="0044662A" w:rsidRDefault="00E01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1EA9" w:rsidRDefault="00E01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02B">
        <w:t>Section 23</w:t>
      </w:r>
      <w:r w:rsidR="005E429E">
        <w:noBreakHyphen/>
      </w:r>
      <w:r w:rsidR="002C402B">
        <w:t>23</w:t>
      </w:r>
      <w:r w:rsidR="005E429E">
        <w:noBreakHyphen/>
      </w:r>
      <w:r w:rsidR="002C402B">
        <w:t>80 of the 1976 Code, as last amended by Act 46</w:t>
      </w:r>
      <w:r w:rsidR="00E717F2">
        <w:t xml:space="preserve"> of 2017, is further amended by adding the following appropriately numbered item:</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7F2">
        <w:tab/>
        <w:t>“</w:t>
      </w:r>
      <w:r w:rsidRPr="00654D73">
        <w:t>(</w:t>
      </w:r>
      <w:r w:rsidR="00A9077D" w:rsidRPr="00654D73">
        <w:t xml:space="preserve"> </w:t>
      </w:r>
      <w:r w:rsidRPr="00654D73">
        <w:t>)</w:t>
      </w:r>
      <w:r w:rsidRPr="00654D73">
        <w:tab/>
        <w:t>appoint attorneys employed by the South Carolina Criminal Justice Academy to sit as hearing officers for contested case hearings. The attorneys are authorized to submit hearing officers</w:t>
      </w:r>
      <w:r w:rsidR="005E429E" w:rsidRPr="005E429E">
        <w:t>’</w:t>
      </w:r>
      <w:r w:rsidRPr="00654D73">
        <w:t xml:space="preserve"> recommendations to the council</w:t>
      </w:r>
      <w:r w:rsidR="00AA4FB5">
        <w:t>.</w:t>
      </w:r>
      <w: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Chapter 23, Title 23</w:t>
      </w:r>
      <w:r w:rsidRPr="00BE0715">
        <w:rPr>
          <w:snapToGrid w:val="0"/>
        </w:rPr>
        <w:t xml:space="preserve"> of the 1976 Code is amended by adding:</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23-23-150.</w:t>
      </w:r>
      <w:r>
        <w:rPr>
          <w:snapToGrid w:val="0"/>
        </w:rPr>
        <w:tab/>
        <w:t>(A)</w:t>
      </w:r>
      <w:r>
        <w:rPr>
          <w:snapToGrid w:val="0"/>
        </w:rPr>
        <w:tab/>
        <w:t>For purposes of this section:</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Academy’ means the South Carolina Criminal Justice Academy,</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Council’ means the Law Enforcement Training Council, and</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‘misconduct’ means: </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B06D7C">
        <w:rPr>
          <w:snapToGrid w:val="0"/>
        </w:rPr>
        <w:tab/>
      </w:r>
      <w:r>
        <w:rPr>
          <w:snapToGrid w:val="0"/>
        </w:rPr>
        <w:t>(a)</w:t>
      </w:r>
      <w:r>
        <w:rPr>
          <w:snapToGrid w:val="0"/>
        </w:rPr>
        <w:tab/>
        <w:t>a c</w:t>
      </w:r>
      <w:r w:rsidRPr="00B06D7C">
        <w:rPr>
          <w:snapToGrid w:val="0"/>
        </w:rPr>
        <w:t>onviction, plea of guilty, plea of n</w:t>
      </w:r>
      <w:r>
        <w:rPr>
          <w:snapToGrid w:val="0"/>
        </w:rPr>
        <w:t>o contest or admission of guilt</w:t>
      </w:r>
      <w:r w:rsidRPr="00B06D7C">
        <w:rPr>
          <w:snapToGrid w:val="0"/>
        </w:rPr>
        <w:t xml:space="preserve"> to a felony, a crime punishable by a </w:t>
      </w:r>
      <w:r>
        <w:rPr>
          <w:snapToGrid w:val="0"/>
        </w:rPr>
        <w:t xml:space="preserve">sentence of more than one year, </w:t>
      </w:r>
      <w:r w:rsidRPr="00B06D7C">
        <w:rPr>
          <w:snapToGrid w:val="0"/>
        </w:rPr>
        <w:t>regardless of the se</w:t>
      </w:r>
      <w:r>
        <w:rPr>
          <w:snapToGrid w:val="0"/>
        </w:rPr>
        <w:t>ntence actually imposed</w:t>
      </w:r>
      <w:r w:rsidRPr="00B06D7C">
        <w:rPr>
          <w:snapToGrid w:val="0"/>
        </w:rPr>
        <w:t>, or a crime of moral turpitude</w:t>
      </w:r>
      <w:r>
        <w:rPr>
          <w:snapToGrid w:val="0"/>
        </w:rPr>
        <w:t>, any of which were</w:t>
      </w:r>
      <w:r w:rsidRPr="00B06D7C">
        <w:rPr>
          <w:snapToGrid w:val="0"/>
        </w:rPr>
        <w:t xml:space="preserve"> </w:t>
      </w:r>
      <w:r>
        <w:rPr>
          <w:snapToGrid w:val="0"/>
        </w:rPr>
        <w:t xml:space="preserve">committed </w:t>
      </w:r>
      <w:r w:rsidRPr="00B06D7C">
        <w:rPr>
          <w:snapToGrid w:val="0"/>
        </w:rPr>
        <w:t>in this</w:t>
      </w:r>
      <w:r>
        <w:rPr>
          <w:snapToGrid w:val="0"/>
        </w:rPr>
        <w:t xml:space="preserve"> State</w:t>
      </w:r>
      <w:r w:rsidRPr="00B06D7C">
        <w:rPr>
          <w:snapToGrid w:val="0"/>
        </w:rPr>
        <w:t xml:space="preserve"> or any other jurisdiction;</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u</w:t>
      </w:r>
      <w:r w:rsidRPr="00B06D7C">
        <w:rPr>
          <w:snapToGrid w:val="0"/>
        </w:rPr>
        <w:t>nlawful use of a controlled substance;</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6D7C">
        <w:rPr>
          <w:snapToGrid w:val="0"/>
        </w:rPr>
        <w:tab/>
      </w:r>
      <w:r>
        <w:rPr>
          <w:snapToGrid w:val="0"/>
        </w:rPr>
        <w:tab/>
      </w:r>
      <w:r w:rsidRPr="00B06D7C">
        <w:rPr>
          <w:snapToGrid w:val="0"/>
        </w:rPr>
        <w:tab/>
      </w:r>
      <w:r>
        <w:rPr>
          <w:snapToGrid w:val="0"/>
        </w:rPr>
        <w:t>(c)</w:t>
      </w:r>
      <w:r>
        <w:rPr>
          <w:snapToGrid w:val="0"/>
        </w:rPr>
        <w:tab/>
        <w:t>t</w:t>
      </w:r>
      <w:r w:rsidRPr="00B06D7C">
        <w:rPr>
          <w:snapToGrid w:val="0"/>
        </w:rPr>
        <w:t>he repeated use of excessive force in dealing with the public or prisoners;</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d</w:t>
      </w:r>
      <w:r w:rsidRPr="00B06D7C">
        <w:rPr>
          <w:snapToGrid w:val="0"/>
        </w:rPr>
        <w:t>angerous or unsafe practices involving firearms, weapons, or vehicles which indicate either a willful or wanton disregard for the safety of persons or property;</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(e)</w:t>
      </w:r>
      <w:r>
        <w:rPr>
          <w:snapToGrid w:val="0"/>
        </w:rPr>
        <w:tab/>
        <w:t>the physical or psychological abuse</w:t>
      </w:r>
      <w:r w:rsidRPr="00B06D7C">
        <w:rPr>
          <w:snapToGrid w:val="0"/>
        </w:rPr>
        <w:t xml:space="preserve"> of members of the public or prisoners;</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(f)</w:t>
      </w:r>
      <w:r>
        <w:rPr>
          <w:snapToGrid w:val="0"/>
        </w:rPr>
        <w:tab/>
        <w:t>the m</w:t>
      </w:r>
      <w:r w:rsidRPr="00B06D7C">
        <w:rPr>
          <w:snapToGrid w:val="0"/>
        </w:rPr>
        <w:t>isrepresentation of employment-related information;</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(g)</w:t>
      </w:r>
      <w:r>
        <w:rPr>
          <w:snapToGrid w:val="0"/>
        </w:rPr>
        <w:tab/>
        <w:t>willfully making</w:t>
      </w:r>
      <w:r w:rsidRPr="00B06D7C">
        <w:rPr>
          <w:snapToGrid w:val="0"/>
        </w:rPr>
        <w:t xml:space="preserve"> false, misleading, incomplete, de</w:t>
      </w:r>
      <w:r>
        <w:rPr>
          <w:snapToGrid w:val="0"/>
        </w:rPr>
        <w:t>ceitful, or incorrect statements</w:t>
      </w:r>
      <w:r w:rsidRPr="00B06D7C">
        <w:rPr>
          <w:snapToGrid w:val="0"/>
        </w:rPr>
        <w:t xml:space="preserve"> to a law enforcement officer, a law enforcement agency, or </w:t>
      </w:r>
      <w:r>
        <w:rPr>
          <w:snapToGrid w:val="0"/>
        </w:rPr>
        <w:t xml:space="preserve">a </w:t>
      </w:r>
      <w:r w:rsidRPr="00231A91">
        <w:rPr>
          <w:snapToGrid w:val="0"/>
        </w:rPr>
        <w:t>representative</w:t>
      </w:r>
      <w:r>
        <w:rPr>
          <w:snapToGrid w:val="0"/>
        </w:rPr>
        <w:t xml:space="preserve"> of the agency</w:t>
      </w:r>
      <w:r w:rsidRPr="00B06D7C">
        <w:rPr>
          <w:snapToGrid w:val="0"/>
        </w:rPr>
        <w:t xml:space="preserve">, except when required by departmental policy or by the laws of this State; </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Pr>
          <w:snapToGrid w:val="0"/>
        </w:rPr>
        <w:tab/>
        <w:t>(h)</w:t>
      </w:r>
      <w:r>
        <w:rPr>
          <w:snapToGrid w:val="0"/>
        </w:rPr>
        <w:tab/>
      </w:r>
      <w:r w:rsidRPr="00B06D7C">
        <w:rPr>
          <w:snapToGrid w:val="0"/>
        </w:rPr>
        <w:t>willfully mak</w:t>
      </w:r>
      <w:r>
        <w:rPr>
          <w:snapToGrid w:val="0"/>
        </w:rPr>
        <w:t>ing</w:t>
      </w:r>
      <w:r w:rsidRPr="00B06D7C">
        <w:rPr>
          <w:snapToGrid w:val="0"/>
        </w:rPr>
        <w:t xml:space="preserve"> false, misleading, incomplete, de</w:t>
      </w:r>
      <w:r>
        <w:rPr>
          <w:snapToGrid w:val="0"/>
        </w:rPr>
        <w:t>ceitful, or incorrect statements</w:t>
      </w:r>
      <w:r w:rsidRPr="00B06D7C">
        <w:rPr>
          <w:snapToGrid w:val="0"/>
        </w:rPr>
        <w:t xml:space="preserve"> to any court of competent jurisdiction, or their staff members, whether under oath or not;</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w:t>
      </w:r>
      <w:r>
        <w:rPr>
          <w:snapToGrid w:val="0"/>
        </w:rPr>
        <w:tab/>
        <w:t>willfully providing</w:t>
      </w:r>
      <w:r w:rsidRPr="00B06D7C">
        <w:rPr>
          <w:snapToGrid w:val="0"/>
        </w:rPr>
        <w:t xml:space="preserve"> false, misleading, incomplete, deceitful, or incorrect information on a document, record, report, or form, except when required by departmental policy or by the laws of this State; </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(j)</w:t>
      </w:r>
      <w:r>
        <w:rPr>
          <w:snapToGrid w:val="0"/>
        </w:rPr>
        <w:tab/>
        <w:t>the falsification of</w:t>
      </w:r>
      <w:r w:rsidRPr="00B06D7C">
        <w:rPr>
          <w:snapToGrid w:val="0"/>
        </w:rPr>
        <w:t xml:space="preserve"> any application for certification and training based upon which the officer was admitted for training;</w:t>
      </w:r>
      <w:r>
        <w:rPr>
          <w:snapToGrid w:val="0"/>
        </w:rPr>
        <w:t xml:space="preserve"> or</w:t>
      </w:r>
    </w:p>
    <w:p w:rsidR="007E1AB5" w:rsidRPr="00B06D7C"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(k)</w:t>
      </w:r>
      <w:r>
        <w:rPr>
          <w:snapToGrid w:val="0"/>
        </w:rPr>
        <w:tab/>
        <w:t>p</w:t>
      </w:r>
      <w:r w:rsidRPr="00B06D7C">
        <w:rPr>
          <w:snapToGrid w:val="0"/>
        </w:rPr>
        <w:t xml:space="preserve">roviding false information </w:t>
      </w:r>
      <w:r>
        <w:rPr>
          <w:snapToGrid w:val="0"/>
        </w:rPr>
        <w:t>to the Criminal Justice Academy.</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w:t>
      </w:r>
      <w:r w:rsidRPr="00DD3D64">
        <w:rPr>
          <w:snapToGrid w:val="0"/>
        </w:rPr>
        <w:t xml:space="preserve">he sheriff or the chief executive officer of </w:t>
      </w:r>
      <w:r>
        <w:rPr>
          <w:snapToGrid w:val="0"/>
        </w:rPr>
        <w:t>a</w:t>
      </w:r>
      <w:r w:rsidRPr="00DD3D64">
        <w:rPr>
          <w:snapToGrid w:val="0"/>
        </w:rPr>
        <w:t xml:space="preserve"> law enforcement agency or department within the State </w:t>
      </w:r>
      <w:r>
        <w:rPr>
          <w:snapToGrid w:val="0"/>
        </w:rPr>
        <w:t>must</w:t>
      </w:r>
      <w:r w:rsidRPr="00DD3D64">
        <w:rPr>
          <w:snapToGrid w:val="0"/>
        </w:rPr>
        <w:t xml:space="preserve"> report to the Academy </w:t>
      </w:r>
      <w:r w:rsidRPr="005A4B67">
        <w:rPr>
          <w:snapToGrid w:val="0"/>
        </w:rPr>
        <w:t>the occurrence of any act or multiple acts</w:t>
      </w:r>
      <w:r>
        <w:rPr>
          <w:snapToGrid w:val="0"/>
        </w:rPr>
        <w:t xml:space="preserve"> of misconduct</w:t>
      </w:r>
      <w:r w:rsidRPr="00DD3D64">
        <w:rPr>
          <w:snapToGrid w:val="0"/>
        </w:rPr>
        <w:t xml:space="preserve"> </w:t>
      </w:r>
      <w:r>
        <w:rPr>
          <w:snapToGrid w:val="0"/>
        </w:rPr>
        <w:t xml:space="preserve">by a law enforcement officer </w:t>
      </w:r>
      <w:r w:rsidRPr="00DD3D64">
        <w:rPr>
          <w:snapToGrid w:val="0"/>
        </w:rPr>
        <w:t xml:space="preserve">which </w:t>
      </w:r>
      <w:r>
        <w:rPr>
          <w:snapToGrid w:val="0"/>
        </w:rPr>
        <w:t>could result in</w:t>
      </w:r>
      <w:r w:rsidRPr="00DD3D64">
        <w:rPr>
          <w:snapToGrid w:val="0"/>
        </w:rPr>
        <w:t xml:space="preserve"> the </w:t>
      </w:r>
      <w:r>
        <w:rPr>
          <w:snapToGrid w:val="0"/>
        </w:rPr>
        <w:t>withdrawal of the certification of the</w:t>
      </w:r>
      <w:r w:rsidRPr="00DD3D64">
        <w:rPr>
          <w:snapToGrid w:val="0"/>
        </w:rPr>
        <w:t xml:space="preserve"> law enforcement officer who is currently or was last employed by his agency.</w:t>
      </w:r>
      <w:r>
        <w:rPr>
          <w:snapToGrid w:val="0"/>
        </w:rPr>
        <w:t xml:space="preserve"> </w:t>
      </w:r>
      <w:r w:rsidRPr="00DD3D64">
        <w:rPr>
          <w:snapToGrid w:val="0"/>
        </w:rPr>
        <w:t xml:space="preserve"> The report shall be made within fifteen days of the final agency or department action resulting from the internal investigation conducted by the agency or department, and shall be on a form prescribed by the Council.</w:t>
      </w:r>
      <w:r>
        <w:rPr>
          <w:snapToGrid w:val="0"/>
        </w:rPr>
        <w:t xml:space="preserve">  </w:t>
      </w:r>
      <w:r w:rsidRPr="00DD3D64">
        <w:rPr>
          <w:snapToGrid w:val="0"/>
        </w:rPr>
        <w:t xml:space="preserve">A willful failure to report information </w:t>
      </w:r>
      <w:r>
        <w:rPr>
          <w:snapToGrid w:val="0"/>
        </w:rPr>
        <w:t xml:space="preserve">related to acts of misconduct </w:t>
      </w:r>
      <w:r w:rsidRPr="00DD3D64">
        <w:rPr>
          <w:snapToGrid w:val="0"/>
        </w:rPr>
        <w:t>shall subject the violator to a civil penalty as provided by the Council.</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2A6E57">
        <w:rPr>
          <w:snapToGrid w:val="0"/>
        </w:rPr>
        <w:t>A person against whom an allegation of misconduct has been received by the Academy shall be notified of the allegation of misconduct and his right to a contested case hearing, either by delivering a copy of the allegation personally or by leaving a copy of the allegation at his dwelling house or usual place of abode with some person of suitable age and discretion residing therein.</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B302F9">
        <w:rPr>
          <w:snapToGrid w:val="0"/>
        </w:rPr>
        <w:t>(D)</w:t>
      </w:r>
      <w:r w:rsidRPr="00B302F9">
        <w:rPr>
          <w:snapToGrid w:val="0"/>
        </w:rPr>
        <w:tab/>
        <w:t xml:space="preserve">A person against whom an allegation of misconduct has been received by the Academy may request a contested case hearing.  The request must be made within </w:t>
      </w:r>
      <w:r>
        <w:rPr>
          <w:snapToGrid w:val="0"/>
        </w:rPr>
        <w:t>three years</w:t>
      </w:r>
      <w:r w:rsidRPr="00B302F9">
        <w:rPr>
          <w:snapToGrid w:val="0"/>
        </w:rPr>
        <w:t xml:space="preserve"> after receipt of the allegation of misconduct and the service of the allegation on the officer, whichever is later.  A </w:t>
      </w:r>
      <w:r w:rsidRPr="00BE0715">
        <w:rPr>
          <w:snapToGrid w:val="0"/>
        </w:rPr>
        <w:t xml:space="preserve">person who fails to request a contested case hearing within the time allowed shall be deemed to have waived his right to a contested case hearing. </w:t>
      </w:r>
      <w:r>
        <w:rPr>
          <w:snapToGrid w:val="0"/>
        </w:rPr>
        <w:t xml:space="preserve"> </w:t>
      </w:r>
      <w:r w:rsidRPr="00BE0715">
        <w:rPr>
          <w:snapToGrid w:val="0"/>
        </w:rPr>
        <w:t>The Law Enforcement Training Council shall proceed to enter a final agency decision to deny the person his law enforcement certification or telecommunications certification</w:t>
      </w:r>
      <w:r>
        <w:rPr>
          <w:snapToGrid w:val="0"/>
        </w:rPr>
        <w:t xml:space="preserve"> for a specified time period, up to a permanent denial</w:t>
      </w:r>
      <w:r w:rsidRPr="00BE0715">
        <w:rPr>
          <w:snapToGrid w:val="0"/>
        </w:rPr>
        <w:t>.</w:t>
      </w:r>
      <w:r>
        <w:rPr>
          <w:snapToGrid w:val="0"/>
        </w:rPr>
        <w:t xml:space="preserve"> </w:t>
      </w:r>
      <w:r w:rsidRPr="00BE0715">
        <w:rPr>
          <w:snapToGrid w:val="0"/>
        </w:rPr>
        <w:t xml:space="preserve"> Hearings m</w:t>
      </w:r>
      <w:r>
        <w:rPr>
          <w:snapToGrid w:val="0"/>
        </w:rPr>
        <w:t>ust be scheduled and conducted expeditiously and efficiently</w:t>
      </w:r>
      <w:r w:rsidRPr="00BE0715">
        <w:rPr>
          <w:snapToGrid w:val="0"/>
        </w:rPr>
        <w:t xml:space="preserve">, consistent with the needs and rights of the parties to obtain a fair hearing and a complete record.  The Academy shall schedule a contested hearing within sixty days of </w:t>
      </w:r>
      <w:r w:rsidRPr="00BE0715">
        <w:rPr>
          <w:snapToGrid w:val="0"/>
        </w:rPr>
        <w:lastRenderedPageBreak/>
        <w:t>receiving a request for a hearing</w:t>
      </w:r>
      <w:r>
        <w:rPr>
          <w:snapToGrid w:val="0"/>
        </w:rPr>
        <w:t>, however, a continuance may be granted for cause</w:t>
      </w:r>
      <w:r w:rsidRPr="00BE0715">
        <w:rPr>
          <w:snapToGrid w:val="0"/>
        </w:rPr>
        <w:t>.</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sidRPr="00BE0715">
        <w:rPr>
          <w:snapToGrid w:val="0"/>
        </w:rPr>
        <w:t>)</w:t>
      </w:r>
      <w:r w:rsidRPr="00BE0715">
        <w:rPr>
          <w:snapToGrid w:val="0"/>
        </w:rPr>
        <w:tab/>
        <w:t xml:space="preserve">The parties </w:t>
      </w:r>
      <w:r w:rsidRPr="001E1659">
        <w:rPr>
          <w:snapToGrid w:val="0"/>
        </w:rPr>
        <w:t>must be sent,</w:t>
      </w:r>
      <w:r w:rsidRPr="001E1659">
        <w:rPr>
          <w:b/>
          <w:snapToGrid w:val="0"/>
        </w:rPr>
        <w:t xml:space="preserve"> </w:t>
      </w:r>
      <w:r w:rsidRPr="001E1659">
        <w:rPr>
          <w:snapToGrid w:val="0"/>
        </w:rPr>
        <w:t xml:space="preserve">via certified mail, </w:t>
      </w:r>
      <w:r>
        <w:rPr>
          <w:snapToGrid w:val="0"/>
        </w:rPr>
        <w:t xml:space="preserve">or electronically if requested, </w:t>
      </w:r>
      <w:r w:rsidRPr="001E1659">
        <w:rPr>
          <w:snapToGrid w:val="0"/>
        </w:rPr>
        <w:t>a copy of the hearing officer’s recommendation to the full Law Enforcement Training Council.</w:t>
      </w:r>
      <w:r>
        <w:rPr>
          <w:snapToGrid w:val="0"/>
        </w:rPr>
        <w:t xml:space="preserve"> </w:t>
      </w:r>
      <w:r w:rsidRPr="001E1659">
        <w:rPr>
          <w:snapToGrid w:val="0"/>
        </w:rPr>
        <w:t xml:space="preserve"> Either party who opposes the recommendation may file a motion in opposition of the hearing officer’s recommendation but must do so within fifteen </w:t>
      </w:r>
      <w:r>
        <w:rPr>
          <w:snapToGrid w:val="0"/>
        </w:rPr>
        <w:t xml:space="preserve">working </w:t>
      </w:r>
      <w:r w:rsidRPr="001E1659">
        <w:rPr>
          <w:snapToGrid w:val="0"/>
        </w:rPr>
        <w:t xml:space="preserve">days of receipt.  </w:t>
      </w:r>
      <w:r>
        <w:rPr>
          <w:snapToGrid w:val="0"/>
        </w:rPr>
        <w:t>Another</w:t>
      </w:r>
      <w:r w:rsidRPr="001E1659">
        <w:rPr>
          <w:snapToGrid w:val="0"/>
        </w:rPr>
        <w:t xml:space="preserve"> party may file a response to the motion in opposition but must do so within ten</w:t>
      </w:r>
      <w:r>
        <w:rPr>
          <w:snapToGrid w:val="0"/>
        </w:rPr>
        <w:t xml:space="preserve"> working</w:t>
      </w:r>
      <w:r w:rsidRPr="001E1659">
        <w:rPr>
          <w:snapToGrid w:val="0"/>
        </w:rPr>
        <w:t xml:space="preserve"> day</w:t>
      </w:r>
      <w:r>
        <w:rPr>
          <w:snapToGrid w:val="0"/>
        </w:rPr>
        <w:t>s</w:t>
      </w:r>
      <w:r w:rsidRPr="001E1659">
        <w:rPr>
          <w:snapToGrid w:val="0"/>
        </w:rPr>
        <w:t xml:space="preserve"> of the receipt of the motion in opposition.</w:t>
      </w:r>
      <w:r w:rsidRPr="00BE0715">
        <w:rPr>
          <w:snapToGrid w:val="0"/>
        </w:rPr>
        <w:t xml:space="preserve"> </w:t>
      </w:r>
      <w:r>
        <w:rPr>
          <w:snapToGrid w:val="0"/>
        </w:rPr>
        <w:t xml:space="preserve"> </w:t>
      </w:r>
      <w:r w:rsidRPr="00BE0715">
        <w:rPr>
          <w:snapToGrid w:val="0"/>
        </w:rPr>
        <w:t xml:space="preserve">These motions shall be submitted to the full Law Enforcement Training Council, along with the recommendation, hearing transcript, and exhibits. </w:t>
      </w:r>
      <w:r>
        <w:rPr>
          <w:snapToGrid w:val="0"/>
        </w:rPr>
        <w:t xml:space="preserve"> </w:t>
      </w:r>
      <w:r w:rsidRPr="00BE0715">
        <w:rPr>
          <w:snapToGrid w:val="0"/>
        </w:rPr>
        <w:t>The Council may schedule oral arguments for the next quarterly scheduled meeting.</w:t>
      </w:r>
      <w:r>
        <w:rPr>
          <w:snapToGrid w:val="0"/>
        </w:rPr>
        <w:t xml:space="preserve"> </w:t>
      </w:r>
      <w:r w:rsidRPr="00BE0715">
        <w:rPr>
          <w:snapToGrid w:val="0"/>
        </w:rPr>
        <w:t xml:space="preserve"> After reviewing the motions, recommendation, hearing transcript, and exhibits, the council may vote and issue a final agency decision at any time other than at a quarterly or special meeting.</w:t>
      </w:r>
    </w:p>
    <w:p w:rsidR="007E1AB5" w:rsidRPr="001E1659"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sidRPr="00BE0715">
        <w:rPr>
          <w:snapToGrid w:val="0"/>
        </w:rPr>
        <w:t>)</w:t>
      </w:r>
      <w:r w:rsidRPr="00BE0715">
        <w:rPr>
          <w:snapToGrid w:val="0"/>
        </w:rPr>
        <w:tab/>
      </w:r>
      <w:r>
        <w:rPr>
          <w:snapToGrid w:val="0"/>
        </w:rPr>
        <w:t>T</w:t>
      </w:r>
      <w:r w:rsidRPr="001E1659">
        <w:rPr>
          <w:snapToGrid w:val="0"/>
        </w:rPr>
        <w:t>he Council</w:t>
      </w:r>
      <w:r>
        <w:rPr>
          <w:snapToGrid w:val="0"/>
        </w:rPr>
        <w:t xml:space="preserve"> must not accept a</w:t>
      </w:r>
      <w:r w:rsidRPr="00BE0715">
        <w:rPr>
          <w:snapToGrid w:val="0"/>
        </w:rPr>
        <w:t xml:space="preserve">n allegation of law enforcement certification misconduct </w:t>
      </w:r>
      <w:r w:rsidRPr="001E1659">
        <w:rPr>
          <w:snapToGrid w:val="0"/>
        </w:rPr>
        <w:t>in an original personnel change in status form, amended form, or any other f</w:t>
      </w:r>
      <w:r>
        <w:rPr>
          <w:snapToGrid w:val="0"/>
        </w:rPr>
        <w:t>orm more than thirty days after</w:t>
      </w:r>
      <w:r w:rsidRPr="001E1659">
        <w:rPr>
          <w:snapToGrid w:val="0"/>
        </w:rPr>
        <w:t xml:space="preserve"> the officer’s separation from an agency, unless extenuating circumstances exist, as determined by the Council.</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E1659">
        <w:rPr>
          <w:snapToGrid w:val="0"/>
        </w:rPr>
        <w:tab/>
        <w:t>(</w:t>
      </w:r>
      <w:r>
        <w:rPr>
          <w:snapToGrid w:val="0"/>
        </w:rPr>
        <w:t>G</w:t>
      </w:r>
      <w:r w:rsidRPr="001E1659">
        <w:rPr>
          <w:snapToGrid w:val="0"/>
        </w:rPr>
        <w:t>)</w:t>
      </w:r>
      <w:r w:rsidRPr="001E1659">
        <w:rPr>
          <w:snapToGrid w:val="0"/>
        </w:rPr>
        <w:tab/>
        <w:t xml:space="preserve">No person who has a pending allegation of misconduct filed against him </w:t>
      </w:r>
      <w:r>
        <w:rPr>
          <w:snapToGrid w:val="0"/>
        </w:rPr>
        <w:t xml:space="preserve">pursuant to Subsection (B) </w:t>
      </w:r>
      <w:r w:rsidRPr="001E1659">
        <w:rPr>
          <w:snapToGrid w:val="0"/>
        </w:rPr>
        <w:t>by a law enforcement agency with the Criminal Justice Academy may be employed as a law enforcement officer or as a telecommunication</w:t>
      </w:r>
      <w:r w:rsidRPr="00BE0715">
        <w:rPr>
          <w:snapToGrid w:val="0"/>
        </w:rPr>
        <w:t>s operator; have the authority of a law enforcement officer; perform any duties of a law enforcement officer, including those duties involving the control and direction of members of the public, detainees, or prisoners; or exercise the power of arrest until:</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E0715">
        <w:rPr>
          <w:snapToGrid w:val="0"/>
        </w:rPr>
        <w:tab/>
      </w:r>
      <w:r w:rsidRPr="00BE0715">
        <w:rPr>
          <w:snapToGrid w:val="0"/>
        </w:rPr>
        <w:tab/>
        <w:t>(1)</w:t>
      </w:r>
      <w:r w:rsidRPr="00BE0715">
        <w:rPr>
          <w:snapToGrid w:val="0"/>
        </w:rPr>
        <w:tab/>
        <w:t>the Council has issued a final agency decision that the person may be granted certification, be granted certification with probation, be granted certification with any additional requirements deeme</w:t>
      </w:r>
      <w:r>
        <w:rPr>
          <w:snapToGrid w:val="0"/>
        </w:rPr>
        <w:t>d just and proper by the C</w:t>
      </w:r>
      <w:r w:rsidRPr="00BE0715">
        <w:rPr>
          <w:snapToGrid w:val="0"/>
        </w:rPr>
        <w:t>ouncil, or be granted certification with a public reprimand; or</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E0715">
        <w:rPr>
          <w:snapToGrid w:val="0"/>
        </w:rPr>
        <w:tab/>
      </w:r>
      <w:r w:rsidRPr="00BE0715">
        <w:rPr>
          <w:snapToGrid w:val="0"/>
        </w:rPr>
        <w:tab/>
        <w:t>(2)</w:t>
      </w:r>
      <w:r w:rsidRPr="00BE0715">
        <w:rPr>
          <w:snapToGrid w:val="0"/>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sidRPr="00BE0715">
        <w:rPr>
          <w:snapToGrid w:val="0"/>
        </w:rPr>
        <w:t>)</w:t>
      </w:r>
      <w:r w:rsidRPr="00BE0715">
        <w:rPr>
          <w:snapToGrid w:val="0"/>
        </w:rPr>
        <w:tab/>
      </w:r>
      <w:r>
        <w:rPr>
          <w:snapToGrid w:val="0"/>
        </w:rPr>
        <w:t>A</w:t>
      </w:r>
      <w:r w:rsidRPr="00BE0715">
        <w:rPr>
          <w:snapToGrid w:val="0"/>
        </w:rPr>
        <w:t xml:space="preserve"> law enforcement candidate, law enforcement officer, or telecommunications operator </w:t>
      </w:r>
      <w:r>
        <w:rPr>
          <w:snapToGrid w:val="0"/>
        </w:rPr>
        <w:t>must</w:t>
      </w:r>
      <w:r w:rsidRPr="00BE0715">
        <w:rPr>
          <w:snapToGrid w:val="0"/>
        </w:rPr>
        <w:t xml:space="preserve"> </w:t>
      </w:r>
      <w:r>
        <w:rPr>
          <w:snapToGrid w:val="0"/>
        </w:rPr>
        <w:t>keep the Academy informed of his current address and must</w:t>
      </w:r>
      <w:r w:rsidRPr="00BE0715">
        <w:rPr>
          <w:snapToGrid w:val="0"/>
        </w:rPr>
        <w:t xml:space="preserve"> notify the Academy of </w:t>
      </w:r>
      <w:r>
        <w:rPr>
          <w:snapToGrid w:val="0"/>
        </w:rPr>
        <w:t>any change of</w:t>
      </w:r>
      <w:r w:rsidRPr="00BE0715">
        <w:rPr>
          <w:snapToGrid w:val="0"/>
        </w:rPr>
        <w:t xml:space="preserve"> address</w:t>
      </w:r>
      <w:r>
        <w:rPr>
          <w:snapToGrid w:val="0"/>
        </w:rPr>
        <w:t xml:space="preserve"> within thirty days</w:t>
      </w:r>
      <w:r w:rsidRPr="00BE0715">
        <w:rPr>
          <w:snapToGrid w:val="0"/>
        </w:rPr>
        <w:t>.</w:t>
      </w:r>
    </w:p>
    <w:p w:rsidR="007E1AB5" w:rsidRPr="00BE071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(I</w:t>
      </w:r>
      <w:r w:rsidRPr="00BE0715">
        <w:rPr>
          <w:snapToGrid w:val="0"/>
        </w:rPr>
        <w:t>)</w:t>
      </w:r>
      <w:r>
        <w:rPr>
          <w:snapToGrid w:val="0"/>
        </w:rPr>
        <w:tab/>
        <w:t xml:space="preserve">All information submitted by a law enforcement </w:t>
      </w:r>
      <w:r w:rsidRPr="001E1659">
        <w:rPr>
          <w:snapToGrid w:val="0"/>
        </w:rPr>
        <w:t>agency</w:t>
      </w:r>
      <w:r>
        <w:rPr>
          <w:snapToGrid w:val="0"/>
        </w:rPr>
        <w:t xml:space="preserve"> or department</w:t>
      </w:r>
      <w:r w:rsidRPr="001E1659">
        <w:rPr>
          <w:snapToGrid w:val="0"/>
        </w:rPr>
        <w:t xml:space="preserve"> to the Criminal Justice Academy related to the separation of a law enforcement officer</w:t>
      </w:r>
      <w:r>
        <w:rPr>
          <w:snapToGrid w:val="0"/>
        </w:rPr>
        <w:t xml:space="preserve"> </w:t>
      </w:r>
      <w:r w:rsidRPr="00BE0715">
        <w:rPr>
          <w:snapToGrid w:val="0"/>
        </w:rPr>
        <w:t xml:space="preserve">must be submitted by a certified law enforcement officer </w:t>
      </w:r>
      <w:r w:rsidRPr="00B017D4">
        <w:rPr>
          <w:snapToGrid w:val="0"/>
        </w:rPr>
        <w:t>from the agency</w:t>
      </w:r>
      <w:r>
        <w:rPr>
          <w:snapToGrid w:val="0"/>
        </w:rPr>
        <w:t xml:space="preserve"> or department</w:t>
      </w:r>
      <w:r w:rsidRPr="00BE0715">
        <w:rPr>
          <w:snapToGrid w:val="0"/>
        </w:rPr>
        <w:t>.</w:t>
      </w:r>
    </w:p>
    <w:p w:rsidR="006B0F34"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(J</w:t>
      </w:r>
      <w:r w:rsidRPr="00BE0715">
        <w:rPr>
          <w:snapToGrid w:val="0"/>
        </w:rPr>
        <w:t>)</w:t>
      </w:r>
      <w:r w:rsidRPr="00BE0715">
        <w:rPr>
          <w:snapToGrid w:val="0"/>
        </w:rPr>
        <w:tab/>
        <w:t>In addition to other actions outlined in regulations promulgated by the Law Enforcement Training Council, wil</w:t>
      </w:r>
      <w:r>
        <w:rPr>
          <w:snapToGrid w:val="0"/>
        </w:rPr>
        <w:t>l</w:t>
      </w:r>
      <w:r w:rsidRPr="00BE0715">
        <w:rPr>
          <w:snapToGrid w:val="0"/>
        </w:rPr>
        <w:t xml:space="preserve">ful submission of false, misleading, incomplete, deceitful, or incorrect statements to the Criminal Justice Academy, or its representatives, constitutes law enforcement certification misconduct and must be addressed as other allegations of misconduct are addressed by the </w:t>
      </w:r>
      <w:r w:rsidR="006B0F34">
        <w:rPr>
          <w:snapToGrid w:val="0"/>
        </w:rPr>
        <w:t>council.</w:t>
      </w:r>
    </w:p>
    <w:p w:rsidR="00E01EA9" w:rsidRPr="006B0F34" w:rsidRDefault="006B0F34"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60B2E">
        <w:rPr>
          <w:snapToGrid w:val="0"/>
        </w:rPr>
        <w:tab/>
        <w:t>(</w:t>
      </w:r>
      <w:r>
        <w:rPr>
          <w:snapToGrid w:val="0"/>
        </w:rPr>
        <w:t>K</w:t>
      </w:r>
      <w:r w:rsidRPr="00D60B2E">
        <w:rPr>
          <w:snapToGrid w:val="0"/>
        </w:rPr>
        <w:t>)</w:t>
      </w:r>
      <w:r w:rsidRPr="00D60B2E">
        <w:rPr>
          <w:snapToGrid w:val="0"/>
        </w:rPr>
        <w:tab/>
        <w:t xml:space="preserve">For any allegation of misconduct of a law enforcement officer pursuant to this section, SLED, the appropriate investigating agency, or the internal affairs division of the agency must complete their investigation within ninety days </w:t>
      </w:r>
      <w:r>
        <w:rPr>
          <w:snapToGrid w:val="0"/>
        </w:rPr>
        <w:t xml:space="preserve">from the date of the request for a hearing by the officer </w:t>
      </w:r>
      <w:r w:rsidRPr="00D60B2E">
        <w:rPr>
          <w:snapToGrid w:val="0"/>
        </w:rPr>
        <w:t xml:space="preserve">unless they seek leave from the hearing </w:t>
      </w:r>
      <w:r w:rsidRPr="006B0F34">
        <w:rPr>
          <w:snapToGrid w:val="0"/>
        </w:rPr>
        <w:t>officer to extend for a specified time period.”</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(L)</w:t>
      </w:r>
      <w:r>
        <w:rPr>
          <w:snapToGrid w:val="0"/>
        </w:rPr>
        <w:tab/>
        <w:t>In addition to the allegations of misconduct specified in this section, any finding by a law enforcement agency as to the use of excessive force by a law enforcement officer must be reported to the Academy by the appropriate law enforcement agency or department within thirty days of the finding, the information of which must be maintained by the Academy for investigative and personnel hiring purposes.  This information is not a public document</w:t>
      </w:r>
      <w:r w:rsidRPr="00AD157A">
        <w:rPr>
          <w:snapToGrid w:val="0"/>
        </w:rPr>
        <w:t xml:space="preserve"> </w:t>
      </w:r>
      <w:r>
        <w:rPr>
          <w:snapToGrid w:val="0"/>
        </w:rPr>
        <w:t xml:space="preserve">and </w:t>
      </w:r>
      <w:r w:rsidRPr="00AD157A">
        <w:rPr>
          <w:snapToGrid w:val="0"/>
        </w:rPr>
        <w:t xml:space="preserve">not subject to disclosure other than to a law enforcement or prosecution agency, </w:t>
      </w:r>
      <w:r>
        <w:rPr>
          <w:snapToGrid w:val="0"/>
        </w:rPr>
        <w:t>or</w:t>
      </w:r>
      <w:r w:rsidRPr="00AD157A">
        <w:rPr>
          <w:snapToGrid w:val="0"/>
        </w:rPr>
        <w:t xml:space="preserve"> attorneys representing a law enforcement or prosecution agency</w:t>
      </w:r>
      <w:r>
        <w:rPr>
          <w:snapToGrid w:val="0"/>
        </w:rPr>
        <w:t xml:space="preserve">, </w:t>
      </w:r>
      <w:r w:rsidRPr="00AD157A">
        <w:rPr>
          <w:snapToGrid w:val="0"/>
        </w:rPr>
        <w:t>except by court order.</w:t>
      </w:r>
      <w:r>
        <w:rPr>
          <w:snapToGrid w:val="0"/>
        </w:rPr>
        <w:t xml:space="preserve">  This exemption does not preclude the disclosure of any information contained in these records from another source or by another provision of law.</w:t>
      </w:r>
    </w:p>
    <w:p w:rsidR="0044662A"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(M)</w:t>
      </w:r>
      <w:r>
        <w:rPr>
          <w:snapToGrid w:val="0"/>
        </w:rPr>
        <w:tab/>
        <w:t>If an officer with an allegation of misconduct is found not guilty or not at-fault, the records of the misconduct allegation must be expunged by the Council within thirty days.”</w:t>
      </w:r>
    </w:p>
    <w:p w:rsidR="007E1AB5" w:rsidRDefault="007E1AB5" w:rsidP="007E1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F2">
        <w:t>3</w:t>
      </w:r>
      <w:r>
        <w:t>.</w:t>
      </w:r>
      <w:r>
        <w:tab/>
        <w:t>This act takes effect upon approval by the Governor.</w:t>
      </w:r>
    </w:p>
    <w:p w:rsidR="005F0DD9" w:rsidRDefault="005E4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0DCB" w:rsidRDefault="00C90DCB" w:rsidP="00C90DCB">
      <w:pPr>
        <w:suppressAutoHyphens/>
      </w:pPr>
    </w:p>
    <w:sectPr w:rsidR="00C90DCB" w:rsidSect="00C964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FB5" w:rsidRDefault="00AA4FB5" w:rsidP="009F0C77">
      <w:r>
        <w:separator/>
      </w:r>
    </w:p>
  </w:endnote>
  <w:endnote w:type="continuationSeparator" w:id="0">
    <w:p w:rsidR="00AA4FB5" w:rsidRDefault="00AA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35AA10-6EF7-4057-B857-9B2A58EE47B4}"/>
    <w:embedBold r:id="rId2" w:fontKey="{7CE4BF9E-E23C-4811-9F31-000D3C308885}"/>
  </w:font>
  <w:font w:name="Calibri">
    <w:panose1 w:val="020F0502020204030204"/>
    <w:charset w:val="00"/>
    <w:family w:val="swiss"/>
    <w:pitch w:val="variable"/>
    <w:sig w:usb0="E00002FF" w:usb1="4000ACFF" w:usb2="00000001" w:usb3="00000000" w:csb0="0000019F" w:csb1="00000000"/>
    <w:embedRegular r:id="rId3" w:fontKey="{CFCCCD8A-1285-4E35-B293-46AD3EB7326C}"/>
  </w:font>
  <w:font w:name="Segoe UI">
    <w:panose1 w:val="020B0502040204020203"/>
    <w:charset w:val="00"/>
    <w:family w:val="swiss"/>
    <w:pitch w:val="variable"/>
    <w:sig w:usb0="E10022FF" w:usb1="C000E47F" w:usb2="00000029" w:usb3="00000000" w:csb0="000001DF" w:csb1="00000000"/>
    <w:embedRegular r:id="rId4" w:fontKey="{9329034D-CFB2-4AB8-A840-23A955C6F9F7}"/>
  </w:font>
  <w:font w:name="Cambria">
    <w:panose1 w:val="02040503050406030204"/>
    <w:charset w:val="00"/>
    <w:family w:val="roman"/>
    <w:pitch w:val="variable"/>
    <w:sig w:usb0="E00002FF" w:usb1="400004FF" w:usb2="00000000" w:usb3="00000000" w:csb0="0000019F" w:csb1="00000000"/>
    <w:embedRegular r:id="rId5" w:fontKey="{B82F4174-F4EF-45E6-8FF5-305FE78E9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D9" w:rsidRPr="001368FB" w:rsidRDefault="001368FB" w:rsidP="001368FB">
    <w:pPr>
      <w:pStyle w:val="Footer"/>
      <w:tabs>
        <w:tab w:val="clear" w:pos="4680"/>
        <w:tab w:val="clear" w:pos="9360"/>
        <w:tab w:val="center" w:pos="2995"/>
      </w:tabs>
      <w:spacing w:before="120"/>
    </w:pPr>
    <w:r>
      <w:t>[4479</w:t>
    </w:r>
    <w:r w:rsidR="00C964F8">
      <w:t>-</w:t>
    </w:r>
    <w:r w:rsidR="00C964F8">
      <w:fldChar w:fldCharType="begin"/>
    </w:r>
    <w:r w:rsidR="00C964F8">
      <w:instrText xml:space="preserve"> PAGE  \* MERGEFORMAT </w:instrText>
    </w:r>
    <w:r w:rsidR="00C964F8">
      <w:fldChar w:fldCharType="separate"/>
    </w:r>
    <w:r w:rsidR="00B16004">
      <w:rPr>
        <w:noProof/>
      </w:rPr>
      <w:t>1</w:t>
    </w:r>
    <w:r w:rsidR="00C964F8">
      <w:fldChar w:fldCharType="end"/>
    </w:r>
    <w:r w:rsidR="00C964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F8" w:rsidRPr="001368FB" w:rsidRDefault="00C964F8" w:rsidP="001368F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sidR="00C90D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FB5" w:rsidRDefault="00AA4FB5" w:rsidP="009F0C77">
      <w:r>
        <w:separator/>
      </w:r>
    </w:p>
  </w:footnote>
  <w:footnote w:type="continuationSeparator" w:id="0">
    <w:p w:rsidR="00AA4FB5" w:rsidRDefault="00AA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5CM18"/>
    <w:docVar w:name="CoverBillType" w:val="b"/>
    <w:docVar w:name="DocPath" w:val="L:\Council\bills\GT\5395CM18.DOCX"/>
    <w:docVar w:name="dvBillNumber" w:val="4479"/>
    <w:docVar w:name="dvBillNumberPrefix" w:val="H. "/>
    <w:docVar w:name="dvOriginalBody" w:val="House"/>
    <w:docVar w:name="dvSteno" w:val="GT"/>
    <w:docVar w:name="NameofBody" w:val="h"/>
    <w:docVar w:name="vGroup2" w:val="Council"/>
  </w:docVars>
  <w:rsids>
    <w:rsidRoot w:val="004B459B"/>
    <w:rsid w:val="00011869"/>
    <w:rsid w:val="00015CD6"/>
    <w:rsid w:val="000B0E44"/>
    <w:rsid w:val="000E0100"/>
    <w:rsid w:val="000E1785"/>
    <w:rsid w:val="000F40FA"/>
    <w:rsid w:val="001035F1"/>
    <w:rsid w:val="0010776B"/>
    <w:rsid w:val="00133E66"/>
    <w:rsid w:val="001368FB"/>
    <w:rsid w:val="001435A3"/>
    <w:rsid w:val="00146ED3"/>
    <w:rsid w:val="00151044"/>
    <w:rsid w:val="001B4418"/>
    <w:rsid w:val="001D08F2"/>
    <w:rsid w:val="001D3A58"/>
    <w:rsid w:val="001D525B"/>
    <w:rsid w:val="001D7F4F"/>
    <w:rsid w:val="001F4E2B"/>
    <w:rsid w:val="00205238"/>
    <w:rsid w:val="002321B6"/>
    <w:rsid w:val="00250967"/>
    <w:rsid w:val="002543C8"/>
    <w:rsid w:val="0025541D"/>
    <w:rsid w:val="00284AAE"/>
    <w:rsid w:val="002B7F72"/>
    <w:rsid w:val="002C402B"/>
    <w:rsid w:val="002E5912"/>
    <w:rsid w:val="00301B21"/>
    <w:rsid w:val="00324644"/>
    <w:rsid w:val="00325348"/>
    <w:rsid w:val="0032732C"/>
    <w:rsid w:val="00336AD0"/>
    <w:rsid w:val="0037079A"/>
    <w:rsid w:val="003C4DAB"/>
    <w:rsid w:val="003D01E8"/>
    <w:rsid w:val="003E5288"/>
    <w:rsid w:val="003F6D79"/>
    <w:rsid w:val="0041760A"/>
    <w:rsid w:val="00417C01"/>
    <w:rsid w:val="004403BD"/>
    <w:rsid w:val="0044662A"/>
    <w:rsid w:val="00461441"/>
    <w:rsid w:val="004809EE"/>
    <w:rsid w:val="004B459B"/>
    <w:rsid w:val="004D605D"/>
    <w:rsid w:val="004E7D54"/>
    <w:rsid w:val="005273C6"/>
    <w:rsid w:val="00530A69"/>
    <w:rsid w:val="00545593"/>
    <w:rsid w:val="00556EBF"/>
    <w:rsid w:val="00577C6C"/>
    <w:rsid w:val="0058158B"/>
    <w:rsid w:val="005A62FE"/>
    <w:rsid w:val="005C2FE2"/>
    <w:rsid w:val="005E2BC9"/>
    <w:rsid w:val="005E429E"/>
    <w:rsid w:val="005F0DD9"/>
    <w:rsid w:val="00605102"/>
    <w:rsid w:val="006215AA"/>
    <w:rsid w:val="00654D73"/>
    <w:rsid w:val="006913C9"/>
    <w:rsid w:val="0069470D"/>
    <w:rsid w:val="006B0F34"/>
    <w:rsid w:val="006D58AA"/>
    <w:rsid w:val="00734F00"/>
    <w:rsid w:val="007A70AE"/>
    <w:rsid w:val="007E1A5B"/>
    <w:rsid w:val="007E1AB5"/>
    <w:rsid w:val="008362E8"/>
    <w:rsid w:val="0085786E"/>
    <w:rsid w:val="008A1768"/>
    <w:rsid w:val="008A489F"/>
    <w:rsid w:val="008F0F33"/>
    <w:rsid w:val="008F4429"/>
    <w:rsid w:val="0094021A"/>
    <w:rsid w:val="009509E0"/>
    <w:rsid w:val="009B44AF"/>
    <w:rsid w:val="009C6A0B"/>
    <w:rsid w:val="009F0C77"/>
    <w:rsid w:val="009F4DD1"/>
    <w:rsid w:val="00A02543"/>
    <w:rsid w:val="00A41684"/>
    <w:rsid w:val="00A64E80"/>
    <w:rsid w:val="00A7150F"/>
    <w:rsid w:val="00A72BCD"/>
    <w:rsid w:val="00A741D9"/>
    <w:rsid w:val="00A833AB"/>
    <w:rsid w:val="00A9077D"/>
    <w:rsid w:val="00A9741D"/>
    <w:rsid w:val="00AA4FB5"/>
    <w:rsid w:val="00AC34A2"/>
    <w:rsid w:val="00AD1C9A"/>
    <w:rsid w:val="00AD4B17"/>
    <w:rsid w:val="00B16004"/>
    <w:rsid w:val="00B240D6"/>
    <w:rsid w:val="00B412D4"/>
    <w:rsid w:val="00BE3C22"/>
    <w:rsid w:val="00C0345E"/>
    <w:rsid w:val="00C31C95"/>
    <w:rsid w:val="00C3483A"/>
    <w:rsid w:val="00C74E9D"/>
    <w:rsid w:val="00C826DD"/>
    <w:rsid w:val="00C82FD3"/>
    <w:rsid w:val="00C90DCB"/>
    <w:rsid w:val="00C92819"/>
    <w:rsid w:val="00C964F8"/>
    <w:rsid w:val="00CC6B7B"/>
    <w:rsid w:val="00CD2089"/>
    <w:rsid w:val="00D73A67"/>
    <w:rsid w:val="00D970A9"/>
    <w:rsid w:val="00DF3845"/>
    <w:rsid w:val="00E01EA9"/>
    <w:rsid w:val="00E41911"/>
    <w:rsid w:val="00E44B57"/>
    <w:rsid w:val="00E717F2"/>
    <w:rsid w:val="00E92EEF"/>
    <w:rsid w:val="00EF2368"/>
    <w:rsid w:val="00F24442"/>
    <w:rsid w:val="00F50AE3"/>
    <w:rsid w:val="00F655B7"/>
    <w:rsid w:val="00F656BA"/>
    <w:rsid w:val="00F67CF1"/>
    <w:rsid w:val="00F728AA"/>
    <w:rsid w:val="00F73EC1"/>
    <w:rsid w:val="00F768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AE33D-38F3-4EC6-9334-3B85655C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717F2"/>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90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7D"/>
    <w:rPr>
      <w:rFonts w:ascii="Segoe UI" w:eastAsia="Times New Roman" w:hAnsi="Segoe UI" w:cs="Segoe UI"/>
      <w:sz w:val="18"/>
      <w:szCs w:val="18"/>
    </w:rPr>
  </w:style>
  <w:style w:type="paragraph" w:styleId="NoSpacing">
    <w:name w:val="No Spacing"/>
    <w:uiPriority w:val="1"/>
    <w:qFormat/>
    <w:rsid w:val="009509E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646CD-BB31-4620-80AD-6E278110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32F8BE27.dotm</Template>
  <TotalTime>0</TotalTime>
  <Pages>6</Pages>
  <Words>1681</Words>
  <Characters>8843</Characters>
  <Application>Microsoft Office Word</Application>
  <DocSecurity>0</DocSecurity>
  <Lines>217</Lines>
  <Paragraphs>44</Paragraphs>
  <ScaleCrop>false</ScaleCrop>
  <HeadingPairs>
    <vt:vector size="2" baseType="variant">
      <vt:variant>
        <vt:lpstr>Title</vt:lpstr>
      </vt:variant>
      <vt:variant>
        <vt:i4>1</vt:i4>
      </vt:variant>
    </vt:vector>
  </HeadingPairs>
  <TitlesOfParts>
    <vt:vector size="1" baseType="lpstr">
      <vt:lpstr>2017-2018 Bill 4479: Subject not yet available - South Carolina Legislature Online</vt:lpstr>
    </vt:vector>
  </TitlesOfParts>
  <Company>LPITS</Company>
  <LinksUpToDate>false</LinksUpToDate>
  <CharactersWithSpaces>10566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4479 Text of Previous Version (May 10, 2018) - South Carolina Legislature Online</dc:title>
  <dc:creator>Gwen Thurmond</dc:creator>
  <cp:lastModifiedBy>Brent Walling</cp:lastModifiedBy>
  <cp:revision>2</cp:revision>
  <cp:lastPrinted>2018-05-10T18:25:00Z</cp:lastPrinted>
  <dcterms:created xsi:type="dcterms:W3CDTF">2018-05-10T18:29:00Z</dcterms:created>
  <dcterms:modified xsi:type="dcterms:W3CDTF">2018-05-10T18:29:00Z</dcterms:modified>
</cp:coreProperties>
</file>