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6EA" w:rsidRDefault="00D736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23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w:t>
      </w:r>
      <w:r>
        <w:noBreakHyphen/>
        <w:t>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355" w:rsidRDefault="00CE2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355" w:rsidRDefault="00CE2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E2355"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3346">
        <w:t>Section 24</w:t>
      </w:r>
      <w:r w:rsidR="00C33346">
        <w:noBreakHyphen/>
        <w:t>1</w:t>
      </w:r>
      <w:r w:rsidR="00C33346">
        <w:noBreakHyphen/>
        <w:t>290(C) of the 1976 Code, as added by Act 68 of 2007, is amended to read:</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 contract may be negotiated or executed prior to forty days after the last date that the notice required by subsection (A) appears.  New contracts and renewals of existing contracts between private sector entities and the Department of Corrections must be negotiated in accordance with procedures established jointly by the Department of Commerce and the Department of Corrections.  The procedures must be drafted to ensure fairness and consistency in establishing contracts with private sector entities </w:t>
      </w:r>
      <w:r>
        <w:rPr>
          <w:strike/>
        </w:rPr>
        <w:t>seeking to establish or continue prison</w:t>
      </w:r>
      <w:r>
        <w:rPr>
          <w:strike/>
        </w:rPr>
        <w:noBreakHyphen/>
        <w:t>based operations whenever the wage to be paid is less than the federally established minimum wage</w:t>
      </w:r>
      <w:r>
        <w:t xml:space="preserve">.  </w:t>
      </w:r>
      <w:r>
        <w:rPr>
          <w:u w:val="single"/>
        </w:rPr>
        <w:t>No contract may be negotiated or executed that pays a wage that is less than the federally established minimum wage.</w:t>
      </w:r>
      <w:r>
        <w:t>”</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3346"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355" w:rsidRDefault="00C33346" w:rsidP="00C3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CE2355">
        <w:t>.</w:t>
      </w:r>
    </w:p>
    <w:p w:rsidR="00116158" w:rsidRDefault="00C33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6EA" w:rsidRDefault="00D736EA" w:rsidP="00D736EA">
      <w:pPr>
        <w:suppressAutoHyphens/>
      </w:pPr>
    </w:p>
    <w:sectPr w:rsidR="00D736EA" w:rsidSect="00D73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355" w:rsidRDefault="00CE2355" w:rsidP="009F0C77">
      <w:r>
        <w:separator/>
      </w:r>
    </w:p>
  </w:endnote>
  <w:endnote w:type="continuationSeparator" w:id="0">
    <w:p w:rsidR="00CE2355" w:rsidRDefault="00CE2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4A9722-4EF2-4D16-87DF-E0BD7D47281A}"/>
    <w:embedBold r:id="rId2" w:fontKey="{CA12DA73-2881-4134-AA37-9B2CE4327DCB}"/>
  </w:font>
  <w:font w:name="Calibri">
    <w:panose1 w:val="020F0502020204030204"/>
    <w:charset w:val="00"/>
    <w:family w:val="swiss"/>
    <w:pitch w:val="variable"/>
    <w:sig w:usb0="E00002FF" w:usb1="4000ACFF" w:usb2="00000001" w:usb3="00000000" w:csb0="0000019F" w:csb1="00000000"/>
    <w:embedRegular r:id="rId3" w:fontKey="{3CCA2ECC-C5DF-404A-BD06-A8208F6FA192}"/>
  </w:font>
  <w:font w:name="Segoe UI">
    <w:panose1 w:val="020B0502040204020203"/>
    <w:charset w:val="00"/>
    <w:family w:val="swiss"/>
    <w:pitch w:val="variable"/>
    <w:sig w:usb0="E10022FF" w:usb1="C000E47F" w:usb2="00000029" w:usb3="00000000" w:csb0="000001DF" w:csb1="00000000"/>
    <w:embedRegular r:id="rId4" w:fontKey="{B8125009-FC57-4221-A124-EFD65A6BD22D}"/>
  </w:font>
  <w:font w:name="Cambria">
    <w:panose1 w:val="02040503050406030204"/>
    <w:charset w:val="00"/>
    <w:family w:val="roman"/>
    <w:pitch w:val="variable"/>
    <w:sig w:usb0="E00002FF" w:usb1="400004FF" w:usb2="00000000" w:usb3="00000000" w:csb0="0000019F" w:csb1="00000000"/>
    <w:embedRegular r:id="rId5" w:fontKey="{322AA5CD-8DA7-4AD6-AF7A-59ED2B8CF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158" w:rsidRPr="00D736EA" w:rsidRDefault="00D736EA" w:rsidP="00D736EA">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355" w:rsidRDefault="00CE2355" w:rsidP="009F0C77">
      <w:r>
        <w:separator/>
      </w:r>
    </w:p>
  </w:footnote>
  <w:footnote w:type="continuationSeparator" w:id="0">
    <w:p w:rsidR="00CE2355" w:rsidRDefault="00CE2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1CM18"/>
    <w:docVar w:name="CoverBillType" w:val="b"/>
    <w:docVar w:name="DocPath" w:val="L:\Council\bills\GT\5401CM18.DOCX"/>
    <w:docVar w:name="dvBillNumber" w:val="4482"/>
    <w:docVar w:name="dvBillNumberPrefix" w:val="H. "/>
    <w:docVar w:name="dvOriginalBody" w:val="House"/>
    <w:docVar w:name="dvSteno" w:val="GT"/>
    <w:docVar w:name="NameofBody" w:val="h"/>
    <w:docVar w:name="vGroup2" w:val="Council"/>
  </w:docVars>
  <w:rsids>
    <w:rsidRoot w:val="00CE2355"/>
    <w:rsid w:val="00011869"/>
    <w:rsid w:val="00015CD6"/>
    <w:rsid w:val="000E0100"/>
    <w:rsid w:val="000E1785"/>
    <w:rsid w:val="000F40FA"/>
    <w:rsid w:val="001035F1"/>
    <w:rsid w:val="0010776B"/>
    <w:rsid w:val="0011615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8BF"/>
    <w:rsid w:val="006913C9"/>
    <w:rsid w:val="0069470D"/>
    <w:rsid w:val="006D58AA"/>
    <w:rsid w:val="00734F00"/>
    <w:rsid w:val="007A70AE"/>
    <w:rsid w:val="008362E8"/>
    <w:rsid w:val="0085786E"/>
    <w:rsid w:val="008A1768"/>
    <w:rsid w:val="008A489F"/>
    <w:rsid w:val="008F0F33"/>
    <w:rsid w:val="008F4429"/>
    <w:rsid w:val="0094021A"/>
    <w:rsid w:val="009971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346"/>
    <w:rsid w:val="00C3483A"/>
    <w:rsid w:val="00C74E9D"/>
    <w:rsid w:val="00C826DD"/>
    <w:rsid w:val="00C82FD3"/>
    <w:rsid w:val="00C92819"/>
    <w:rsid w:val="00CC6B7B"/>
    <w:rsid w:val="00CD2089"/>
    <w:rsid w:val="00CE2355"/>
    <w:rsid w:val="00D736EA"/>
    <w:rsid w:val="00D73A67"/>
    <w:rsid w:val="00D970A9"/>
    <w:rsid w:val="00DF3845"/>
    <w:rsid w:val="00E41911"/>
    <w:rsid w:val="00E44B57"/>
    <w:rsid w:val="00E92EEF"/>
    <w:rsid w:val="00EF2368"/>
    <w:rsid w:val="00EF544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F1C92-EE24-49E6-A9DB-79F91D09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1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61549">
      <w:bodyDiv w:val="1"/>
      <w:marLeft w:val="0"/>
      <w:marRight w:val="0"/>
      <w:marTop w:val="0"/>
      <w:marBottom w:val="0"/>
      <w:divBdr>
        <w:top w:val="none" w:sz="0" w:space="0" w:color="auto"/>
        <w:left w:val="none" w:sz="0" w:space="0" w:color="auto"/>
        <w:bottom w:val="none" w:sz="0" w:space="0" w:color="auto"/>
        <w:right w:val="none" w:sz="0" w:space="0" w:color="auto"/>
      </w:divBdr>
    </w:div>
    <w:div w:id="7686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62711-942E-4D5A-81AB-0B4E5806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2</Pages>
  <Words>355</Words>
  <Characters>1846</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4482 Text of Previous Version (Dec. 13, 2017) - South Carolina Legislature Online</dc:title>
  <dc:creator>Gwen Thurmond</dc:creator>
  <cp:lastModifiedBy>S Volk</cp:lastModifiedBy>
  <cp:revision>2</cp:revision>
  <cp:lastPrinted>2017-12-11T19:34:00Z</cp:lastPrinted>
  <dcterms:created xsi:type="dcterms:W3CDTF">2017-12-13T20:43:00Z</dcterms:created>
  <dcterms:modified xsi:type="dcterms:W3CDTF">2017-12-13T20:43:00Z</dcterms:modified>
</cp:coreProperties>
</file>