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D62" w:rsidRDefault="00250D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48B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CHARLES LEMMON </w:t>
      </w:r>
      <w:r w:rsidR="003505AD">
        <w:t xml:space="preserve">“FLOP” </w:t>
      </w:r>
      <w:r>
        <w:t>SHAW, OF SUMTER COUNTY, AND TO OFFER THE SINCEREST CONDOLENCES TO HIS LARGE,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07B7" w:rsidRDefault="00FE4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B07B7">
        <w:t>the members of the South Carolina House of Representatives deem it appropriate to pause in their deliberations to recognize Mr. Charles Lemmon Shaw for a lifetime of service and selflessness and to offer their great sympathy to his family and friends; and</w:t>
      </w:r>
    </w:p>
    <w:p w:rsidR="000B07B7" w:rsidRDefault="000B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7B7" w:rsidRDefault="000B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beloved Sumterite passed on January 3, 2018</w:t>
      </w:r>
      <w:r w:rsidR="00E56E31">
        <w:t>,</w:t>
      </w:r>
      <w:r>
        <w:t xml:space="preserve"> after a lifetime of service to his country, community, family, and church; and</w:t>
      </w:r>
    </w:p>
    <w:p w:rsidR="000B07B7" w:rsidRDefault="000B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7B7" w:rsidRDefault="000B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Shaw was born on April 4, 1924</w:t>
      </w:r>
      <w:r w:rsidR="00E56E31">
        <w:t>,</w:t>
      </w:r>
      <w:r>
        <w:t xml:space="preserve"> at Tuomey Hospital to Paul Whitworth Shaw and Lilly Lemmon Shaw.  Charles Shaw, affectionately known as “Flop,” spent the first five years of his life in Alcolu when his father worked for his grandfather, David Wells Alderman, in his timber business.  Upon entering school, Mr. Shaw moved to Sumter</w:t>
      </w:r>
      <w:r w:rsidR="00E56E31">
        <w:t>,</w:t>
      </w:r>
      <w:r>
        <w:t xml:space="preserve"> and</w:t>
      </w:r>
      <w:r w:rsidR="00E56E31">
        <w:t xml:space="preserve"> in 1930,</w:t>
      </w:r>
      <w:r>
        <w:t xml:space="preserve"> his father established Shaw Lumber</w:t>
      </w:r>
      <w:r w:rsidR="00E56E31">
        <w:t xml:space="preserve"> Co.</w:t>
      </w:r>
      <w:r>
        <w:t>; and</w:t>
      </w:r>
    </w:p>
    <w:p w:rsidR="000B07B7" w:rsidRDefault="000B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7B7" w:rsidRDefault="000B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Shaw </w:t>
      </w:r>
      <w:r w:rsidR="00246DBF">
        <w:t>was associated with the</w:t>
      </w:r>
      <w:r>
        <w:t xml:space="preserve"> Shaw Lumber Co. his entire adult life and served as president of the Carolina Lumber Dealers Association. He graduated from Edmunds High School and Davidson College.  As a Davidson freshman, he joined the U. S. Army during World War II and was sent to Anzio, Italy, where he received the Purple Heart and pieces of shrapnel that he carried in his leg for the rest of his life; and</w:t>
      </w:r>
    </w:p>
    <w:p w:rsidR="000B07B7" w:rsidRDefault="000B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7B7" w:rsidRDefault="000B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was a devoted, lifelong member of First Presbyterian Church, easily sited each Sunday sitting in the same pew up front in the middle aisle, four or five rows back. His commitment to the church was evidenced by the time he dedicated as a Sunday school teacher, chairman of the board of deacons, church treasurer, clerk of the session, church trustee, and elder emeritus; and</w:t>
      </w:r>
    </w:p>
    <w:p w:rsidR="000B07B7" w:rsidRDefault="000B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5AD" w:rsidRDefault="000B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46DBF">
        <w:t>Flop Shaw</w:t>
      </w:r>
      <w:r>
        <w:t xml:space="preserve"> was also committed to the betterment of his community. Hi</w:t>
      </w:r>
      <w:r w:rsidR="003505AD">
        <w:t>s longtime friend Bill Scobee describes him as always giving back in one way or another, and oftentimes</w:t>
      </w:r>
      <w:r w:rsidR="00E56E31">
        <w:t>,</w:t>
      </w:r>
      <w:r w:rsidR="003505AD">
        <w:t xml:space="preserve"> it was behind the scenes. “He was a very humble man and didn</w:t>
      </w:r>
      <w:r w:rsidR="003505AD" w:rsidRPr="003505AD">
        <w:t>’</w:t>
      </w:r>
      <w:r w:rsidR="003505AD">
        <w:t>t seek notoriety or publicity,” he said. “He would do anything for his friends. He was very charitable. People have no idea how charitable he was for the whole community.” One way Mr. Shaw gave back in the public eye was through his devotion to the Sumter YMCA, serving as president of its board of directors and being selected as Humanitarian of the Year.  Additionally, he served on the board of the Salvation Army; and</w:t>
      </w:r>
    </w:p>
    <w:p w:rsidR="003505AD" w:rsidRDefault="00350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5AD" w:rsidRDefault="00350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anecdote remembered by many who love Mr. Shaw illustrates exactly his feelings towards community service.  He had hearing difficulties because of his injuries from the war, and when he was told he could receive hearing aids from the VA, he replied that he wasn</w:t>
      </w:r>
      <w:r w:rsidRPr="003505AD">
        <w:t>’</w:t>
      </w:r>
      <w:r>
        <w:t>t here to take from the government.  He was here to support his government.  His mentality was truly that he was there for his country, family, and church.  He wouldn</w:t>
      </w:r>
      <w:r w:rsidRPr="003505AD">
        <w:t>’</w:t>
      </w:r>
      <w:r>
        <w:t>t take.  He gave; and</w:t>
      </w:r>
    </w:p>
    <w:p w:rsidR="003505AD" w:rsidRDefault="00350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5AD" w:rsidRDefault="00350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another friend, Sam Hunter, remembers Mr. Shaw as “a man of unparalleled character. He was part of the Greatest Generation that helped build Sumter into the community it is today. Without men like Flop, the YMCA would not be what it is today.  First Presbyterian Church would not be what it is today. And the community in general would not be what it is today;” and</w:t>
      </w:r>
    </w:p>
    <w:p w:rsidR="003505AD" w:rsidRDefault="00350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5AD" w:rsidRDefault="00350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love for his family, church, community, and country, Mr. Shaw was also a fervent fan of college basketball.  He loved watching it, and he loved talking about it; and</w:t>
      </w:r>
    </w:p>
    <w:p w:rsidR="003505AD" w:rsidRDefault="00350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8B9" w:rsidRDefault="00350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survived by his cherished wife of seventy years Mary Macaulay Brown Shaw and their two beloved children, Mary Brown Shaw White and her husband Dr. Charles White and Paul Whitworth “Whit” Shaw and his wife Robin, all of Sumter; three dear </w:t>
      </w:r>
      <w:r>
        <w:lastRenderedPageBreak/>
        <w:t>granddaughters, Macaulay White Smith and her husband Representative Murrell Smith, Mary White Finley and her husband Justin, and Sarah Corbett Shaw; and two treasured great</w:t>
      </w:r>
      <w:r>
        <w:noBreakHyphen/>
        <w:t>grandchildren, Mary Brown “Bee” Smith and George Murrell Smith III</w:t>
      </w:r>
      <w:r w:rsidR="00FE48B9">
        <w:t>.  Now, therefore,</w:t>
      </w:r>
    </w:p>
    <w:p w:rsidR="00FE48B9" w:rsidRDefault="00FE4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8B9" w:rsidRDefault="00FE4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48B9" w:rsidRDefault="00FE4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8B9" w:rsidRDefault="00FE4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505AD">
        <w:t xml:space="preserve"> the members of the House of Representatives of South Carolina, by this resolution, honor Charles Lemmon “Flop” Shaw, o</w:t>
      </w:r>
      <w:r w:rsidR="00E56E31">
        <w:t>f Sumter County, and offer the</w:t>
      </w:r>
      <w:r w:rsidR="003505AD">
        <w:t xml:space="preserve"> sincerest condolences to his large, loving family and his many friends.</w:t>
      </w:r>
    </w:p>
    <w:p w:rsidR="00FE48B9" w:rsidRDefault="00FE4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8B9" w:rsidRDefault="00FE4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505AD">
        <w:t xml:space="preserve"> Mrs. Mary Macaulay Brown Shaw.</w:t>
      </w:r>
    </w:p>
    <w:p w:rsidR="00AF4C91" w:rsidRDefault="003505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0D62" w:rsidRDefault="00250D62" w:rsidP="00250D62">
      <w:pPr>
        <w:suppressAutoHyphens/>
      </w:pPr>
    </w:p>
    <w:sectPr w:rsidR="00250D62" w:rsidSect="00250D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5AD" w:rsidRDefault="003505AD" w:rsidP="009F0C77">
      <w:r>
        <w:separator/>
      </w:r>
    </w:p>
  </w:endnote>
  <w:endnote w:type="continuationSeparator" w:id="0">
    <w:p w:rsidR="003505AD" w:rsidRDefault="003505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4EA4B9B-9208-47D4-A6FC-7D57AE8C543E}"/>
    <w:embedBold r:id="rId2" w:fontKey="{871EBB50-ABB8-4D21-84EA-C4429AEA2218}"/>
  </w:font>
  <w:font w:name="Calibri">
    <w:panose1 w:val="020F0502020204030204"/>
    <w:charset w:val="00"/>
    <w:family w:val="swiss"/>
    <w:pitch w:val="variable"/>
    <w:sig w:usb0="E00002FF" w:usb1="4000ACFF" w:usb2="00000001" w:usb3="00000000" w:csb0="0000019F" w:csb1="00000000"/>
    <w:embedRegular r:id="rId3" w:fontKey="{DF07FFDE-03FC-4941-AC48-E041697554A3}"/>
  </w:font>
  <w:font w:name="Cambria">
    <w:panose1 w:val="02040503050406030204"/>
    <w:charset w:val="00"/>
    <w:family w:val="roman"/>
    <w:pitch w:val="variable"/>
    <w:sig w:usb0="E00002FF" w:usb1="400004FF" w:usb2="00000000" w:usb3="00000000" w:csb0="0000019F" w:csb1="00000000"/>
    <w:embedRegular r:id="rId4" w:fontKey="{5132F636-12CE-4A56-AF83-A8689629FD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586" w:rsidRPr="00250D62" w:rsidRDefault="00250D62" w:rsidP="00250D62">
    <w:pPr>
      <w:pStyle w:val="Footer"/>
      <w:tabs>
        <w:tab w:val="clear" w:pos="4680"/>
        <w:tab w:val="clear" w:pos="9360"/>
        <w:tab w:val="center" w:pos="2995"/>
      </w:tabs>
      <w:spacing w:before="120"/>
    </w:pPr>
    <w:r>
      <w:t>[4667]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5AD" w:rsidRDefault="003505AD" w:rsidP="009F0C77">
      <w:r>
        <w:separator/>
      </w:r>
    </w:p>
  </w:footnote>
  <w:footnote w:type="continuationSeparator" w:id="0">
    <w:p w:rsidR="003505AD" w:rsidRDefault="003505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44SD18"/>
    <w:docVar w:name="CoverBillType" w:val="r"/>
    <w:docVar w:name="DocPath" w:val="L:\Council\bills\RT\17244SD18.DOCX"/>
    <w:docVar w:name="dvBillNumber" w:val="4667"/>
    <w:docVar w:name="dvBillNumberPrefix" w:val="H. "/>
    <w:docVar w:name="dvOriginalBody" w:val="House"/>
    <w:docVar w:name="dvSteno" w:val="RT"/>
    <w:docVar w:name="NameofBody" w:val="h"/>
    <w:docVar w:name="vGroup2" w:val="Council"/>
  </w:docVars>
  <w:rsids>
    <w:rsidRoot w:val="00FE48B9"/>
    <w:rsid w:val="00011869"/>
    <w:rsid w:val="00015CD6"/>
    <w:rsid w:val="0004523D"/>
    <w:rsid w:val="000B07B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DBF"/>
    <w:rsid w:val="00250967"/>
    <w:rsid w:val="00250D62"/>
    <w:rsid w:val="002543C8"/>
    <w:rsid w:val="0025541D"/>
    <w:rsid w:val="00284AAE"/>
    <w:rsid w:val="002E5912"/>
    <w:rsid w:val="00301586"/>
    <w:rsid w:val="00301B21"/>
    <w:rsid w:val="00325348"/>
    <w:rsid w:val="0032732C"/>
    <w:rsid w:val="00336AD0"/>
    <w:rsid w:val="003505A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C91"/>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6E31"/>
    <w:rsid w:val="00E92EEF"/>
    <w:rsid w:val="00ED12FF"/>
    <w:rsid w:val="00EF2368"/>
    <w:rsid w:val="00F24442"/>
    <w:rsid w:val="00F50AE3"/>
    <w:rsid w:val="00F655B7"/>
    <w:rsid w:val="00F656BA"/>
    <w:rsid w:val="00F67CF1"/>
    <w:rsid w:val="00F728AA"/>
    <w:rsid w:val="00F840F0"/>
    <w:rsid w:val="00FB0D0D"/>
    <w:rsid w:val="00FB43B4"/>
    <w:rsid w:val="00FB6B0B"/>
    <w:rsid w:val="00FE48B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057336-10A6-4335-95EC-DD6EF46A9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52FE7-8DDA-406B-80FF-583C068A3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743</Words>
  <Characters>3616</Characters>
  <Application>Microsoft Office Word</Application>
  <DocSecurity>0</DocSecurity>
  <Lines>100</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4667 Text of Previous Version (Jan. 24, 2018) - South Carolina Legislature Online</dc:title>
  <dc:creator>Rebecca Turner</dc:creator>
  <cp:lastModifiedBy>S Volk</cp:lastModifiedBy>
  <cp:revision>2</cp:revision>
  <cp:lastPrinted>2018-01-11T16:11:00Z</cp:lastPrinted>
  <dcterms:created xsi:type="dcterms:W3CDTF">2018-01-24T19:22:00Z</dcterms:created>
  <dcterms:modified xsi:type="dcterms:W3CDTF">2018-01-24T19:22:00Z</dcterms:modified>
</cp:coreProperties>
</file>