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743" w:rsidRDefault="00916743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4E6" w:rsidRDefault="00E754E6" w:rsidP="00E75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6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25C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29E" w:rsidRPr="002568B2" w:rsidRDefault="001E129E" w:rsidP="001E1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568B2">
        <w:rPr>
          <w:color w:val="000000" w:themeColor="text1"/>
          <w:u w:color="000000" w:themeColor="text1"/>
        </w:rPr>
        <w:t xml:space="preserve">TO EXTEND THE PROVISIONS OF THE SOUTH CAROLINA ABANDONED BUILDINGS REVITALIZATION ACT </w:t>
      </w:r>
      <w:r w:rsidR="00373B2F">
        <w:rPr>
          <w:color w:val="000000" w:themeColor="text1"/>
          <w:u w:color="000000" w:themeColor="text1"/>
        </w:rPr>
        <w:t xml:space="preserve">AS CONTAINED IN CHAPTER 67, TITLE 12 OF THE 1976 CODE </w:t>
      </w:r>
      <w:r w:rsidRPr="002568B2">
        <w:rPr>
          <w:color w:val="000000" w:themeColor="text1"/>
          <w:u w:color="000000" w:themeColor="text1"/>
        </w:rPr>
        <w:t>UNTIL DECEMBER 31, 2025.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25C3" w:rsidRDefault="003F25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29E" w:rsidRPr="002568B2" w:rsidRDefault="001E129E" w:rsidP="001E1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29E" w:rsidRPr="002568B2" w:rsidRDefault="001E129E" w:rsidP="001E1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68B2">
        <w:rPr>
          <w:color w:val="000000" w:themeColor="text1"/>
          <w:u w:color="000000" w:themeColor="text1"/>
        </w:rPr>
        <w:t>SECTION</w:t>
      </w:r>
      <w:r w:rsidRPr="002568B2">
        <w:rPr>
          <w:color w:val="000000" w:themeColor="text1"/>
          <w:u w:color="000000" w:themeColor="text1"/>
        </w:rPr>
        <w:tab/>
        <w:t>1.</w:t>
      </w:r>
      <w:r w:rsidRPr="002568B2">
        <w:rPr>
          <w:color w:val="000000" w:themeColor="text1"/>
          <w:u w:color="000000" w:themeColor="text1"/>
        </w:rPr>
        <w:tab/>
        <w:t>Notwithstanding SECTION 1.B. of Act 57 of 2013, the provisions of Chapter 67, Title 12 of the 1976 Code are repealed on December 31, 2025.</w:t>
      </w:r>
    </w:p>
    <w:p w:rsidR="001E129E" w:rsidRPr="002568B2" w:rsidRDefault="001E129E" w:rsidP="001E1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5C3" w:rsidRDefault="003F25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E129E">
        <w:t>2</w:t>
      </w:r>
      <w:r>
        <w:t>.</w:t>
      </w:r>
      <w:r>
        <w:tab/>
        <w:t>This act takes effect upon approval by the Governor.</w:t>
      </w:r>
    </w:p>
    <w:p w:rsidR="0073612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16743" w:rsidRDefault="00916743" w:rsidP="00916743">
      <w:pPr>
        <w:suppressAutoHyphens/>
      </w:pPr>
    </w:p>
    <w:sectPr w:rsidR="00916743" w:rsidSect="009167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5C3" w:rsidRDefault="003F25C3" w:rsidP="009F0C77">
      <w:r>
        <w:separator/>
      </w:r>
    </w:p>
  </w:endnote>
  <w:endnote w:type="continuationSeparator" w:id="0">
    <w:p w:rsidR="003F25C3" w:rsidRDefault="003F25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126F81-3DA2-4470-AB23-80695B835B26}"/>
    <w:embedBold r:id="rId2" w:fontKey="{64ABE44F-C1FD-413B-BF87-D93B69B257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424A89-BB0B-46AC-B248-1BF2754845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271FA1-8FA6-41B4-85F5-AACAD3CE28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8C2CB9-08DE-4B8E-A108-7CFB5ECBC5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123" w:rsidRPr="00916743" w:rsidRDefault="00916743" w:rsidP="009167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5C3" w:rsidRDefault="003F25C3" w:rsidP="009F0C77">
      <w:r>
        <w:separator/>
      </w:r>
    </w:p>
  </w:footnote>
  <w:footnote w:type="continuationSeparator" w:id="0">
    <w:p w:rsidR="003F25C3" w:rsidRDefault="003F25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1DG18"/>
    <w:docVar w:name="CoverBillType" w:val="b"/>
    <w:docVar w:name="DocPath" w:val="L:\Council\bills\BH\7181DG18.DOCX"/>
    <w:docVar w:name="dvBillNumber" w:val="481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F25C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29E"/>
    <w:rsid w:val="00205238"/>
    <w:rsid w:val="002321B6"/>
    <w:rsid w:val="00246847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B2F"/>
    <w:rsid w:val="003C4DAB"/>
    <w:rsid w:val="003D01E8"/>
    <w:rsid w:val="003E5288"/>
    <w:rsid w:val="003F25C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123"/>
    <w:rsid w:val="007A70AE"/>
    <w:rsid w:val="008362E8"/>
    <w:rsid w:val="0085786E"/>
    <w:rsid w:val="008A1768"/>
    <w:rsid w:val="008A489F"/>
    <w:rsid w:val="008F0F33"/>
    <w:rsid w:val="008F4429"/>
    <w:rsid w:val="0091674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690"/>
    <w:rsid w:val="00DF3845"/>
    <w:rsid w:val="00E41911"/>
    <w:rsid w:val="00E44B57"/>
    <w:rsid w:val="00E754E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A4902C-5DC0-4BCA-96E4-428070413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8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8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C4530-488B-4DC3-80C5-3FD68CC91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82</Words>
  <Characters>386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4816 Text of Previous Version (Jan. 31, 2018) - South Carolina Legislature Online</dc:title>
  <dc:creator>%USERNAME%</dc:creator>
  <cp:lastModifiedBy>S Volk</cp:lastModifiedBy>
  <cp:revision>2</cp:revision>
  <cp:lastPrinted>2018-01-31T14:17:00Z</cp:lastPrinted>
  <dcterms:created xsi:type="dcterms:W3CDTF">2018-01-31T18:56:00Z</dcterms:created>
  <dcterms:modified xsi:type="dcterms:W3CDTF">2018-01-31T18:56:00Z</dcterms:modified>
</cp:coreProperties>
</file>