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Pr="004C194F" w:rsidRDefault="004C194F" w:rsidP="004C194F">
      <w:pPr>
        <w:tabs>
          <w:tab w:val="right" w:pos="5933"/>
        </w:tabs>
        <w:suppressAutoHyphens/>
      </w:pPr>
      <w:r>
        <w:tab/>
      </w:r>
      <w:r>
        <w:rPr>
          <w:b/>
          <w:sz w:val="36"/>
        </w:rPr>
        <w:t>H. 4980</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2/28/18--H.</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4C194F" w:rsidRP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194F"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10776B" w:rsidRDefault="008C0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0214" w:rsidRDefault="008C0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B51">
        <w:t>SECTION</w:t>
      </w:r>
      <w:r w:rsidRPr="00D53B51">
        <w:tab/>
        <w:t>2.</w:t>
      </w:r>
      <w:r w:rsidRPr="00D53B51">
        <w:tab/>
        <w:t>Section 3 of Act 745 of 1967, as last amended by Act 393 of 1984, is further amended to read:</w:t>
      </w:r>
    </w:p>
    <w:p w:rsidR="004C194F" w:rsidRPr="00D53B51"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74B" w:rsidRPr="001E409C"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B51">
        <w:lastRenderedPageBreak/>
        <w:tab/>
        <w:t>“Section 3.</w:t>
      </w:r>
      <w:r w:rsidRPr="00D53B51">
        <w:tab/>
      </w:r>
      <w:r w:rsidRPr="00D53B51">
        <w:rPr>
          <w:strike/>
        </w:rPr>
        <w:t>Notwithstanding the provisions of Act 1021 of 1960, the governing body of the Western Carolina Regional Sewer Authority (</w:t>
      </w:r>
      <w:bookmarkStart w:id="5" w:name="temp"/>
      <w:bookmarkEnd w:id="5"/>
      <w:r w:rsidRPr="00D53B51">
        <w:rPr>
          <w:strike/>
        </w:rPr>
        <w:t>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Western Carolina Sewer Authority.  All members of the Commission must be residents of the counties comprising the Western Carolina Regional Sewer Authority 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D53B51">
        <w:t xml:space="preserve">  </w:t>
      </w:r>
      <w:r w:rsidRPr="00D53B51">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ReWa’s territory within their respective counties.  All members shall serve at</w:t>
      </w:r>
      <w:r w:rsidRPr="00D53B51">
        <w:rPr>
          <w:u w:val="single"/>
        </w:rPr>
        <w:noBreakHyphen/>
        <w:t xml:space="preserve">large.  One member must be from Anderson County, one member from Laurens County, and one member from Spartanburg County.  Seven members must be from Greenville County.  The Anderson and Laurens County Delegations shall each recommend one member for appointment to the Governor.  The </w:t>
      </w:r>
      <w:r w:rsidRPr="00D53B51">
        <w:rPr>
          <w:u w:val="single"/>
        </w:rPr>
        <w:lastRenderedPageBreak/>
        <w:t>initial terms of the members from Anderson County and Laurens County must be designated in the original appointments.  The 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rsidRPr="00D53B51">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51F" w:rsidRDefault="00EA451F" w:rsidP="00EA451F">
      <w:pPr>
        <w:suppressAutoHyphens/>
      </w:pPr>
    </w:p>
    <w:sectPr w:rsidR="00EA451F"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F5545E-DDF1-424F-84B0-C8AB6DA7FC06}"/>
    <w:embedBold r:id="rId2" w:fontKey="{3C32834E-B5A7-40D2-9C3D-DCD6362B99C6}"/>
  </w:font>
  <w:font w:name="Calibri">
    <w:panose1 w:val="020F0502020204030204"/>
    <w:charset w:val="00"/>
    <w:family w:val="swiss"/>
    <w:pitch w:val="variable"/>
    <w:sig w:usb0="E00002FF" w:usb1="4000ACFF" w:usb2="00000001" w:usb3="00000000" w:csb0="0000019F" w:csb1="00000000"/>
    <w:embedRegular r:id="rId3" w:fontKey="{F20C6D00-0425-41E5-A3CB-4A906EF19BBC}"/>
  </w:font>
  <w:font w:name="Segoe UI">
    <w:panose1 w:val="020B0502040204020203"/>
    <w:charset w:val="00"/>
    <w:family w:val="swiss"/>
    <w:pitch w:val="variable"/>
    <w:sig w:usb0="E10022FF" w:usb1="C000E47F" w:usb2="00000029" w:usb3="00000000" w:csb0="000001DF" w:csb1="00000000"/>
    <w:embedRegular r:id="rId4" w:fontKey="{FD4BD592-0FF5-4F3C-A918-B18974F5D41B}"/>
  </w:font>
  <w:font w:name="Cambria">
    <w:panose1 w:val="02040503050406030204"/>
    <w:charset w:val="00"/>
    <w:family w:val="roman"/>
    <w:pitch w:val="variable"/>
    <w:sig w:usb0="E00002FF" w:usb1="400004FF" w:usb2="00000000" w:usb3="00000000" w:csb0="0000019F" w:csb1="00000000"/>
    <w:embedRegular r:id="rId5" w:fontKey="{E63B62E5-91DD-4E1E-B1B9-19AB49D3E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0F2BA6">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EA45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E0100"/>
    <w:rsid w:val="000E1785"/>
    <w:rsid w:val="000F274B"/>
    <w:rsid w:val="000F2BA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94F"/>
    <w:rsid w:val="004E7D54"/>
    <w:rsid w:val="005273C6"/>
    <w:rsid w:val="00530A69"/>
    <w:rsid w:val="00545593"/>
    <w:rsid w:val="00556EBF"/>
    <w:rsid w:val="00577C6C"/>
    <w:rsid w:val="005A62FE"/>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C0214"/>
    <w:rsid w:val="008F0F33"/>
    <w:rsid w:val="008F4429"/>
    <w:rsid w:val="0094021A"/>
    <w:rsid w:val="009B44AF"/>
    <w:rsid w:val="009B6C95"/>
    <w:rsid w:val="009C6A0B"/>
    <w:rsid w:val="009F0C77"/>
    <w:rsid w:val="009F4DD1"/>
    <w:rsid w:val="00A02543"/>
    <w:rsid w:val="00A41684"/>
    <w:rsid w:val="00A64E80"/>
    <w:rsid w:val="00A72BCD"/>
    <w:rsid w:val="00A741D9"/>
    <w:rsid w:val="00A804C4"/>
    <w:rsid w:val="00A833AB"/>
    <w:rsid w:val="00A9741D"/>
    <w:rsid w:val="00AC34A2"/>
    <w:rsid w:val="00AD1C9A"/>
    <w:rsid w:val="00AD4B17"/>
    <w:rsid w:val="00AE397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45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A58E9-AA40-4C93-A692-01073772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4</Pages>
  <Words>783</Words>
  <Characters>4199</Characters>
  <Application>Microsoft Office Word</Application>
  <DocSecurity>0</DocSecurity>
  <Lines>114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(Feb. 28, 2018) - South Carolina Legislature Online</dc:title>
  <dc:creator>nancylee</dc:creator>
  <cp:lastModifiedBy>Miriam Cook</cp:lastModifiedBy>
  <cp:revision>2</cp:revision>
  <cp:lastPrinted>2018-02-28T19:21:00Z</cp:lastPrinted>
  <dcterms:created xsi:type="dcterms:W3CDTF">2018-02-28T23:32:00Z</dcterms:created>
  <dcterms:modified xsi:type="dcterms:W3CDTF">2018-02-28T23:32:00Z</dcterms:modified>
</cp:coreProperties>
</file>