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84" w:rsidRDefault="00877D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54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>
        <w:rPr>
          <w:color w:val="000000" w:themeColor="text1"/>
          <w:u w:color="000000" w:themeColor="text1"/>
        </w:rPr>
        <w:t>LEE CASEY MANNING</w:t>
      </w:r>
      <w:r w:rsidRPr="008200CF">
        <w:rPr>
          <w:color w:val="000000" w:themeColor="text1"/>
          <w:u w:color="000000" w:themeColor="text1"/>
        </w:rPr>
        <w:t>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="004E7D3D" w:rsidRPr="004E7D3D">
        <w:t>’</w:t>
      </w:r>
      <w:r>
        <w:t>S CLASS OF 2018.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South Carolina House of Representatives should pause in their deliberations to commend the Honorable </w:t>
      </w:r>
      <w:r w:rsidRPr="008F6DB0">
        <w:t>Casey Manning</w:t>
      </w:r>
      <w:r>
        <w:t>; and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born in Dillon</w:t>
      </w:r>
      <w:r>
        <w:rPr>
          <w:color w:val="000000" w:themeColor="text1"/>
          <w:u w:color="000000" w:themeColor="text1"/>
        </w:rPr>
        <w:t xml:space="preserve"> on December 7, 1950</w:t>
      </w:r>
      <w:r w:rsidRPr="008200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is the son of </w:t>
      </w:r>
      <w:r w:rsidRPr="008200CF">
        <w:rPr>
          <w:color w:val="000000" w:themeColor="text1"/>
          <w:u w:color="000000" w:themeColor="text1"/>
        </w:rPr>
        <w:t>Harnethea and Paul Manning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 neither of</w:t>
      </w:r>
      <w:r w:rsidRPr="008200CF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>m</w:t>
      </w:r>
      <w:r w:rsidRPr="008200C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able to complete </w:t>
      </w:r>
      <w:r>
        <w:rPr>
          <w:color w:val="000000" w:themeColor="text1"/>
          <w:u w:color="000000" w:themeColor="text1"/>
        </w:rPr>
        <w:t>an</w:t>
      </w:r>
      <w:r w:rsidRPr="008200CF">
        <w:rPr>
          <w:color w:val="000000" w:themeColor="text1"/>
          <w:u w:color="000000" w:themeColor="text1"/>
        </w:rPr>
        <w:t xml:space="preserve"> education, </w:t>
      </w:r>
      <w:r>
        <w:rPr>
          <w:color w:val="000000" w:themeColor="text1"/>
          <w:u w:color="000000" w:themeColor="text1"/>
        </w:rPr>
        <w:t>but they served to</w:t>
      </w:r>
      <w:r w:rsidRPr="008200CF">
        <w:rPr>
          <w:color w:val="000000" w:themeColor="text1"/>
          <w:u w:color="000000" w:themeColor="text1"/>
        </w:rPr>
        <w:t xml:space="preserve"> ensur</w:t>
      </w:r>
      <w:r>
        <w:rPr>
          <w:color w:val="000000" w:themeColor="text1"/>
          <w:u w:color="000000" w:themeColor="text1"/>
        </w:rPr>
        <w:t>e</w:t>
      </w:r>
      <w:r w:rsidRPr="008200CF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all</w:t>
      </w:r>
      <w:r w:rsidRPr="008200CF">
        <w:rPr>
          <w:color w:val="000000" w:themeColor="text1"/>
          <w:u w:color="000000" w:themeColor="text1"/>
        </w:rPr>
        <w:t xml:space="preserve"> </w:t>
      </w:r>
      <w:r w:rsidR="001D14A5">
        <w:rPr>
          <w:color w:val="000000" w:themeColor="text1"/>
          <w:u w:color="000000" w:themeColor="text1"/>
        </w:rPr>
        <w:t>six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their </w:t>
      </w:r>
      <w:r w:rsidRPr="008200CF">
        <w:rPr>
          <w:color w:val="000000" w:themeColor="text1"/>
          <w:u w:color="000000" w:themeColor="text1"/>
        </w:rPr>
        <w:t>children earned college degrees</w:t>
      </w:r>
      <w:r>
        <w:rPr>
          <w:color w:val="000000" w:themeColor="text1"/>
          <w:u w:color="000000" w:themeColor="text1"/>
        </w:rPr>
        <w:t>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young Casey Manning excelled in the classroom and on the basketball court during high school and </w:t>
      </w:r>
      <w:r w:rsidRPr="008200C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nam</w:t>
      </w:r>
      <w:r w:rsidRPr="008200CF">
        <w:rPr>
          <w:color w:val="000000" w:themeColor="text1"/>
          <w:u w:color="000000" w:themeColor="text1"/>
        </w:rPr>
        <w:t>ed South Carolina Player of the Year in 1969</w:t>
      </w:r>
      <w:r>
        <w:rPr>
          <w:color w:val="000000" w:themeColor="text1"/>
          <w:u w:color="000000" w:themeColor="text1"/>
        </w:rPr>
        <w:t xml:space="preserve"> and </w:t>
      </w:r>
      <w:r w:rsidRPr="008200CF">
        <w:rPr>
          <w:color w:val="000000" w:themeColor="text1"/>
          <w:u w:color="000000" w:themeColor="text1"/>
        </w:rPr>
        <w:t>All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 xml:space="preserve">American in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>asketball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team won the class AA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b</w:t>
      </w:r>
      <w:r w:rsidRPr="008200CF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the same year; and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8200CF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200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8200CF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h</w:t>
      </w:r>
      <w:r w:rsidRPr="008200CF">
        <w:rPr>
          <w:color w:val="000000" w:themeColor="text1"/>
          <w:u w:color="000000" w:themeColor="text1"/>
        </w:rPr>
        <w:t xml:space="preserve">istory in 1973 and a </w:t>
      </w:r>
      <w:r>
        <w:rPr>
          <w:color w:val="000000" w:themeColor="text1"/>
          <w:u w:color="000000" w:themeColor="text1"/>
        </w:rPr>
        <w:t>juris doctorate</w:t>
      </w:r>
      <w:r w:rsidRPr="008200CF">
        <w:rPr>
          <w:color w:val="000000" w:themeColor="text1"/>
          <w:u w:color="000000" w:themeColor="text1"/>
        </w:rPr>
        <w:t xml:space="preserve"> in 1977</w:t>
      </w:r>
      <w:r>
        <w:rPr>
          <w:color w:val="000000" w:themeColor="text1"/>
          <w:u w:color="000000" w:themeColor="text1"/>
        </w:rPr>
        <w:t>, both</w:t>
      </w:r>
      <w:r w:rsidRPr="008200CF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 xml:space="preserve"> (USC).  T</w:t>
      </w:r>
      <w:r w:rsidRPr="008200CF">
        <w:rPr>
          <w:color w:val="000000" w:themeColor="text1"/>
          <w:u w:color="000000" w:themeColor="text1"/>
        </w:rPr>
        <w:t>he first African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American athlete recruited to the men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basketball team at </w:t>
      </w:r>
      <w:r>
        <w:rPr>
          <w:color w:val="000000" w:themeColor="text1"/>
          <w:u w:color="000000" w:themeColor="text1"/>
        </w:rPr>
        <w:t xml:space="preserve">USC, he was </w:t>
      </w:r>
      <w:r w:rsidRPr="008200CF">
        <w:rPr>
          <w:color w:val="000000" w:themeColor="text1"/>
          <w:u w:color="000000" w:themeColor="text1"/>
        </w:rPr>
        <w:t xml:space="preserve">presented the Outstanding Senior Award in 1973 and </w:t>
      </w:r>
      <w:r>
        <w:rPr>
          <w:color w:val="000000" w:themeColor="text1"/>
          <w:u w:color="000000" w:themeColor="text1"/>
        </w:rPr>
        <w:t xml:space="preserve">was </w:t>
      </w:r>
      <w:r w:rsidRPr="008200CF">
        <w:rPr>
          <w:color w:val="000000" w:themeColor="text1"/>
          <w:u w:color="000000" w:themeColor="text1"/>
        </w:rPr>
        <w:t>a scholar athlete</w:t>
      </w:r>
      <w:r>
        <w:rPr>
          <w:color w:val="000000" w:themeColor="text1"/>
          <w:u w:color="000000" w:themeColor="text1"/>
        </w:rPr>
        <w:t xml:space="preserve"> during his four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career.  He was honored in 2012 with </w:t>
      </w:r>
      <w:r w:rsidRPr="008200C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USC</w:t>
      </w:r>
      <w:r w:rsidRPr="008200CF">
        <w:rPr>
          <w:color w:val="000000" w:themeColor="text1"/>
          <w:u w:color="000000" w:themeColor="text1"/>
        </w:rPr>
        <w:t xml:space="preserve"> Richard T. Greener Excellence in Athletics Award</w:t>
      </w:r>
      <w:r>
        <w:rPr>
          <w:color w:val="000000" w:themeColor="text1"/>
          <w:u w:color="000000" w:themeColor="text1"/>
        </w:rPr>
        <w:t xml:space="preserve">, and he serves as </w:t>
      </w:r>
      <w:r w:rsidRPr="008200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color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8200CF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 xml:space="preserve"> </w:t>
      </w:r>
      <w:r w:rsidRPr="008200CF">
        <w:rPr>
          <w:color w:val="000000" w:themeColor="text1"/>
          <w:u w:color="000000" w:themeColor="text1"/>
        </w:rPr>
        <w:t xml:space="preserve">broadcaster </w:t>
      </w:r>
      <w:r>
        <w:rPr>
          <w:color w:val="000000" w:themeColor="text1"/>
          <w:u w:color="000000" w:themeColor="text1"/>
        </w:rPr>
        <w:t>for USC basketball games.  He will be enshrined to the South Carolina Athletic Hall of Fame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Class of 2018 </w:t>
      </w:r>
      <w:r w:rsidR="00E7382F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May 14, 2018, at the Columbia Metropolitan Convention Center;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0CF">
        <w:rPr>
          <w:color w:val="000000" w:themeColor="text1"/>
          <w:u w:color="000000" w:themeColor="text1"/>
        </w:rPr>
        <w:t>from 1973 through 1974</w:t>
      </w:r>
      <w:r>
        <w:rPr>
          <w:color w:val="000000" w:themeColor="text1"/>
          <w:u w:color="000000" w:themeColor="text1"/>
        </w:rPr>
        <w:t xml:space="preserve">, </w:t>
      </w:r>
      <w:r w:rsidRPr="008200CF">
        <w:rPr>
          <w:color w:val="000000" w:themeColor="text1"/>
          <w:u w:color="000000" w:themeColor="text1"/>
        </w:rPr>
        <w:t xml:space="preserve">Judge Manning served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onstable and </w:t>
      </w:r>
      <w:r>
        <w:rPr>
          <w:color w:val="000000" w:themeColor="text1"/>
          <w:u w:color="000000" w:themeColor="text1"/>
        </w:rPr>
        <w:t>a</w:t>
      </w:r>
      <w:r w:rsidRPr="008200CF">
        <w:rPr>
          <w:color w:val="000000" w:themeColor="text1"/>
          <w:u w:color="000000" w:themeColor="text1"/>
        </w:rPr>
        <w:t>gent with the S</w:t>
      </w:r>
      <w:r>
        <w:rPr>
          <w:color w:val="000000" w:themeColor="text1"/>
          <w:u w:color="000000" w:themeColor="text1"/>
        </w:rPr>
        <w:t>outh Carolina</w:t>
      </w:r>
      <w:r w:rsidRPr="008200CF">
        <w:rPr>
          <w:color w:val="000000" w:themeColor="text1"/>
          <w:u w:color="000000" w:themeColor="text1"/>
        </w:rPr>
        <w:t xml:space="preserve"> Law Enforcement Division and</w:t>
      </w:r>
      <w:r>
        <w:rPr>
          <w:color w:val="000000" w:themeColor="text1"/>
          <w:u w:color="000000" w:themeColor="text1"/>
        </w:rPr>
        <w:t>, in 1980, served</w:t>
      </w:r>
      <w:r w:rsidRPr="008200CF">
        <w:rPr>
          <w:color w:val="000000" w:themeColor="text1"/>
          <w:u w:color="000000" w:themeColor="text1"/>
        </w:rPr>
        <w:t xml:space="preserve"> as a part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time instructor at Florence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200CF">
        <w:rPr>
          <w:color w:val="000000" w:themeColor="text1"/>
          <w:u w:color="000000" w:themeColor="text1"/>
        </w:rPr>
        <w:t xml:space="preserve"> practiced law in Dillon County from 1979 through 1983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from 1984 to 1989, </w:t>
      </w:r>
      <w:r>
        <w:rPr>
          <w:color w:val="000000" w:themeColor="text1"/>
          <w:u w:color="000000" w:themeColor="text1"/>
        </w:rPr>
        <w:t xml:space="preserve">he </w:t>
      </w:r>
      <w:r w:rsidRPr="008200CF">
        <w:rPr>
          <w:color w:val="000000" w:themeColor="text1"/>
          <w:u w:color="000000" w:themeColor="text1"/>
        </w:rPr>
        <w:t>served as a private detec</w:t>
      </w:r>
      <w:r>
        <w:rPr>
          <w:color w:val="000000" w:themeColor="text1"/>
          <w:u w:color="000000" w:themeColor="text1"/>
        </w:rPr>
        <w:t>tive in Los Angeles, California;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Pr="008200CF">
        <w:rPr>
          <w:color w:val="000000" w:themeColor="text1"/>
          <w:u w:color="000000" w:themeColor="text1"/>
        </w:rPr>
        <w:t xml:space="preserve"> became a partner with Walker, Morgan &amp; Manning in Lexington County from 1989 to 1994 </w:t>
      </w:r>
      <w:r>
        <w:rPr>
          <w:color w:val="000000" w:themeColor="text1"/>
          <w:u w:color="000000" w:themeColor="text1"/>
        </w:rPr>
        <w:t>until he</w:t>
      </w:r>
      <w:r w:rsidRPr="008200CF">
        <w:rPr>
          <w:color w:val="000000" w:themeColor="text1"/>
          <w:u w:color="000000" w:themeColor="text1"/>
        </w:rPr>
        <w:t xml:space="preserve"> was elected as a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court j</w:t>
      </w:r>
      <w:r w:rsidRPr="008200CF">
        <w:rPr>
          <w:color w:val="000000" w:themeColor="text1"/>
          <w:u w:color="000000" w:themeColor="text1"/>
        </w:rPr>
        <w:t>udge for the Fifth Judicial Circuit in 1994</w:t>
      </w:r>
      <w:r>
        <w:rPr>
          <w:color w:val="000000" w:themeColor="text1"/>
          <w:u w:color="000000" w:themeColor="text1"/>
        </w:rPr>
        <w:t>, where he presently serves;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profession, he </w:t>
      </w:r>
      <w:r w:rsidRPr="008200CF">
        <w:rPr>
          <w:color w:val="000000" w:themeColor="text1"/>
          <w:u w:color="000000" w:themeColor="text1"/>
        </w:rPr>
        <w:t>is affiliated with the South Carolina Bar Association, the American Bar Association, the U</w:t>
      </w:r>
      <w:r>
        <w:rPr>
          <w:color w:val="000000" w:themeColor="text1"/>
          <w:u w:color="000000" w:themeColor="text1"/>
        </w:rPr>
        <w:t xml:space="preserve">nited </w:t>
      </w:r>
      <w:r w:rsidRPr="008200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200CF">
        <w:rPr>
          <w:color w:val="000000" w:themeColor="text1"/>
          <w:u w:color="000000" w:themeColor="text1"/>
        </w:rPr>
        <w:t xml:space="preserve"> District Court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</w:t>
      </w:r>
      <w:r>
        <w:rPr>
          <w:color w:val="000000" w:themeColor="text1"/>
          <w:u w:color="000000" w:themeColor="text1"/>
        </w:rPr>
        <w:t xml:space="preserve">he United States Court of Appeals for the Fourth Circuit.  He serves on </w:t>
      </w:r>
      <w:r w:rsidRPr="008200CF">
        <w:rPr>
          <w:color w:val="000000" w:themeColor="text1"/>
          <w:u w:color="000000" w:themeColor="text1"/>
        </w:rPr>
        <w:t>the Circuit Court Judges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 Advisory Committee, South Carolina Commission on Judicial Conduct,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South Carolina Sentencing Guidelines Commission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Manning</w:t>
      </w:r>
      <w:r w:rsidR="004E7D3D" w:rsidRPr="004E7D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numerous professional honors include</w:t>
      </w:r>
      <w:r w:rsidRPr="008200CF">
        <w:rPr>
          <w:color w:val="000000" w:themeColor="text1"/>
          <w:u w:color="000000" w:themeColor="text1"/>
        </w:rPr>
        <w:t xml:space="preserve"> the Matthew J. Perry Civility Award</w:t>
      </w:r>
      <w:r>
        <w:rPr>
          <w:color w:val="000000" w:themeColor="text1"/>
          <w:u w:color="000000" w:themeColor="text1"/>
        </w:rPr>
        <w:t xml:space="preserve"> from</w:t>
      </w:r>
      <w:r w:rsidRPr="008200CF">
        <w:rPr>
          <w:color w:val="000000" w:themeColor="text1"/>
          <w:u w:color="000000" w:themeColor="text1"/>
        </w:rPr>
        <w:t xml:space="preserve"> the Richland County Bar Association in 2002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the South Carolina Association of Justice in 2006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and the Outstanding Contribution to Justice Award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he was awarded the </w:t>
      </w:r>
      <w:r w:rsidRPr="008200CF">
        <w:rPr>
          <w:color w:val="000000" w:themeColor="text1"/>
          <w:u w:color="000000" w:themeColor="text1"/>
        </w:rPr>
        <w:t>City of Columbia</w:t>
      </w:r>
      <w:r>
        <w:rPr>
          <w:color w:val="000000" w:themeColor="text1"/>
          <w:u w:color="000000" w:themeColor="text1"/>
        </w:rPr>
        <w:t xml:space="preserve"> Youth Violence Awareness Award; </w:t>
      </w:r>
      <w:r w:rsidRPr="008200CF">
        <w:rPr>
          <w:color w:val="000000" w:themeColor="text1"/>
          <w:u w:color="000000" w:themeColor="text1"/>
        </w:rPr>
        <w:t>the Dorn VA Medical Center Black History Award in 2009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the United Way Award for Outstanding Volunteer Service</w:t>
      </w:r>
      <w:r>
        <w:rPr>
          <w:color w:val="000000" w:themeColor="text1"/>
          <w:u w:color="000000" w:themeColor="text1"/>
        </w:rPr>
        <w:t>;</w:t>
      </w:r>
      <w:r w:rsidRPr="008200CF">
        <w:rPr>
          <w:color w:val="000000" w:themeColor="text1"/>
          <w:u w:color="000000" w:themeColor="text1"/>
        </w:rPr>
        <w:t xml:space="preserve">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in Executives and Professionals</w:t>
      </w:r>
      <w:r>
        <w:rPr>
          <w:color w:val="000000" w:themeColor="text1"/>
          <w:u w:color="000000" w:themeColor="text1"/>
        </w:rPr>
        <w:t xml:space="preserve">; and the </w:t>
      </w:r>
      <w:r w:rsidRPr="008200CF">
        <w:rPr>
          <w:color w:val="000000" w:themeColor="text1"/>
          <w:u w:color="000000" w:themeColor="text1"/>
        </w:rPr>
        <w:t>South Carolina Supreme Court G. Dewey Oxn</w:t>
      </w:r>
      <w:r>
        <w:rPr>
          <w:color w:val="000000" w:themeColor="text1"/>
          <w:u w:color="000000" w:themeColor="text1"/>
        </w:rPr>
        <w:t>er, Jr. Lawyer Mentoring Award in 2015; and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listed in</w:t>
      </w:r>
      <w:r w:rsidRPr="008200CF">
        <w:rPr>
          <w:color w:val="000000" w:themeColor="text1"/>
          <w:u w:color="000000" w:themeColor="text1"/>
        </w:rPr>
        <w:t xml:space="preserve">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 xml:space="preserve">s Who </w:t>
      </w:r>
      <w:r>
        <w:rPr>
          <w:color w:val="000000" w:themeColor="text1"/>
          <w:u w:color="000000" w:themeColor="text1"/>
        </w:rPr>
        <w:t>Among Students in American</w:t>
      </w:r>
      <w:r w:rsidRPr="008200CF">
        <w:rPr>
          <w:color w:val="000000" w:themeColor="text1"/>
          <w:u w:color="000000" w:themeColor="text1"/>
        </w:rPr>
        <w:t xml:space="preserve"> Colleges and Universities</w:t>
      </w:r>
      <w:r>
        <w:rPr>
          <w:color w:val="000000" w:themeColor="text1"/>
          <w:u w:color="000000" w:themeColor="text1"/>
        </w:rPr>
        <w:t xml:space="preserve">, Judge Manning served </w:t>
      </w:r>
      <w:r w:rsidRPr="008200C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8200CF">
        <w:rPr>
          <w:color w:val="000000" w:themeColor="text1"/>
          <w:u w:color="000000" w:themeColor="text1"/>
        </w:rPr>
        <w:t>aptain of the Columbia Tip</w:t>
      </w:r>
      <w:r w:rsidR="004E7D3D">
        <w:rPr>
          <w:color w:val="000000" w:themeColor="text1"/>
          <w:u w:color="000000" w:themeColor="text1"/>
        </w:rPr>
        <w:noBreakHyphen/>
      </w:r>
      <w:r w:rsidRPr="008200CF">
        <w:rPr>
          <w:color w:val="000000" w:themeColor="text1"/>
          <w:u w:color="000000" w:themeColor="text1"/>
        </w:rPr>
        <w:t>off Club in 1993</w:t>
      </w:r>
      <w:r>
        <w:rPr>
          <w:color w:val="000000" w:themeColor="text1"/>
          <w:u w:color="000000" w:themeColor="text1"/>
        </w:rPr>
        <w:t xml:space="preserve"> and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8200CF">
        <w:rPr>
          <w:color w:val="000000" w:themeColor="text1"/>
          <w:u w:color="000000" w:themeColor="text1"/>
        </w:rPr>
        <w:t>resident of the Sout</w:t>
      </w:r>
      <w:r>
        <w:rPr>
          <w:color w:val="000000" w:themeColor="text1"/>
          <w:u w:color="000000" w:themeColor="text1"/>
        </w:rPr>
        <w:t xml:space="preserve">h Carolina Hall of Fame in 1994.  In </w:t>
      </w:r>
      <w:r w:rsidRPr="008200CF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>,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8200CF">
        <w:rPr>
          <w:color w:val="000000" w:themeColor="text1"/>
          <w:u w:color="000000" w:themeColor="text1"/>
        </w:rPr>
        <w:t>as included in the Strathmore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</w:t>
      </w:r>
      <w:r w:rsidR="004E7D3D" w:rsidRPr="004E7D3D">
        <w:rPr>
          <w:color w:val="000000" w:themeColor="text1"/>
          <w:u w:color="000000" w:themeColor="text1"/>
        </w:rPr>
        <w:t>’</w:t>
      </w:r>
      <w:r w:rsidRPr="008200CF">
        <w:rPr>
          <w:color w:val="000000" w:themeColor="text1"/>
          <w:u w:color="000000" w:themeColor="text1"/>
        </w:rPr>
        <w:t>s Who Worldwide Edition for his outstanding contributions and achievements in the field of law</w:t>
      </w:r>
      <w:r>
        <w:rPr>
          <w:color w:val="000000" w:themeColor="text1"/>
          <w:u w:color="000000" w:themeColor="text1"/>
        </w:rPr>
        <w:t>; and</w:t>
      </w:r>
      <w:r w:rsidRPr="008200CF">
        <w:rPr>
          <w:color w:val="000000" w:themeColor="text1"/>
          <w:u w:color="000000" w:themeColor="text1"/>
        </w:rPr>
        <w:t xml:space="preserve"> </w:t>
      </w:r>
    </w:p>
    <w:p w:rsidR="00702383" w:rsidRPr="008200CF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South Carolina House of Representatives values the forty years of experience that </w:t>
      </w:r>
      <w:r w:rsidRPr="008200CF">
        <w:rPr>
          <w:color w:val="000000" w:themeColor="text1"/>
          <w:u w:color="000000" w:themeColor="text1"/>
        </w:rPr>
        <w:t>Judge Manning has</w:t>
      </w:r>
      <w:r>
        <w:rPr>
          <w:color w:val="000000" w:themeColor="text1"/>
          <w:u w:color="000000" w:themeColor="text1"/>
        </w:rPr>
        <w:t xml:space="preserve"> dedicated to</w:t>
      </w:r>
      <w:r w:rsidRPr="008200CF">
        <w:rPr>
          <w:color w:val="000000" w:themeColor="text1"/>
          <w:u w:color="000000" w:themeColor="text1"/>
        </w:rPr>
        <w:t xml:space="preserve"> the legal field</w:t>
      </w:r>
      <w:r>
        <w:rPr>
          <w:color w:val="000000" w:themeColor="text1"/>
          <w:u w:color="000000" w:themeColor="text1"/>
        </w:rPr>
        <w:t>, the last twenty</w:t>
      </w:r>
      <w:r w:rsidR="004E7D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of which have been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8200C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exemplary</w:t>
      </w:r>
      <w:r w:rsidRPr="008200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8200CF">
        <w:rPr>
          <w:color w:val="000000" w:themeColor="text1"/>
          <w:u w:color="000000" w:themeColor="text1"/>
        </w:rPr>
        <w:t xml:space="preserve">udge </w:t>
      </w:r>
      <w:r>
        <w:rPr>
          <w:color w:val="000000" w:themeColor="text1"/>
          <w:u w:color="000000" w:themeColor="text1"/>
        </w:rPr>
        <w:t>o</w:t>
      </w:r>
      <w:r w:rsidRPr="008200CF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Fif</w:t>
      </w:r>
      <w:r w:rsidRPr="008200CF">
        <w:rPr>
          <w:color w:val="000000" w:themeColor="text1"/>
          <w:u w:color="000000" w:themeColor="text1"/>
        </w:rPr>
        <w:t xml:space="preserve">th Circuit Court in </w:t>
      </w:r>
      <w:r>
        <w:rPr>
          <w:color w:val="000000" w:themeColor="text1"/>
          <w:u w:color="000000" w:themeColor="text1"/>
        </w:rPr>
        <w:t>Columbia</w:t>
      </w:r>
      <w:r>
        <w:t>.  Now, therefore,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Honorable </w:t>
      </w:r>
      <w:r w:rsidRPr="008200CF">
        <w:rPr>
          <w:color w:val="000000" w:themeColor="text1"/>
          <w:u w:color="000000" w:themeColor="text1"/>
        </w:rPr>
        <w:t>Lee Casey Manning, Circuit Court Judge for the Fifth Judicial Circuit</w:t>
      </w:r>
      <w:r>
        <w:rPr>
          <w:color w:val="000000" w:themeColor="text1"/>
          <w:u w:color="000000" w:themeColor="text1"/>
        </w:rPr>
        <w:t xml:space="preserve">, for a </w:t>
      </w:r>
      <w:r>
        <w:t>lifetime of outstanding and meaningful achievements, and to congratulate him for being inducted into the South Carolina Athletic Hall of Fame</w:t>
      </w:r>
      <w:r w:rsidR="004E7D3D" w:rsidRPr="004E7D3D">
        <w:t>’</w:t>
      </w:r>
      <w:r>
        <w:t>s Class of 2018.</w:t>
      </w: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383" w:rsidRDefault="00702383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>Lee Casey Manning.</w:t>
      </w:r>
    </w:p>
    <w:p w:rsidR="00EB4F95" w:rsidRDefault="004E7D3D" w:rsidP="00702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9D9" w:rsidRDefault="00E959D9" w:rsidP="00E959D9">
      <w:pPr>
        <w:suppressAutoHyphens/>
      </w:pPr>
    </w:p>
    <w:sectPr w:rsidR="00E959D9" w:rsidSect="00877D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447" w:rsidRDefault="00DD5447" w:rsidP="009F0C77">
      <w:r>
        <w:separator/>
      </w:r>
    </w:p>
  </w:endnote>
  <w:endnote w:type="continuationSeparator" w:id="0">
    <w:p w:rsidR="00DD5447" w:rsidRDefault="00DD54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851282-7DA4-4154-B02A-26BEA7316271}"/>
    <w:embedBold r:id="rId2" w:fontKey="{67D3ADA6-A8E7-4865-A8CA-813C76BC61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0AAD64-9829-4F29-82E0-8107EB0EFB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828756-83C6-4AEC-9FCF-4B6830BD25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68A075-BFC1-49B1-AEE4-1843837645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F95" w:rsidRPr="00877D84" w:rsidRDefault="00877D84" w:rsidP="00877D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59D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447" w:rsidRDefault="00DD5447" w:rsidP="009F0C77">
      <w:r>
        <w:separator/>
      </w:r>
    </w:p>
  </w:footnote>
  <w:footnote w:type="continuationSeparator" w:id="0">
    <w:p w:rsidR="00DD5447" w:rsidRDefault="00DD54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SA18"/>
    <w:docVar w:name="CoverBillType" w:val="r"/>
    <w:docVar w:name="DocPath" w:val="L:\Council\bills\DKA\3152SA18.DOCX"/>
    <w:docVar w:name="dvBillNumber" w:val="501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D544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4A5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61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3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383"/>
    <w:rsid w:val="00734F00"/>
    <w:rsid w:val="007A70AE"/>
    <w:rsid w:val="008362E8"/>
    <w:rsid w:val="0085786E"/>
    <w:rsid w:val="00877D8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447"/>
    <w:rsid w:val="00DF3845"/>
    <w:rsid w:val="00E41911"/>
    <w:rsid w:val="00E44B57"/>
    <w:rsid w:val="00E7382F"/>
    <w:rsid w:val="00E92EEF"/>
    <w:rsid w:val="00E959D9"/>
    <w:rsid w:val="00EB4F9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FA603-092C-4F83-8866-76481B66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D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E16EA-C2E0-4544-AC71-9A9EDFC7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A3DCDAA3.dotm</Template>
  <TotalTime>0</TotalTime>
  <Pages>3</Pages>
  <Words>701</Words>
  <Characters>3657</Characters>
  <Application>Microsoft Office Word</Application>
  <DocSecurity>0</DocSecurity>
  <Lines>102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5010 Text of Previous Version (Apr. 19, 2018) - South Carolina Legislature Online</dc:title>
  <dc:creator>sharonpair</dc:creator>
  <cp:lastModifiedBy>Lavarres Lynch</cp:lastModifiedBy>
  <cp:revision>2</cp:revision>
  <cp:lastPrinted>2018-02-27T15:01:00Z</cp:lastPrinted>
  <dcterms:created xsi:type="dcterms:W3CDTF">2018-04-19T14:58:00Z</dcterms:created>
  <dcterms:modified xsi:type="dcterms:W3CDTF">2018-04-19T14:58:00Z</dcterms:modified>
</cp:coreProperties>
</file>