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BB5" w:rsidRPr="00522CE0" w:rsidRDefault="00505B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23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370C2" w:rsidRDefault="00921980" w:rsidP="00337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3" w:name="titletop"/>
      <w:bookmarkEnd w:id="3"/>
      <w:r>
        <w:rPr>
          <w:rFonts w:eastAsia="Times New Roman"/>
        </w:rPr>
        <w:t xml:space="preserve">TO AMEND SECTION 57-1-370(B) OF THE 1976 CODE, RELATING TO THE DEVELOPMENT OF THE STATEWIDE TRANSPORTATION PLAN, TO PROVIDE THAT THE DEPARTMENT OF TRANSPORTATION COMMISSION </w:t>
      </w:r>
      <w:r w:rsidRPr="001B413C">
        <w:rPr>
          <w:rFonts w:eastAsia="Times New Roman"/>
        </w:rPr>
        <w:t>SHALL ESTABLISH PROJECT PRIORITY LISTS FOR EACH PROGRAM CATEGORY PROPOSED TO BE INCLUDED IN THE STATEWIDE TRANSPORTATION INFRASTRUCTURE PLAN AND THE STATE NON-FEDERAL AID PROGRAM</w:t>
      </w:r>
      <w:r>
        <w:rPr>
          <w:rFonts w:eastAsia="Times New Roman"/>
        </w:rPr>
        <w:t xml:space="preserve">; TO REPEAL </w:t>
      </w:r>
      <w:r w:rsidRPr="001B413C">
        <w:rPr>
          <w:rFonts w:eastAsia="Times New Roman"/>
        </w:rPr>
        <w:t xml:space="preserve">SECTION 57-1-460, RELATING TO THE </w:t>
      </w:r>
      <w:r>
        <w:rPr>
          <w:rFonts w:eastAsia="Times New Roman"/>
        </w:rPr>
        <w:t xml:space="preserve">DEPARTMENT OF TRANSPORTATION </w:t>
      </w:r>
      <w:r w:rsidRPr="001B413C">
        <w:rPr>
          <w:rFonts w:eastAsia="Times New Roman"/>
        </w:rPr>
        <w:t>SECRETARY’S EVALUATION AND APPROVAL OF ROUTINE OPERATION, MAI</w:t>
      </w:r>
      <w:r>
        <w:rPr>
          <w:rFonts w:eastAsia="Times New Roman"/>
        </w:rPr>
        <w:t xml:space="preserve">NTENANCE, AND EMERGENCY REPAIRS; TO REPEAL SECTION 57-1-470, RELATING TO THE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CY REPAIR REQUESTS APPROVED BY THE S</w:t>
      </w:r>
      <w:r w:rsidRPr="00087E60">
        <w:rPr>
          <w:rFonts w:eastAsia="Times New Roman"/>
        </w:rPr>
        <w:t>ECRETARY</w:t>
      </w:r>
      <w:r>
        <w:rPr>
          <w:rFonts w:eastAsia="Times New Roman"/>
        </w:rPr>
        <w:t xml:space="preserve">; TO AMEND SECTION 57-1-310(A) AND (B), RELATING TO THE COMPOSITION OF THE COMMISSION, TO INCREASE THE NUMBER OF AT-LARGE SEATS TO TWO; TO AMEND SECTION </w:t>
      </w:r>
      <w:r>
        <w:rPr>
          <w:color w:val="000000" w:themeColor="text1"/>
          <w:u w:color="000000" w:themeColor="text1"/>
        </w:rPr>
        <w:t xml:space="preserve">57-1-360(B), RELATING TO THE STANDARDS FOR AUDITS, TO REQUIRE THAT FINAL AUDIT REPORTS MUST BE PUBLISHED ON THE DEPARTMENT’S AND STATE AUDITOR’S WEBSITES; TO AMEND SECTION 57-1-430, RELATING TO THE SECRETARY’S DUTIES, TO REQUIRE THE SECRETARY TO </w:t>
      </w:r>
      <w:r w:rsidRPr="001B413C">
        <w:rPr>
          <w:color w:val="000000" w:themeColor="text1"/>
        </w:rPr>
        <w:t>PREPARE AND PUBLISH ON THE DEPARTMENT’S WEBSITE AN ANNUAL REPORT OUTLINING THE DEPARTMENT’S ANNUAL EXPENDITURES</w:t>
      </w:r>
      <w:r>
        <w:rPr>
          <w:color w:val="000000" w:themeColor="text1"/>
        </w:rPr>
        <w:t>,</w:t>
      </w:r>
      <w:r w:rsidRPr="001B413C">
        <w:rPr>
          <w:color w:val="000000" w:themeColor="text1"/>
        </w:rPr>
        <w:t xml:space="preserve"> A LIST OF ALL COMPANIES DOING BUSINESS WITH THE DEPARTMENT</w:t>
      </w:r>
      <w:r>
        <w:rPr>
          <w:color w:val="000000" w:themeColor="text1"/>
        </w:rPr>
        <w:t>,</w:t>
      </w:r>
      <w:r w:rsidRPr="001B413C">
        <w:rPr>
          <w:color w:val="000000" w:themeColor="text1"/>
        </w:rPr>
        <w:t xml:space="preserve"> AND THE AMOUNT SPENT ON THESE CONTRACTS</w:t>
      </w:r>
      <w:r w:rsidR="003370C2">
        <w:rPr>
          <w:color w:val="000000" w:themeColor="text1"/>
          <w:u w:color="000000" w:themeColor="text1"/>
        </w:rPr>
        <w:t xml:space="preserve">; TO AMEND </w:t>
      </w:r>
      <w:r w:rsidR="003370C2">
        <w:rPr>
          <w:bCs/>
          <w:color w:val="000000" w:themeColor="text1"/>
          <w:u w:color="000000" w:themeColor="text1"/>
        </w:rPr>
        <w:t xml:space="preserve">SECTION 57-1-310(A), RELATING TO THE COMPOSITION OF THE DEPARTMENT OF TRANSPORTATION COMMISSION, TO REQUIRE </w:t>
      </w:r>
      <w:r w:rsidR="00272F98">
        <w:rPr>
          <w:bCs/>
          <w:color w:val="000000" w:themeColor="text1"/>
          <w:u w:color="000000" w:themeColor="text1"/>
        </w:rPr>
        <w:t xml:space="preserve">THAT </w:t>
      </w:r>
      <w:r w:rsidR="003370C2">
        <w:rPr>
          <w:bCs/>
          <w:color w:val="000000" w:themeColor="text1"/>
          <w:u w:color="000000" w:themeColor="text1"/>
        </w:rPr>
        <w:t>T</w:t>
      </w:r>
      <w:r w:rsidR="003370C2" w:rsidRPr="003370C2">
        <w:rPr>
          <w:bCs/>
          <w:color w:val="000000" w:themeColor="text1"/>
          <w:u w:color="000000" w:themeColor="text1"/>
        </w:rPr>
        <w:t xml:space="preserve">HE MEMBERS OF THE COMMISSION </w:t>
      </w:r>
      <w:r w:rsidR="003370C2" w:rsidRPr="003370C2">
        <w:rPr>
          <w:bCs/>
          <w:color w:val="000000" w:themeColor="text1"/>
          <w:u w:color="000000" w:themeColor="text1"/>
        </w:rPr>
        <w:lastRenderedPageBreak/>
        <w:t>REPRESENT THE TRANSPORTATION NEEDS OF THE STATE AS A WHOLE AND MAY NOT SUBORDINATE THE NEEDS OF THE STATE TO THOSE OF ANY PARTICULAR AREA OF THE STATE</w:t>
      </w:r>
      <w:r w:rsidR="003370C2">
        <w:rPr>
          <w:bCs/>
          <w:color w:val="000000" w:themeColor="text1"/>
          <w:u w:color="000000" w:themeColor="text1"/>
        </w:rPr>
        <w:t xml:space="preserve">; </w:t>
      </w:r>
      <w:r w:rsidR="00E67B51">
        <w:rPr>
          <w:bCs/>
          <w:color w:val="000000" w:themeColor="text1"/>
          <w:u w:color="000000" w:themeColor="text1"/>
        </w:rPr>
        <w:t xml:space="preserve">AND </w:t>
      </w:r>
      <w:r w:rsidR="003370C2">
        <w:rPr>
          <w:bCs/>
          <w:color w:val="000000" w:themeColor="text1"/>
          <w:u w:color="000000" w:themeColor="text1"/>
        </w:rPr>
        <w:t>TO AMEND SECTION 57-1-350, RELATING TO THE DEPARTMENT OF TRANSPORTATION COMMISSION’S RULES AND PROCEDURES, TO REQUIRE THE COMMISSION TO HOLD A</w:t>
      </w:r>
      <w:r w:rsidR="003370C2" w:rsidRPr="003370C2">
        <w:rPr>
          <w:bCs/>
          <w:color w:val="000000" w:themeColor="text1"/>
          <w:u w:color="000000" w:themeColor="text1"/>
        </w:rPr>
        <w:t xml:space="preserve"> MINIMUM OF SIX REGULAR MEETINGS ANNUALLY</w:t>
      </w:r>
      <w:r w:rsidR="003370C2">
        <w:rPr>
          <w:bCs/>
          <w:color w:val="000000" w:themeColor="text1"/>
          <w:u w:color="000000" w:themeColor="text1"/>
        </w:rPr>
        <w:t xml:space="preserve"> AND TO PROVIDE NOTICE REQUIREMENTS</w:t>
      </w:r>
      <w:r w:rsidR="003370C2" w:rsidRPr="003370C2">
        <w:rPr>
          <w:bCs/>
          <w:color w:val="000000" w:themeColor="text1"/>
          <w:u w:color="000000" w:themeColor="text1"/>
        </w:rPr>
        <w:t xml:space="preserve">, </w:t>
      </w:r>
      <w:r w:rsidR="003370C2">
        <w:rPr>
          <w:bCs/>
          <w:color w:val="000000" w:themeColor="text1"/>
          <w:u w:color="000000" w:themeColor="text1"/>
        </w:rPr>
        <w:t>TO LIMIT A</w:t>
      </w:r>
      <w:r w:rsidR="003370C2" w:rsidRPr="003370C2">
        <w:rPr>
          <w:bCs/>
          <w:color w:val="000000" w:themeColor="text1"/>
          <w:u w:color="000000" w:themeColor="text1"/>
        </w:rPr>
        <w:t xml:space="preserve"> COMMISSION</w:t>
      </w:r>
      <w:r w:rsidR="003370C2">
        <w:rPr>
          <w:bCs/>
          <w:color w:val="000000" w:themeColor="text1"/>
          <w:u w:color="000000" w:themeColor="text1"/>
        </w:rPr>
        <w:t>ER</w:t>
      </w:r>
      <w:r w:rsidR="00272F98">
        <w:rPr>
          <w:bCs/>
          <w:color w:val="000000" w:themeColor="text1"/>
          <w:u w:color="000000" w:themeColor="text1"/>
        </w:rPr>
        <w:t>’S</w:t>
      </w:r>
      <w:r w:rsidR="003370C2" w:rsidRPr="003370C2">
        <w:rPr>
          <w:bCs/>
          <w:color w:val="000000" w:themeColor="text1"/>
          <w:u w:color="000000" w:themeColor="text1"/>
        </w:rPr>
        <w:t xml:space="preserve"> </w:t>
      </w:r>
      <w:r w:rsidR="003370C2">
        <w:rPr>
          <w:bCs/>
          <w:color w:val="000000" w:themeColor="text1"/>
          <w:u w:color="000000" w:themeColor="text1"/>
        </w:rPr>
        <w:t xml:space="preserve">PARTICIPATION IN </w:t>
      </w:r>
      <w:r w:rsidR="003370C2" w:rsidRPr="003370C2">
        <w:rPr>
          <w:bCs/>
          <w:color w:val="000000" w:themeColor="text1"/>
          <w:u w:color="000000" w:themeColor="text1"/>
        </w:rPr>
        <w:t>THE DAY</w:t>
      </w:r>
      <w:r w:rsidR="00272F98">
        <w:rPr>
          <w:bCs/>
          <w:color w:val="000000" w:themeColor="text1"/>
          <w:u w:color="000000" w:themeColor="text1"/>
        </w:rPr>
        <w:t>-</w:t>
      </w:r>
      <w:r w:rsidR="003370C2" w:rsidRPr="003370C2">
        <w:rPr>
          <w:bCs/>
          <w:color w:val="000000" w:themeColor="text1"/>
          <w:u w:color="000000" w:themeColor="text1"/>
        </w:rPr>
        <w:t>TO</w:t>
      </w:r>
      <w:r w:rsidR="00272F98">
        <w:rPr>
          <w:bCs/>
          <w:color w:val="000000" w:themeColor="text1"/>
          <w:u w:color="000000" w:themeColor="text1"/>
        </w:rPr>
        <w:t>-</w:t>
      </w:r>
      <w:r w:rsidR="003370C2" w:rsidRPr="003370C2">
        <w:rPr>
          <w:bCs/>
          <w:color w:val="000000" w:themeColor="text1"/>
          <w:u w:color="000000" w:themeColor="text1"/>
        </w:rPr>
        <w:t xml:space="preserve">DAY OPERATIONS OF THE DEPARTMENT, EXCEPT IN AN OVERSIGHT ROLE WITH THE SECRETARY, </w:t>
      </w:r>
      <w:r w:rsidR="003370C2">
        <w:rPr>
          <w:bCs/>
          <w:color w:val="000000" w:themeColor="text1"/>
          <w:u w:color="000000" w:themeColor="text1"/>
        </w:rPr>
        <w:t>TO</w:t>
      </w:r>
      <w:r w:rsidR="003370C2" w:rsidRPr="003370C2">
        <w:rPr>
          <w:bCs/>
          <w:color w:val="000000" w:themeColor="text1"/>
          <w:u w:color="000000" w:themeColor="text1"/>
        </w:rPr>
        <w:t xml:space="preserve"> PROHIBIT</w:t>
      </w:r>
      <w:r w:rsidR="00272F98">
        <w:rPr>
          <w:bCs/>
          <w:color w:val="000000" w:themeColor="text1"/>
          <w:u w:color="000000" w:themeColor="text1"/>
        </w:rPr>
        <w:t xml:space="preserve"> A COMMISSIONER</w:t>
      </w:r>
      <w:r w:rsidR="003370C2" w:rsidRPr="003370C2">
        <w:rPr>
          <w:bCs/>
          <w:color w:val="000000" w:themeColor="text1"/>
          <w:u w:color="000000" w:themeColor="text1"/>
        </w:rPr>
        <w:t xml:space="preserve"> FROM TAKING PART IN</w:t>
      </w:r>
      <w:r w:rsidR="003370C2">
        <w:rPr>
          <w:bCs/>
          <w:color w:val="000000" w:themeColor="text1"/>
          <w:u w:color="000000" w:themeColor="text1"/>
        </w:rPr>
        <w:t xml:space="preserve"> CERTAIN FUNCTIONS OF THE DEPARTMENT, AND TO PROHIBIT A COMMISSIONER FROM HAVING </w:t>
      </w:r>
      <w:r w:rsidR="003370C2" w:rsidRPr="003370C2">
        <w:rPr>
          <w:bCs/>
          <w:color w:val="000000" w:themeColor="text1"/>
          <w:u w:color="000000" w:themeColor="text1"/>
        </w:rPr>
        <w:t>ANY INTEREST, DIRECT OR INDIRECT, IN ANY CONTRACT, FRANCHISE, PRIVILEGE, OR OTHER BENEFIT GRANTED OR AWARDED BY THE DEPARTMENT DURING THE TERM OF HIS APPOINTMENT AND FOR ONE YEAR AFTER THE TERMINATION OF THE APPOINTMENT.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23BF"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3BF"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5123BF"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21980">
        <w:rPr>
          <w:rFonts w:eastAsia="Times New Roman"/>
        </w:rPr>
        <w:t>Section 57-1-370(B) of the 1976 Code is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35629">
        <w:rPr>
          <w:color w:val="000000" w:themeColor="text1"/>
          <w:u w:color="000000" w:themeColor="text1"/>
        </w:rPr>
        <w:t>Concerning the development, content, and implementation of the Statewide Transportation Improvement</w:t>
      </w:r>
      <w:r>
        <w:rPr>
          <w:color w:val="000000" w:themeColor="text1"/>
          <w:u w:color="000000" w:themeColor="text1"/>
        </w:rPr>
        <w:t xml:space="preserve"> Program, the commission must: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35629">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B91451">
        <w:rPr>
          <w:color w:val="000000" w:themeColor="text1"/>
          <w:u w:color="000000" w:themeColor="text1"/>
        </w:rPr>
        <w:noBreakHyphen/>
      </w:r>
      <w:r w:rsidRPr="00035629">
        <w:rPr>
          <w:color w:val="000000" w:themeColor="text1"/>
          <w:u w:color="000000" w:themeColor="text1"/>
        </w:rPr>
        <w:t>range Statewide Transportation Plan and the Statewide Trans</w:t>
      </w:r>
      <w:r>
        <w:rPr>
          <w:color w:val="000000" w:themeColor="text1"/>
          <w:u w:color="000000" w:themeColor="text1"/>
        </w:rPr>
        <w:t>portation Improvement Program;</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35629">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w:t>
      </w:r>
      <w:r>
        <w:rPr>
          <w:color w:val="000000" w:themeColor="text1"/>
          <w:u w:color="000000" w:themeColor="text1"/>
        </w:rPr>
        <w:t>y federal laws or regulations;</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3)</w:t>
      </w:r>
      <w:r>
        <w:rPr>
          <w:color w:val="000000" w:themeColor="text1"/>
          <w:u w:color="000000" w:themeColor="text1"/>
        </w:rPr>
        <w:tab/>
      </w:r>
      <w:r w:rsidRPr="00035629">
        <w:rPr>
          <w:color w:val="000000" w:themeColor="text1"/>
          <w:u w:color="000000" w:themeColor="text1"/>
        </w:rPr>
        <w:t>develop and revise the transportation plan for inclusion in the Statewide Transportation Improvement Program, for each nonmetropolitan planning area in consultation with local officials with resp</w:t>
      </w:r>
      <w:r>
        <w:rPr>
          <w:color w:val="000000" w:themeColor="text1"/>
          <w:u w:color="000000" w:themeColor="text1"/>
        </w:rPr>
        <w:t>onsibility for transportation;</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035629">
        <w:rPr>
          <w:color w:val="000000" w:themeColor="text1"/>
          <w:u w:color="000000" w:themeColor="text1"/>
        </w:rPr>
        <w:t>work in consultation with each metropolitan planning organization to develop and revise a transportation improvement program for ea</w:t>
      </w:r>
      <w:r>
        <w:rPr>
          <w:color w:val="000000" w:themeColor="text1"/>
          <w:u w:color="000000" w:themeColor="text1"/>
        </w:rPr>
        <w:t>ch metropolitan planning area;</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35629">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w:t>
      </w:r>
      <w:r>
        <w:rPr>
          <w:color w:val="000000" w:themeColor="text1"/>
          <w:u w:color="000000" w:themeColor="text1"/>
        </w:rPr>
        <w:t>onsibility for transportation;</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35629">
        <w:rPr>
          <w:color w:val="000000" w:themeColor="text1"/>
          <w:u w:color="000000" w:themeColor="text1"/>
        </w:rPr>
        <w:t>select projects to be undertaken, in consultation with each metropolitan planning organization, from the metropolitan planning organization’s approved transportation improvement plan in metropolitan areas not designated as a t</w:t>
      </w:r>
      <w:r>
        <w:rPr>
          <w:color w:val="000000" w:themeColor="text1"/>
          <w:u w:color="000000" w:themeColor="text1"/>
        </w:rPr>
        <w:t>ransportation management area;</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35629">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w:t>
      </w:r>
      <w:r>
        <w:rPr>
          <w:color w:val="000000" w:themeColor="text1"/>
          <w:u w:color="000000" w:themeColor="text1"/>
        </w:rPr>
        <w:t xml:space="preserve">ation improvement program; </w:t>
      </w:r>
      <w:r w:rsidRPr="00344F08">
        <w:rPr>
          <w:strike/>
          <w:color w:val="000000" w:themeColor="text1"/>
          <w:u w:color="000000" w:themeColor="text1"/>
        </w:rPr>
        <w:t>and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35629">
        <w:rPr>
          <w:color w:val="000000" w:themeColor="text1"/>
          <w:u w:color="000000" w:themeColor="text1"/>
        </w:rPr>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w:t>
      </w:r>
      <w:r>
        <w:rPr>
          <w:color w:val="000000" w:themeColor="text1"/>
          <w:u w:color="000000" w:themeColor="text1"/>
        </w:rPr>
        <w:t>g criteria:</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35629">
        <w:rPr>
          <w:color w:val="000000" w:themeColor="text1"/>
          <w:u w:color="000000" w:themeColor="text1"/>
        </w:rPr>
        <w:t>financial viability including a life cycle analysis of estimated maintenance and repair costs over the</w:t>
      </w:r>
      <w:r>
        <w:rPr>
          <w:color w:val="000000" w:themeColor="text1"/>
          <w:u w:color="000000" w:themeColor="text1"/>
        </w:rPr>
        <w:t xml:space="preserve"> expected life of the project;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public safety;</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35629">
        <w:rPr>
          <w:color w:val="000000" w:themeColor="text1"/>
          <w:u w:color="000000" w:themeColor="text1"/>
        </w:rPr>
        <w:t>poten</w:t>
      </w:r>
      <w:r>
        <w:rPr>
          <w:color w:val="000000" w:themeColor="text1"/>
          <w:u w:color="000000" w:themeColor="text1"/>
        </w:rPr>
        <w:t>tial for economic development;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traffic volume and congestion;</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035629">
        <w:rPr>
          <w:color w:val="000000" w:themeColor="text1"/>
          <w:u w:color="000000" w:themeColor="text1"/>
        </w:rPr>
        <w:t>truc</w:t>
      </w:r>
      <w:r>
        <w:rPr>
          <w:color w:val="000000" w:themeColor="text1"/>
          <w:u w:color="000000" w:themeColor="text1"/>
        </w:rPr>
        <w:t>k traffic;</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f)</w:t>
      </w:r>
      <w:r>
        <w:rPr>
          <w:color w:val="000000" w:themeColor="text1"/>
          <w:u w:color="000000" w:themeColor="text1"/>
        </w:rPr>
        <w:tab/>
        <w:t>the pavement quality index;</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environmental impact;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035629">
        <w:rPr>
          <w:color w:val="000000" w:themeColor="text1"/>
          <w:u w:color="000000" w:themeColor="text1"/>
        </w:rPr>
        <w:t>alternative</w:t>
      </w:r>
      <w:r>
        <w:rPr>
          <w:color w:val="000000" w:themeColor="text1"/>
          <w:u w:color="000000" w:themeColor="text1"/>
        </w:rPr>
        <w:t xml:space="preserve"> transportation solutions; and</w:t>
      </w:r>
    </w:p>
    <w:p w:rsidR="00921980" w:rsidRPr="00344F08"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035629">
        <w:rPr>
          <w:color w:val="000000" w:themeColor="text1"/>
          <w:u w:color="000000" w:themeColor="text1"/>
        </w:rPr>
        <w:t>consistency with local land use plans</w:t>
      </w:r>
      <w:r w:rsidRPr="00344F08">
        <w:rPr>
          <w:strike/>
          <w:color w:val="000000" w:themeColor="text1"/>
          <w:u w:color="000000" w:themeColor="text1"/>
        </w:rPr>
        <w:t>.</w:t>
      </w:r>
      <w:r w:rsidR="00344F08" w:rsidRPr="00344F08">
        <w:rPr>
          <w:color w:val="000000" w:themeColor="text1"/>
          <w:u w:val="single" w:color="000000" w:themeColor="text1"/>
        </w:rPr>
        <w:t>;</w:t>
      </w:r>
      <w:r w:rsidR="00344F08">
        <w:rPr>
          <w:color w:val="000000" w:themeColor="text1"/>
          <w:u w:val="single" w:color="000000" w:themeColor="text1"/>
        </w:rPr>
        <w:t xml:space="preserve"> </w:t>
      </w:r>
      <w:r w:rsidR="00344F08" w:rsidRPr="00344F08">
        <w:rPr>
          <w:color w:val="000000" w:themeColor="text1"/>
          <w:u w:val="single" w:color="000000" w:themeColor="text1"/>
        </w:rPr>
        <w:t>and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 xml:space="preserve">establish project priority lists for each program category proposed to be included in the Statewide Transportation Improvement Program and the State Non-Federal Aid Highway Program. The projects on the list shall be in the order in which those projects will be placed in the Statewide Transportation </w:t>
      </w:r>
      <w:r>
        <w:rPr>
          <w:color w:val="000000" w:themeColor="text1"/>
          <w:u w:val="single" w:color="000000" w:themeColor="text1"/>
        </w:rPr>
        <w:lastRenderedPageBreak/>
        <w:t>Improvement Program, unless the commission provides written justification for circumstances requiring deviation from the list order. The commission may deviate from the list if there are significant financial or engineering considerations, which include:</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(a)</w:t>
      </w:r>
      <w:r w:rsidRPr="00087E60">
        <w:rPr>
          <w:color w:val="000000" w:themeColor="text1"/>
        </w:rPr>
        <w:tab/>
      </w:r>
      <w:r>
        <w:rPr>
          <w:color w:val="000000" w:themeColor="text1"/>
          <w:u w:val="single" w:color="000000" w:themeColor="text1"/>
        </w:rPr>
        <w:t>delayed permitting;</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(b)</w:t>
      </w:r>
      <w:r w:rsidRPr="00087E60">
        <w:rPr>
          <w:color w:val="000000" w:themeColor="text1"/>
          <w:u w:color="000000" w:themeColor="text1"/>
        </w:rPr>
        <w:tab/>
      </w:r>
      <w:r w:rsidRPr="00C01129">
        <w:rPr>
          <w:color w:val="000000" w:themeColor="text1"/>
          <w:u w:val="single"/>
        </w:rPr>
        <w:t>acts of God, governmental act</w:t>
      </w:r>
      <w:r>
        <w:rPr>
          <w:color w:val="000000" w:themeColor="text1"/>
          <w:u w:val="single"/>
        </w:rPr>
        <w:t>s</w:t>
      </w:r>
      <w:r w:rsidRPr="00C01129">
        <w:rPr>
          <w:color w:val="000000" w:themeColor="text1"/>
          <w:u w:val="single"/>
        </w:rPr>
        <w:t>, act</w:t>
      </w:r>
      <w:r>
        <w:rPr>
          <w:color w:val="000000" w:themeColor="text1"/>
          <w:u w:val="single"/>
        </w:rPr>
        <w:t>s</w:t>
      </w:r>
      <w:r w:rsidRPr="00C01129">
        <w:rPr>
          <w:color w:val="000000" w:themeColor="text1"/>
          <w:u w:val="single"/>
        </w:rPr>
        <w:t xml:space="preserve"> of terrorism, war, fire, flood, earthquake, hurricane, other natural disaster</w:t>
      </w:r>
      <w:r>
        <w:rPr>
          <w:color w:val="000000" w:themeColor="text1"/>
          <w:u w:val="single"/>
        </w:rPr>
        <w:t>s</w:t>
      </w:r>
      <w:r w:rsidRPr="00C01129">
        <w:rPr>
          <w:color w:val="000000" w:themeColor="text1"/>
          <w:u w:val="single"/>
        </w:rPr>
        <w:t>, explosion</w:t>
      </w:r>
      <w:r>
        <w:rPr>
          <w:color w:val="000000" w:themeColor="text1"/>
          <w:u w:val="single"/>
        </w:rPr>
        <w:t>,</w:t>
      </w:r>
      <w:r w:rsidRPr="00C01129">
        <w:rPr>
          <w:color w:val="000000" w:themeColor="text1"/>
          <w:u w:val="single"/>
        </w:rPr>
        <w:t xml:space="preserve"> or civil commotion</w:t>
      </w:r>
      <w:r>
        <w:rPr>
          <w:color w:val="000000" w:themeColor="text1"/>
          <w:u w:val="single"/>
        </w:rPr>
        <w: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(c)</w:t>
      </w:r>
      <w:r w:rsidRPr="00087E60">
        <w:rPr>
          <w:color w:val="000000" w:themeColor="text1"/>
        </w:rPr>
        <w:tab/>
      </w:r>
      <w:r>
        <w:rPr>
          <w:color w:val="000000" w:themeColor="text1"/>
          <w:u w:val="single"/>
        </w:rPr>
        <w:t>pending legal actions directly related to the proposed project;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(d)</w:t>
      </w:r>
      <w:r w:rsidRPr="00087E60">
        <w:rPr>
          <w:color w:val="000000" w:themeColor="text1"/>
        </w:rPr>
        <w:tab/>
      </w:r>
      <w:r>
        <w:rPr>
          <w:color w:val="000000" w:themeColor="text1"/>
          <w:u w:val="single"/>
        </w:rPr>
        <w:t>economic growth; or</w:t>
      </w:r>
    </w:p>
    <w:p w:rsidR="00921980" w:rsidRPr="008D7B28"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D159E">
        <w:rPr>
          <w:color w:val="000000" w:themeColor="text1"/>
        </w:rPr>
        <w:tab/>
      </w:r>
      <w:r w:rsidRPr="007D159E">
        <w:rPr>
          <w:color w:val="000000" w:themeColor="text1"/>
        </w:rPr>
        <w:tab/>
      </w:r>
      <w:r w:rsidRPr="007D159E">
        <w:rPr>
          <w:color w:val="000000" w:themeColor="text1"/>
        </w:rPr>
        <w:tab/>
      </w:r>
      <w:r>
        <w:rPr>
          <w:color w:val="000000" w:themeColor="text1"/>
          <w:u w:val="single"/>
        </w:rPr>
        <w:t>(e)</w:t>
      </w:r>
      <w:r w:rsidRPr="007D159E">
        <w:rPr>
          <w:color w:val="000000" w:themeColor="text1"/>
        </w:rPr>
        <w:tab/>
      </w:r>
      <w:r>
        <w:rPr>
          <w:color w:val="000000" w:themeColor="text1"/>
          <w:u w:val="single"/>
        </w:rPr>
        <w:t>federal law or regulation.</w:t>
      </w:r>
      <w:r>
        <w:rPr>
          <w:color w:val="000000" w:themeColor="text1"/>
        </w:rPr>
        <w: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57-1-460 of the 1976 Code, relating to the Department of Transportation Secretary’s e</w:t>
      </w:r>
      <w:r w:rsidRPr="00087E60">
        <w:rPr>
          <w:rFonts w:eastAsia="Times New Roman"/>
        </w:rPr>
        <w:t>valuation and approval of routine operation</w:t>
      </w:r>
      <w:r>
        <w:rPr>
          <w:rFonts w:eastAsia="Times New Roman"/>
        </w:rPr>
        <w:t>,</w:t>
      </w:r>
      <w:r w:rsidRPr="00087E60">
        <w:rPr>
          <w:rFonts w:eastAsia="Times New Roman"/>
        </w:rPr>
        <w:t xml:space="preserve"> maintenance</w:t>
      </w:r>
      <w:r>
        <w:rPr>
          <w:rFonts w:eastAsia="Times New Roman"/>
        </w:rPr>
        <w:t>, and emergency repairs, is repealed.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Section 57-1-470 of the 1976 Code, relating to the Department of Transportation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cy repair requests approved by the s</w:t>
      </w:r>
      <w:r w:rsidRPr="00087E60">
        <w:rPr>
          <w:rFonts w:eastAsia="Times New Roman"/>
        </w:rPr>
        <w:t>ecretary</w:t>
      </w:r>
      <w:r>
        <w:rPr>
          <w:rFonts w:eastAsia="Times New Roman"/>
        </w:rPr>
        <w:t>, is repealed.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57-1-310(A) and (B) of the 1976 Code are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57-1-310.</w:t>
      </w:r>
      <w:r>
        <w:rPr>
          <w:color w:val="000000" w:themeColor="text1"/>
          <w:u w:color="000000" w:themeColor="text1"/>
        </w:rPr>
        <w:tab/>
        <w:t>(A)</w:t>
      </w:r>
      <w:r>
        <w:rPr>
          <w:color w:val="000000" w:themeColor="text1"/>
          <w:u w:color="000000" w:themeColor="text1"/>
        </w:rPr>
        <w:tab/>
      </w:r>
      <w:r w:rsidRPr="00FD28E0">
        <w:rPr>
          <w:color w:val="000000" w:themeColor="text1"/>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w:t>
      </w:r>
      <w:r w:rsidRPr="007D159E">
        <w:rPr>
          <w:strike/>
          <w:color w:val="000000" w:themeColor="text1"/>
          <w:u w:color="000000" w:themeColor="text1"/>
        </w:rPr>
        <w:t>one</w:t>
      </w:r>
      <w:r>
        <w:rPr>
          <w:color w:val="000000" w:themeColor="text1"/>
          <w:u w:color="000000" w:themeColor="text1"/>
        </w:rPr>
        <w:t xml:space="preserve"> </w:t>
      </w:r>
      <w:r w:rsidRPr="007D159E">
        <w:rPr>
          <w:color w:val="000000" w:themeColor="text1"/>
          <w:u w:val="single"/>
        </w:rPr>
        <w:t>two</w:t>
      </w:r>
      <w:r w:rsidRPr="00FD28E0">
        <w:rPr>
          <w:color w:val="000000" w:themeColor="text1"/>
          <w:u w:color="000000" w:themeColor="text1"/>
        </w:rPr>
        <w:t xml:space="preserve"> </w:t>
      </w:r>
      <w:r w:rsidRPr="007D159E">
        <w:rPr>
          <w:strike/>
          <w:color w:val="000000" w:themeColor="text1"/>
          <w:u w:color="000000" w:themeColor="text1"/>
        </w:rPr>
        <w:t>member</w:t>
      </w:r>
      <w:r w:rsidRPr="00FD28E0">
        <w:rPr>
          <w:color w:val="000000" w:themeColor="text1"/>
          <w:u w:color="000000" w:themeColor="text1"/>
        </w:rPr>
        <w:t xml:space="preserve"> </w:t>
      </w:r>
      <w:r>
        <w:rPr>
          <w:color w:val="000000" w:themeColor="text1"/>
          <w:u w:val="single" w:color="000000" w:themeColor="text1"/>
        </w:rPr>
        <w:t xml:space="preserve">members </w:t>
      </w:r>
      <w:r w:rsidRPr="00FD28E0">
        <w:rPr>
          <w:color w:val="000000" w:themeColor="text1"/>
          <w:u w:color="000000" w:themeColor="text1"/>
        </w:rPr>
        <w:t>from the State at large, all appointed by the Governor, upon the advice and consent of the Senate, subject to the provisions of Section 57</w:t>
      </w:r>
      <w:r w:rsidR="00B91451">
        <w:rPr>
          <w:color w:val="000000" w:themeColor="text1"/>
          <w:u w:color="000000" w:themeColor="text1"/>
        </w:rPr>
        <w:noBreakHyphen/>
      </w:r>
      <w:r w:rsidRPr="00FD28E0">
        <w:rPr>
          <w:color w:val="000000" w:themeColor="text1"/>
          <w:u w:color="000000" w:themeColor="text1"/>
        </w:rPr>
        <w:t>1</w:t>
      </w:r>
      <w:r w:rsidR="00B91451">
        <w:rPr>
          <w:color w:val="000000" w:themeColor="text1"/>
          <w:u w:color="000000" w:themeColor="text1"/>
        </w:rPr>
        <w:noBreakHyphen/>
      </w:r>
      <w:r w:rsidRPr="00FD28E0">
        <w:rPr>
          <w:color w:val="000000" w:themeColor="text1"/>
          <w:u w:color="000000" w:themeColor="text1"/>
        </w:rPr>
        <w:t xml:space="preserve">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t>
      </w:r>
      <w:r>
        <w:rPr>
          <w:color w:val="000000" w:themeColor="text1"/>
          <w:u w:color="000000" w:themeColor="text1"/>
        </w:rPr>
        <w:t>who fails to be appointed.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FD28E0">
        <w:rPr>
          <w:color w:val="000000" w:themeColor="text1"/>
          <w:u w:color="000000" w:themeColor="text1"/>
        </w:rPr>
        <w:t>The at</w:t>
      </w:r>
      <w:r w:rsidR="00B91451">
        <w:rPr>
          <w:color w:val="000000" w:themeColor="text1"/>
          <w:u w:color="000000" w:themeColor="text1"/>
        </w:rPr>
        <w:noBreakHyphen/>
      </w:r>
      <w:r w:rsidRPr="00FD28E0">
        <w:rPr>
          <w:color w:val="000000" w:themeColor="text1"/>
          <w:u w:color="000000" w:themeColor="text1"/>
        </w:rPr>
        <w:t xml:space="preserve">large </w:t>
      </w:r>
      <w:r w:rsidRPr="002A7F31">
        <w:rPr>
          <w:strike/>
          <w:color w:val="000000" w:themeColor="text1"/>
          <w:u w:color="000000" w:themeColor="text1"/>
        </w:rPr>
        <w:t>appointment</w:t>
      </w:r>
      <w:r w:rsidRPr="00E33F59">
        <w:rPr>
          <w:color w:val="000000" w:themeColor="text1"/>
          <w:u w:color="000000" w:themeColor="text1"/>
        </w:rPr>
        <w:t xml:space="preserve"> </w:t>
      </w:r>
      <w:r>
        <w:rPr>
          <w:color w:val="000000" w:themeColor="text1"/>
          <w:u w:val="single"/>
        </w:rPr>
        <w:t>appointments</w:t>
      </w:r>
      <w:r w:rsidRPr="00FD28E0">
        <w:rPr>
          <w:color w:val="000000" w:themeColor="text1"/>
          <w:u w:color="000000" w:themeColor="text1"/>
        </w:rPr>
        <w:t xml:space="preserve"> made by the Governor must be transmitted to the Joint T</w:t>
      </w:r>
      <w:r>
        <w:rPr>
          <w:color w:val="000000" w:themeColor="text1"/>
          <w:u w:color="000000" w:themeColor="text1"/>
        </w:rPr>
        <w:t>ransportation Review Committee.”</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57-1-360(B) of the 1976 Code is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DB22DA">
        <w:rPr>
          <w:color w:val="000000" w:themeColor="text1"/>
          <w:u w:color="000000" w:themeColor="text1"/>
        </w:rPr>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w:t>
      </w:r>
      <w:r>
        <w:rPr>
          <w:color w:val="000000" w:themeColor="text1"/>
          <w:u w:color="000000" w:themeColor="text1"/>
        </w:rPr>
        <w:t>tatute or applicable law.</w:t>
      </w:r>
    </w:p>
    <w:p w:rsidR="00921980" w:rsidRPr="00DB22DA"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22DA">
        <w:rPr>
          <w:color w:val="000000" w:themeColor="text1"/>
          <w:u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w:t>
      </w:r>
      <w:r>
        <w:rPr>
          <w:color w:val="000000" w:themeColor="text1"/>
          <w:u w:color="000000" w:themeColor="text1"/>
        </w:rPr>
        <w:t xml:space="preserve"> before being made public.</w:t>
      </w:r>
      <w:r w:rsidRPr="002A7F31">
        <w:rPr>
          <w:color w:val="000000" w:themeColor="text1"/>
        </w:rPr>
        <w:t xml:space="preserve"> </w:t>
      </w:r>
      <w:r>
        <w:rPr>
          <w:color w:val="000000" w:themeColor="text1"/>
          <w:u w:val="single" w:color="000000" w:themeColor="text1"/>
        </w:rPr>
        <w:t>All final audit reports shall be published on the department</w:t>
      </w:r>
      <w:r w:rsidR="00344F08">
        <w:rPr>
          <w:color w:val="000000" w:themeColor="text1"/>
          <w:u w:val="single" w:color="000000" w:themeColor="text1"/>
        </w:rPr>
        <w:t>’s</w:t>
      </w:r>
      <w:r>
        <w:rPr>
          <w:color w:val="000000" w:themeColor="text1"/>
          <w:u w:val="single" w:color="000000" w:themeColor="text1"/>
        </w:rPr>
        <w:t xml:space="preserve"> and </w:t>
      </w:r>
      <w:r w:rsidR="00344F08">
        <w:rPr>
          <w:color w:val="000000" w:themeColor="text1"/>
          <w:u w:val="single" w:color="000000" w:themeColor="text1"/>
        </w:rPr>
        <w:t xml:space="preserve">the </w:t>
      </w:r>
      <w:r>
        <w:rPr>
          <w:color w:val="000000" w:themeColor="text1"/>
          <w:u w:val="single" w:color="000000" w:themeColor="text1"/>
        </w:rPr>
        <w:t>State Auditor’s websites.</w:t>
      </w:r>
    </w:p>
    <w:p w:rsidR="00921980" w:rsidRPr="008D7B28"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B22DA">
        <w:rPr>
          <w:color w:val="000000" w:themeColor="text1"/>
          <w:u w:color="000000" w:themeColor="text1"/>
        </w:rPr>
        <w:t>The State Auditor is vested with the exclusive management and control of the chief internal auditor.</w:t>
      </w:r>
      <w:r>
        <w:rPr>
          <w:color w:val="000000" w:themeColor="text1"/>
          <w:u w:color="000000" w:themeColor="text1"/>
        </w:rPr>
        <w: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6.</w:t>
      </w:r>
      <w:r>
        <w:rPr>
          <w:rFonts w:eastAsia="Times New Roman"/>
        </w:rPr>
        <w:tab/>
      </w:r>
      <w:r w:rsidRPr="00EB2CEF">
        <w:rPr>
          <w:bCs/>
          <w:color w:val="000000" w:themeColor="text1"/>
          <w:u w:color="000000" w:themeColor="text1"/>
        </w:rPr>
        <w:t>Section 57</w:t>
      </w:r>
      <w:r w:rsidR="00B91451">
        <w:rPr>
          <w:bCs/>
          <w:color w:val="000000" w:themeColor="text1"/>
          <w:u w:color="000000" w:themeColor="text1"/>
        </w:rPr>
        <w:noBreakHyphen/>
      </w:r>
      <w:r w:rsidRPr="00EB2CEF">
        <w:rPr>
          <w:bCs/>
          <w:color w:val="000000" w:themeColor="text1"/>
          <w:u w:color="000000" w:themeColor="text1"/>
        </w:rPr>
        <w:t>1</w:t>
      </w:r>
      <w:r w:rsidR="00B91451">
        <w:rPr>
          <w:bCs/>
          <w:color w:val="000000" w:themeColor="text1"/>
          <w:u w:color="000000" w:themeColor="text1"/>
        </w:rPr>
        <w:noBreakHyphen/>
      </w:r>
      <w:r w:rsidRPr="00EB2CEF">
        <w:rPr>
          <w:bCs/>
          <w:color w:val="000000" w:themeColor="text1"/>
          <w:u w:color="000000" w:themeColor="text1"/>
        </w:rPr>
        <w:t>430</w:t>
      </w:r>
      <w:r>
        <w:rPr>
          <w:color w:val="000000" w:themeColor="text1"/>
          <w:u w:color="000000" w:themeColor="text1"/>
        </w:rPr>
        <w:t xml:space="preserve"> of the 1976 Code is amended to read:</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57-1-430.</w:t>
      </w:r>
      <w:r>
        <w:rPr>
          <w:color w:val="000000" w:themeColor="text1"/>
          <w:u w:color="000000" w:themeColor="text1"/>
        </w:rPr>
        <w:tab/>
        <w:t>(A)</w:t>
      </w:r>
      <w:r>
        <w:rPr>
          <w:color w:val="000000" w:themeColor="text1"/>
          <w:u w:color="000000" w:themeColor="text1"/>
        </w:rPr>
        <w:tab/>
      </w:r>
      <w:r w:rsidRPr="00EB2CEF">
        <w:rPr>
          <w:color w:val="000000" w:themeColor="text1"/>
          <w:u w:color="000000" w:themeColor="text1"/>
        </w:rPr>
        <w:t>The secretary is charged with the affirmative duty to carry out the policies of the commission, to administer the day</w:t>
      </w:r>
      <w:r w:rsidR="00B91451">
        <w:rPr>
          <w:color w:val="000000" w:themeColor="text1"/>
          <w:u w:color="000000" w:themeColor="text1"/>
        </w:rPr>
        <w:noBreakHyphen/>
      </w:r>
      <w:r w:rsidRPr="00EB2CEF">
        <w:rPr>
          <w:color w:val="000000" w:themeColor="text1"/>
          <w:u w:color="000000" w:themeColor="text1"/>
        </w:rPr>
        <w:t>to</w:t>
      </w:r>
      <w:r w:rsidR="00B91451">
        <w:rPr>
          <w:color w:val="000000" w:themeColor="text1"/>
          <w:u w:color="000000" w:themeColor="text1"/>
        </w:rPr>
        <w:noBreakHyphen/>
      </w:r>
      <w:r w:rsidRPr="00EB2CEF">
        <w:rPr>
          <w:color w:val="000000" w:themeColor="text1"/>
          <w:u w:color="000000" w:themeColor="text1"/>
        </w:rP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w:t>
      </w:r>
      <w:r w:rsidRPr="00EB2CEF">
        <w:rPr>
          <w:color w:val="000000" w:themeColor="text1"/>
          <w:u w:color="000000" w:themeColor="text1"/>
        </w:rPr>
        <w:lastRenderedPageBreak/>
        <w:t>department that must be approved by the commiss</w:t>
      </w:r>
      <w:r>
        <w:rPr>
          <w:color w:val="000000" w:themeColor="text1"/>
          <w:u w:color="000000" w:themeColor="text1"/>
        </w:rPr>
        <w:t>ion before becoming effective.</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2CEF">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secretary shall prepare and publish on the department’s website an annual report outlining the department’s annual expenditures. The report must include a statewide summary and a detailed expenditure report for each county.</w:t>
      </w:r>
    </w:p>
    <w:p w:rsidR="00921980" w:rsidRDefault="00921980" w:rsidP="00921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secretary shall prepare and publish on the department’s website an annual report that includes a list of all companies doing business with the department and the amount spent on these contracts.</w:t>
      </w:r>
      <w:r>
        <w:rPr>
          <w:color w:val="000000" w:themeColor="text1"/>
          <w:u w:color="000000" w:themeColor="text1"/>
        </w:rPr>
        <w:t>”</w:t>
      </w:r>
    </w:p>
    <w:p w:rsidR="005123BF"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r>
      <w:r w:rsidR="00BC51E1">
        <w:rPr>
          <w:rFonts w:eastAsia="Times New Roman"/>
        </w:rPr>
        <w:t>7</w:t>
      </w:r>
      <w:r>
        <w:rPr>
          <w:rFonts w:eastAsia="Times New Roman"/>
        </w:rPr>
        <w:t>.</w:t>
      </w:r>
      <w:r>
        <w:rPr>
          <w:rFonts w:eastAsia="Times New Roman"/>
        </w:rPr>
        <w:tab/>
      </w:r>
      <w:r>
        <w:rPr>
          <w:bCs/>
          <w:color w:val="000000" w:themeColor="text1"/>
          <w:u w:color="000000" w:themeColor="text1"/>
        </w:rPr>
        <w:t>Section 57-1-310(A) of the 1976 Code is amended to read:</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F93750" w:rsidRPr="00A22326"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bCs/>
          <w:color w:val="000000" w:themeColor="text1"/>
          <w:u w:color="000000" w:themeColor="text1"/>
        </w:rPr>
        <w:tab/>
        <w:t xml:space="preserve">“Section </w:t>
      </w:r>
      <w:r w:rsidRPr="00AB16DA">
        <w:rPr>
          <w:bCs/>
          <w:color w:val="000000" w:themeColor="text1"/>
          <w:u w:color="000000" w:themeColor="text1"/>
        </w:rPr>
        <w:t>57</w:t>
      </w:r>
      <w:r w:rsidR="00B91451">
        <w:rPr>
          <w:bCs/>
          <w:color w:val="000000" w:themeColor="text1"/>
          <w:u w:color="000000" w:themeColor="text1"/>
        </w:rPr>
        <w:noBreakHyphen/>
      </w:r>
      <w:r w:rsidRPr="00AB16DA">
        <w:rPr>
          <w:bCs/>
          <w:color w:val="000000" w:themeColor="text1"/>
          <w:u w:color="000000" w:themeColor="text1"/>
        </w:rPr>
        <w:t>1</w:t>
      </w:r>
      <w:r w:rsidR="00B91451">
        <w:rPr>
          <w:bCs/>
          <w:color w:val="000000" w:themeColor="text1"/>
          <w:u w:color="000000" w:themeColor="text1"/>
        </w:rPr>
        <w:noBreakHyphen/>
      </w:r>
      <w:r w:rsidRPr="00AB16DA">
        <w:rPr>
          <w:bCs/>
          <w:color w:val="000000" w:themeColor="text1"/>
          <w:u w:color="000000" w:themeColor="text1"/>
        </w:rPr>
        <w:t>310.</w:t>
      </w:r>
      <w:r>
        <w:rPr>
          <w:color w:val="000000" w:themeColor="text1"/>
          <w:u w:color="000000" w:themeColor="text1"/>
        </w:rPr>
        <w:tab/>
        <w:t>(A)</w:t>
      </w:r>
      <w:r>
        <w:rPr>
          <w:color w:val="000000" w:themeColor="text1"/>
          <w:u w:color="000000" w:themeColor="text1"/>
        </w:rPr>
        <w:tab/>
      </w:r>
      <w:r w:rsidRPr="00AB16DA">
        <w:rPr>
          <w:color w:val="000000" w:themeColor="text1"/>
          <w:u w:color="000000" w:themeColor="text1"/>
        </w:rPr>
        <w:t>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Senate, subject to the provisions of Section 57</w:t>
      </w:r>
      <w:r w:rsidR="00B91451">
        <w:rPr>
          <w:color w:val="000000" w:themeColor="text1"/>
          <w:u w:color="000000" w:themeColor="text1"/>
        </w:rPr>
        <w:noBreakHyphen/>
      </w:r>
      <w:r w:rsidRPr="00AB16DA">
        <w:rPr>
          <w:color w:val="000000" w:themeColor="text1"/>
          <w:u w:color="000000" w:themeColor="text1"/>
        </w:rPr>
        <w:t>1</w:t>
      </w:r>
      <w:r w:rsidR="00B91451">
        <w:rPr>
          <w:color w:val="000000" w:themeColor="text1"/>
          <w:u w:color="000000" w:themeColor="text1"/>
        </w:rPr>
        <w:noBreakHyphen/>
      </w:r>
      <w:r w:rsidRPr="00AB16DA">
        <w:rPr>
          <w:color w:val="000000" w:themeColor="text1"/>
          <w:u w:color="000000" w:themeColor="text1"/>
        </w:rPr>
        <w:t>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r>
        <w:rPr>
          <w:color w:val="000000" w:themeColor="text1"/>
          <w:u w:color="000000" w:themeColor="text1"/>
        </w:rPr>
        <w:t xml:space="preserve"> </w:t>
      </w:r>
      <w:r w:rsidRPr="00AB16DA">
        <w:rPr>
          <w:color w:val="000000" w:themeColor="text1"/>
          <w:szCs w:val="24"/>
          <w:u w:val="single" w:color="000000" w:themeColor="text1"/>
        </w:rPr>
        <w:t xml:space="preserve">The members of the </w:t>
      </w:r>
      <w:r>
        <w:rPr>
          <w:color w:val="000000" w:themeColor="text1"/>
          <w:szCs w:val="24"/>
          <w:u w:val="single" w:color="000000" w:themeColor="text1"/>
        </w:rPr>
        <w:t>c</w:t>
      </w:r>
      <w:r w:rsidRPr="00AB16DA">
        <w:rPr>
          <w:color w:val="000000" w:themeColor="text1"/>
          <w:szCs w:val="24"/>
          <w:u w:val="single" w:color="000000" w:themeColor="text1"/>
        </w:rPr>
        <w:t xml:space="preserve">ommission shall represent the transportation needs of the </w:t>
      </w:r>
      <w:r w:rsidR="00B91451">
        <w:rPr>
          <w:color w:val="000000" w:themeColor="text1"/>
          <w:szCs w:val="24"/>
          <w:u w:val="single" w:color="000000" w:themeColor="text1"/>
        </w:rPr>
        <w:t>S</w:t>
      </w:r>
      <w:r w:rsidRPr="00AB16DA">
        <w:rPr>
          <w:color w:val="000000" w:themeColor="text1"/>
          <w:szCs w:val="24"/>
          <w:u w:val="single" w:color="000000" w:themeColor="text1"/>
        </w:rPr>
        <w:t xml:space="preserve">tate as a whole and may not subordinate the needs of the </w:t>
      </w:r>
      <w:r w:rsidR="00B91451">
        <w:rPr>
          <w:color w:val="000000" w:themeColor="text1"/>
          <w:szCs w:val="24"/>
          <w:u w:val="single" w:color="000000" w:themeColor="text1"/>
        </w:rPr>
        <w:t>S</w:t>
      </w:r>
      <w:r w:rsidRPr="00AB16DA">
        <w:rPr>
          <w:color w:val="000000" w:themeColor="text1"/>
          <w:szCs w:val="24"/>
          <w:u w:val="single" w:color="000000" w:themeColor="text1"/>
        </w:rPr>
        <w:t xml:space="preserve">tate to those of any particular area of the </w:t>
      </w:r>
      <w:r w:rsidR="00B91451">
        <w:rPr>
          <w:color w:val="000000" w:themeColor="text1"/>
          <w:szCs w:val="24"/>
          <w:u w:val="single" w:color="000000" w:themeColor="text1"/>
        </w:rPr>
        <w:t>S</w:t>
      </w:r>
      <w:r w:rsidRPr="00AB16DA">
        <w:rPr>
          <w:color w:val="000000" w:themeColor="text1"/>
          <w:szCs w:val="24"/>
          <w:u w:val="single" w:color="000000" w:themeColor="text1"/>
        </w:rPr>
        <w:t>tate.</w:t>
      </w:r>
      <w:r>
        <w:rPr>
          <w:color w:val="000000" w:themeColor="text1"/>
          <w:szCs w:val="24"/>
        </w:rPr>
        <w:t>”</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r>
      <w:r w:rsidR="00BC51E1">
        <w:rPr>
          <w:bCs/>
          <w:color w:val="000000" w:themeColor="text1"/>
          <w:u w:color="000000" w:themeColor="text1"/>
        </w:rPr>
        <w:t>8</w:t>
      </w:r>
      <w:r>
        <w:rPr>
          <w:bCs/>
          <w:color w:val="000000" w:themeColor="text1"/>
          <w:u w:color="000000" w:themeColor="text1"/>
        </w:rPr>
        <w:t>.</w:t>
      </w:r>
      <w:r>
        <w:rPr>
          <w:bCs/>
          <w:color w:val="000000" w:themeColor="text1"/>
          <w:u w:color="000000" w:themeColor="text1"/>
        </w:rPr>
        <w:tab/>
        <w:t xml:space="preserve">Section </w:t>
      </w:r>
      <w:r w:rsidRPr="00AB16DA">
        <w:rPr>
          <w:bCs/>
          <w:color w:val="000000" w:themeColor="text1"/>
          <w:u w:color="000000" w:themeColor="text1"/>
        </w:rPr>
        <w:t>57</w:t>
      </w:r>
      <w:r w:rsidR="00B91451">
        <w:rPr>
          <w:bCs/>
          <w:color w:val="000000" w:themeColor="text1"/>
          <w:u w:color="000000" w:themeColor="text1"/>
        </w:rPr>
        <w:noBreakHyphen/>
      </w:r>
      <w:r w:rsidRPr="00AB16DA">
        <w:rPr>
          <w:bCs/>
          <w:color w:val="000000" w:themeColor="text1"/>
          <w:u w:color="000000" w:themeColor="text1"/>
        </w:rPr>
        <w:t>1</w:t>
      </w:r>
      <w:r w:rsidR="00B91451">
        <w:rPr>
          <w:bCs/>
          <w:color w:val="000000" w:themeColor="text1"/>
          <w:u w:color="000000" w:themeColor="text1"/>
        </w:rPr>
        <w:noBreakHyphen/>
      </w:r>
      <w:r w:rsidRPr="00AB16DA">
        <w:rPr>
          <w:bCs/>
          <w:color w:val="000000" w:themeColor="text1"/>
          <w:u w:color="000000" w:themeColor="text1"/>
        </w:rPr>
        <w:t>350</w:t>
      </w:r>
      <w:r>
        <w:rPr>
          <w:bCs/>
          <w:color w:val="000000" w:themeColor="text1"/>
          <w:u w:color="000000" w:themeColor="text1"/>
        </w:rPr>
        <w:t xml:space="preserve"> of the 1976 Code is amended to read:</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57-1-350</w:t>
      </w:r>
      <w:r w:rsidR="00B91451">
        <w:rPr>
          <w:color w:val="000000" w:themeColor="text1"/>
          <w:u w:color="000000" w:themeColor="text1"/>
        </w:rPr>
        <w:t>.</w:t>
      </w:r>
      <w:r w:rsidR="00B9145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16DA">
        <w:rPr>
          <w:color w:val="000000" w:themeColor="text1"/>
          <w:u w:color="000000" w:themeColor="text1"/>
        </w:rPr>
        <w:t>The commission may adopt an official seal for use on official documents of the department.</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AB16DA">
        <w:rPr>
          <w:color w:val="000000" w:themeColor="text1"/>
          <w:u w:color="000000" w:themeColor="text1"/>
        </w:rPr>
        <w:t>The commission shall elect a chairman and adopt its own rules and procedures and may select such additional officers to serve such terms as the commission may designate.</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16DA">
        <w:rPr>
          <w:color w:val="000000" w:themeColor="text1"/>
          <w:u w:color="000000" w:themeColor="text1"/>
        </w:rPr>
        <w:t>Commissioners must be reimbursed for official expenses as provided by law for members of state boards and commissions as established in the annu</w:t>
      </w:r>
      <w:r>
        <w:rPr>
          <w:color w:val="000000" w:themeColor="text1"/>
          <w:u w:color="000000" w:themeColor="text1"/>
        </w:rPr>
        <w:t>al general appropriations act.</w:t>
      </w:r>
    </w:p>
    <w:p w:rsidR="00F93750"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16DA">
        <w:rPr>
          <w:color w:val="000000" w:themeColor="text1"/>
          <w:u w:color="000000" w:themeColor="text1"/>
        </w:rPr>
        <w:t>(D)</w:t>
      </w:r>
      <w:r>
        <w:rPr>
          <w:color w:val="000000" w:themeColor="text1"/>
          <w:u w:color="000000" w:themeColor="text1"/>
        </w:rPr>
        <w:tab/>
      </w:r>
      <w:r w:rsidRPr="00AB16DA">
        <w:rPr>
          <w:color w:val="000000" w:themeColor="text1"/>
          <w:u w:color="000000" w:themeColor="text1"/>
        </w:rPr>
        <w:t>All commission members are eligible to vote on all matters that come before the commission.</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rPr>
        <w:tab/>
      </w:r>
      <w:r>
        <w:rPr>
          <w:color w:val="000000" w:themeColor="text1"/>
          <w:szCs w:val="24"/>
          <w:u w:val="single" w:color="000000" w:themeColor="text1"/>
        </w:rPr>
        <w:t>(E)</w:t>
      </w:r>
      <w:r w:rsidRPr="00A22326">
        <w:rPr>
          <w:color w:val="000000" w:themeColor="text1"/>
          <w:szCs w:val="24"/>
        </w:rPr>
        <w:tab/>
      </w:r>
      <w:r w:rsidRPr="00AB16DA">
        <w:rPr>
          <w:color w:val="000000" w:themeColor="text1"/>
          <w:szCs w:val="24"/>
          <w:u w:val="single" w:color="000000" w:themeColor="text1"/>
        </w:rPr>
        <w:t xml:space="preserve">The </w:t>
      </w:r>
      <w:r w:rsidR="0013481F">
        <w:rPr>
          <w:color w:val="000000" w:themeColor="text1"/>
          <w:szCs w:val="24"/>
          <w:u w:val="single" w:color="000000" w:themeColor="text1"/>
        </w:rPr>
        <w:t>c</w:t>
      </w:r>
      <w:r w:rsidRPr="00AB16DA">
        <w:rPr>
          <w:color w:val="000000" w:themeColor="text1"/>
          <w:szCs w:val="24"/>
          <w:u w:val="single" w:color="000000" w:themeColor="text1"/>
        </w:rPr>
        <w:t xml:space="preserve">ommission shall hold a minimum of six regular meetings annually, and other meetings may be called by the chair upon giving at least one week’s notice </w:t>
      </w:r>
      <w:r>
        <w:rPr>
          <w:color w:val="000000" w:themeColor="text1"/>
          <w:szCs w:val="24"/>
          <w:u w:val="single" w:color="000000" w:themeColor="text1"/>
        </w:rPr>
        <w:t xml:space="preserve">to all members and the public. </w:t>
      </w:r>
      <w:r w:rsidRPr="00AB16DA">
        <w:rPr>
          <w:color w:val="000000" w:themeColor="text1"/>
          <w:szCs w:val="24"/>
          <w:u w:val="single" w:color="000000" w:themeColor="text1"/>
        </w:rPr>
        <w:t>Emergency meetings may be held with twenty</w:t>
      </w:r>
      <w:r w:rsidR="00B91451">
        <w:rPr>
          <w:color w:val="000000" w:themeColor="text1"/>
          <w:szCs w:val="24"/>
          <w:u w:val="single" w:color="000000" w:themeColor="text1"/>
        </w:rPr>
        <w:noBreakHyphen/>
      </w:r>
      <w:r w:rsidRPr="00AB16DA">
        <w:rPr>
          <w:color w:val="000000" w:themeColor="text1"/>
          <w:szCs w:val="24"/>
          <w:u w:val="single" w:color="000000" w:themeColor="text1"/>
        </w:rPr>
        <w:t>four hours’ notice. Meeting materials for the regularly scheduled meetings shall be published at least twenty</w:t>
      </w:r>
      <w:r w:rsidR="00B91451">
        <w:rPr>
          <w:color w:val="000000" w:themeColor="text1"/>
          <w:szCs w:val="24"/>
          <w:u w:val="single" w:color="000000" w:themeColor="text1"/>
        </w:rPr>
        <w:noBreakHyphen/>
      </w:r>
      <w:r w:rsidRPr="00AB16DA">
        <w:rPr>
          <w:color w:val="000000" w:themeColor="text1"/>
          <w:szCs w:val="24"/>
          <w:u w:val="single" w:color="000000" w:themeColor="text1"/>
        </w:rPr>
        <w:t>four hours in advance of the meeting.</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rPr>
        <w:tab/>
      </w:r>
      <w:r>
        <w:rPr>
          <w:color w:val="000000" w:themeColor="text1"/>
          <w:szCs w:val="24"/>
          <w:u w:val="single"/>
        </w:rPr>
        <w:t>(F)</w:t>
      </w:r>
      <w:r>
        <w:rPr>
          <w:color w:val="000000" w:themeColor="text1"/>
          <w:szCs w:val="24"/>
        </w:rPr>
        <w:tab/>
      </w:r>
      <w:r w:rsidRPr="00AB16DA">
        <w:rPr>
          <w:color w:val="000000" w:themeColor="text1"/>
          <w:szCs w:val="24"/>
          <w:u w:val="single" w:color="000000" w:themeColor="text1"/>
        </w:rPr>
        <w:t xml:space="preserve">The </w:t>
      </w:r>
      <w:r w:rsidR="0013481F">
        <w:rPr>
          <w:color w:val="000000" w:themeColor="text1"/>
          <w:szCs w:val="24"/>
          <w:u w:val="single" w:color="000000" w:themeColor="text1"/>
        </w:rPr>
        <w:t>c</w:t>
      </w:r>
      <w:r w:rsidRPr="00AB16DA">
        <w:rPr>
          <w:color w:val="000000" w:themeColor="text1"/>
          <w:szCs w:val="24"/>
          <w:u w:val="single" w:color="000000" w:themeColor="text1"/>
        </w:rPr>
        <w:t>ommission or a member thereof may not enter into the day</w:t>
      </w:r>
      <w:r w:rsidR="00B91451">
        <w:rPr>
          <w:color w:val="000000" w:themeColor="text1"/>
          <w:szCs w:val="24"/>
          <w:u w:val="single" w:color="000000" w:themeColor="text1"/>
        </w:rPr>
        <w:noBreakHyphen/>
      </w:r>
      <w:r w:rsidRPr="00AB16DA">
        <w:rPr>
          <w:color w:val="000000" w:themeColor="text1"/>
          <w:szCs w:val="24"/>
          <w:u w:val="single" w:color="000000" w:themeColor="text1"/>
        </w:rPr>
        <w:t>to</w:t>
      </w:r>
      <w:r w:rsidR="00B91451">
        <w:rPr>
          <w:color w:val="000000" w:themeColor="text1"/>
          <w:szCs w:val="24"/>
          <w:u w:val="single" w:color="000000" w:themeColor="text1"/>
        </w:rPr>
        <w:noBreakHyphen/>
      </w:r>
      <w:r w:rsidRPr="00AB16DA">
        <w:rPr>
          <w:color w:val="000000" w:themeColor="text1"/>
          <w:szCs w:val="24"/>
          <w:u w:val="single" w:color="000000" w:themeColor="text1"/>
        </w:rPr>
        <w:t>day operation</w:t>
      </w:r>
      <w:r w:rsidR="00C71B60">
        <w:rPr>
          <w:color w:val="000000" w:themeColor="text1"/>
          <w:szCs w:val="24"/>
          <w:u w:val="single" w:color="000000" w:themeColor="text1"/>
        </w:rPr>
        <w:t>s</w:t>
      </w:r>
      <w:r w:rsidRPr="00AB16DA">
        <w:rPr>
          <w:color w:val="000000" w:themeColor="text1"/>
          <w:szCs w:val="24"/>
          <w:u w:val="single" w:color="000000" w:themeColor="text1"/>
        </w:rPr>
        <w:t xml:space="preserve"> of the department, except in an oversight role with the </w:t>
      </w:r>
      <w:r w:rsidR="0013481F">
        <w:rPr>
          <w:color w:val="000000" w:themeColor="text1"/>
          <w:szCs w:val="24"/>
          <w:u w:val="single" w:color="000000" w:themeColor="text1"/>
        </w:rPr>
        <w:t>s</w:t>
      </w:r>
      <w:r w:rsidRPr="00AB16DA">
        <w:rPr>
          <w:color w:val="000000" w:themeColor="text1"/>
          <w:szCs w:val="24"/>
          <w:u w:val="single" w:color="000000" w:themeColor="text1"/>
        </w:rPr>
        <w:t>ecretary, and is specifically prohibited from taking part in:</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rPr>
        <w:tab/>
      </w:r>
      <w:r w:rsidRPr="00A22326">
        <w:rPr>
          <w:color w:val="000000" w:themeColor="text1"/>
          <w:szCs w:val="24"/>
        </w:rPr>
        <w:tab/>
      </w:r>
      <w:r>
        <w:rPr>
          <w:color w:val="000000" w:themeColor="text1"/>
          <w:szCs w:val="24"/>
        </w:rPr>
        <w:t>(</w:t>
      </w:r>
      <w:r w:rsidRPr="00AB16DA">
        <w:rPr>
          <w:color w:val="000000" w:themeColor="text1"/>
          <w:szCs w:val="24"/>
          <w:u w:val="single" w:color="000000" w:themeColor="text1"/>
        </w:rPr>
        <w:t>1</w:t>
      </w:r>
      <w:r>
        <w:rPr>
          <w:color w:val="000000" w:themeColor="text1"/>
          <w:szCs w:val="24"/>
        </w:rPr>
        <w:t>)</w:t>
      </w:r>
      <w:r w:rsidRPr="00A22326">
        <w:rPr>
          <w:color w:val="000000" w:themeColor="text1"/>
          <w:szCs w:val="24"/>
        </w:rPr>
        <w:tab/>
      </w:r>
      <w:r w:rsidR="0013481F">
        <w:rPr>
          <w:color w:val="000000" w:themeColor="text1"/>
          <w:szCs w:val="24"/>
          <w:u w:val="single" w:color="000000" w:themeColor="text1"/>
        </w:rPr>
        <w:t>t</w:t>
      </w:r>
      <w:r w:rsidR="0043306C">
        <w:rPr>
          <w:color w:val="000000" w:themeColor="text1"/>
          <w:szCs w:val="24"/>
          <w:u w:val="single" w:color="000000" w:themeColor="text1"/>
        </w:rPr>
        <w:t>he awarding of contracts;</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rPr>
        <w:tab/>
      </w:r>
      <w:r w:rsidRPr="00A22326">
        <w:rPr>
          <w:color w:val="000000" w:themeColor="text1"/>
          <w:szCs w:val="24"/>
        </w:rPr>
        <w:tab/>
      </w:r>
      <w:r>
        <w:rPr>
          <w:color w:val="000000" w:themeColor="text1"/>
          <w:szCs w:val="24"/>
        </w:rPr>
        <w:t>(</w:t>
      </w:r>
      <w:r w:rsidRPr="00AB16DA">
        <w:rPr>
          <w:color w:val="000000" w:themeColor="text1"/>
          <w:szCs w:val="24"/>
          <w:u w:val="single" w:color="000000" w:themeColor="text1"/>
        </w:rPr>
        <w:t>2</w:t>
      </w:r>
      <w:r>
        <w:rPr>
          <w:color w:val="000000" w:themeColor="text1"/>
          <w:szCs w:val="24"/>
        </w:rPr>
        <w:t>)</w:t>
      </w:r>
      <w:r w:rsidRPr="00A22326">
        <w:rPr>
          <w:color w:val="000000" w:themeColor="text1"/>
          <w:szCs w:val="24"/>
        </w:rPr>
        <w:tab/>
      </w:r>
      <w:r w:rsidR="0013481F">
        <w:rPr>
          <w:color w:val="000000" w:themeColor="text1"/>
          <w:szCs w:val="24"/>
          <w:u w:val="single" w:color="000000" w:themeColor="text1"/>
        </w:rPr>
        <w:t>t</w:t>
      </w:r>
      <w:r w:rsidRPr="00AB16DA">
        <w:rPr>
          <w:color w:val="000000" w:themeColor="text1"/>
          <w:szCs w:val="24"/>
          <w:u w:val="single" w:color="000000" w:themeColor="text1"/>
        </w:rPr>
        <w:t>he selection of a consultant or contractor or the prequalification of any indiv</w:t>
      </w:r>
      <w:r w:rsidR="0043306C">
        <w:rPr>
          <w:color w:val="000000" w:themeColor="text1"/>
          <w:szCs w:val="24"/>
          <w:u w:val="single" w:color="000000" w:themeColor="text1"/>
        </w:rPr>
        <w:t>idual consultant or contractor;</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(3)</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selection of</w:t>
      </w:r>
      <w:r w:rsidR="0043306C">
        <w:rPr>
          <w:color w:val="000000" w:themeColor="text1"/>
          <w:szCs w:val="24"/>
          <w:u w:val="single" w:color="000000" w:themeColor="text1"/>
        </w:rPr>
        <w:t xml:space="preserve"> a route for a specific project;</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(4)</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specific location of a transportation facility</w:t>
      </w:r>
      <w:r w:rsidR="0043306C">
        <w:rPr>
          <w:color w:val="000000" w:themeColor="text1"/>
          <w:szCs w:val="24"/>
          <w:u w:val="single" w:color="000000" w:themeColor="text1"/>
        </w:rPr>
        <w:t>;</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(5)</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acquisition of rights</w:t>
      </w:r>
      <w:r w:rsidR="00B91451">
        <w:rPr>
          <w:color w:val="000000" w:themeColor="text1"/>
          <w:szCs w:val="24"/>
          <w:u w:val="single" w:color="000000" w:themeColor="text1"/>
        </w:rPr>
        <w:noBreakHyphen/>
      </w:r>
      <w:r w:rsidRPr="00AB16DA">
        <w:rPr>
          <w:color w:val="000000" w:themeColor="text1"/>
          <w:szCs w:val="24"/>
          <w:u w:val="single" w:color="000000" w:themeColor="text1"/>
        </w:rPr>
        <w:t>of</w:t>
      </w:r>
      <w:r w:rsidR="00B91451">
        <w:rPr>
          <w:color w:val="000000" w:themeColor="text1"/>
          <w:szCs w:val="24"/>
          <w:u w:val="single" w:color="000000" w:themeColor="text1"/>
        </w:rPr>
        <w:noBreakHyphen/>
      </w:r>
      <w:r w:rsidRPr="00AB16DA">
        <w:rPr>
          <w:color w:val="000000" w:themeColor="text1"/>
          <w:szCs w:val="24"/>
          <w:u w:val="single" w:color="000000" w:themeColor="text1"/>
        </w:rPr>
        <w:t>way or other properties necessary fo</w:t>
      </w:r>
      <w:r w:rsidR="0043306C">
        <w:rPr>
          <w:color w:val="000000" w:themeColor="text1"/>
          <w:szCs w:val="24"/>
          <w:u w:val="single" w:color="000000" w:themeColor="text1"/>
        </w:rPr>
        <w:t>r a specific project or program; and</w:t>
      </w:r>
    </w:p>
    <w:p w:rsidR="00F93750" w:rsidRPr="00AB16DA"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22326">
        <w:rPr>
          <w:color w:val="000000" w:themeColor="text1"/>
          <w:szCs w:val="24"/>
          <w:u w:color="000000" w:themeColor="text1"/>
        </w:rPr>
        <w:tab/>
      </w:r>
      <w:r w:rsidRPr="00A22326">
        <w:rPr>
          <w:color w:val="000000" w:themeColor="text1"/>
          <w:szCs w:val="24"/>
          <w:u w:color="000000" w:themeColor="text1"/>
        </w:rPr>
        <w:tab/>
      </w:r>
      <w:r>
        <w:rPr>
          <w:color w:val="000000" w:themeColor="text1"/>
          <w:szCs w:val="24"/>
          <w:u w:val="single" w:color="000000" w:themeColor="text1"/>
        </w:rPr>
        <w:t>(6)</w:t>
      </w:r>
      <w:r w:rsidRPr="00A22326">
        <w:rPr>
          <w:color w:val="000000" w:themeColor="text1"/>
          <w:szCs w:val="24"/>
          <w:u w:color="000000" w:themeColor="text1"/>
        </w:rPr>
        <w:tab/>
      </w:r>
      <w:r w:rsidR="0013481F">
        <w:rPr>
          <w:color w:val="000000" w:themeColor="text1"/>
          <w:szCs w:val="24"/>
          <w:u w:val="single" w:color="000000" w:themeColor="text1"/>
        </w:rPr>
        <w:t>t</w:t>
      </w:r>
      <w:r w:rsidRPr="00AB16DA">
        <w:rPr>
          <w:color w:val="000000" w:themeColor="text1"/>
          <w:szCs w:val="24"/>
          <w:u w:val="single" w:color="000000" w:themeColor="text1"/>
        </w:rPr>
        <w:t>he granting, denial, suspension, or revocation of any permit issued by the department.</w:t>
      </w:r>
    </w:p>
    <w:p w:rsidR="00F93750" w:rsidRPr="00B37AF6" w:rsidRDefault="00F93750" w:rsidP="00F93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rFonts w:eastAsia="Times New Roman"/>
          <w:color w:val="000000" w:themeColor="text1"/>
          <w:szCs w:val="20"/>
          <w:u w:color="000000" w:themeColor="text1"/>
        </w:rPr>
        <w:tab/>
      </w:r>
      <w:r w:rsidRPr="00B37AF6">
        <w:rPr>
          <w:rFonts w:eastAsia="Times New Roman"/>
          <w:color w:val="000000" w:themeColor="text1"/>
          <w:szCs w:val="20"/>
          <w:u w:val="single"/>
        </w:rPr>
        <w:t>(G)</w:t>
      </w:r>
      <w:r>
        <w:rPr>
          <w:rFonts w:eastAsia="Times New Roman"/>
          <w:color w:val="000000" w:themeColor="text1"/>
          <w:szCs w:val="20"/>
          <w:u w:color="000000" w:themeColor="text1"/>
        </w:rPr>
        <w:tab/>
      </w:r>
      <w:r w:rsidRPr="00AB16DA">
        <w:rPr>
          <w:color w:val="000000" w:themeColor="text1"/>
          <w:szCs w:val="24"/>
          <w:u w:val="single" w:color="000000" w:themeColor="text1"/>
        </w:rPr>
        <w:t xml:space="preserve">A member of the </w:t>
      </w:r>
      <w:r w:rsidR="0013481F">
        <w:rPr>
          <w:color w:val="000000" w:themeColor="text1"/>
          <w:szCs w:val="24"/>
          <w:u w:val="single" w:color="000000" w:themeColor="text1"/>
        </w:rPr>
        <w:t>c</w:t>
      </w:r>
      <w:r w:rsidRPr="00AB16DA">
        <w:rPr>
          <w:color w:val="000000" w:themeColor="text1"/>
          <w:szCs w:val="24"/>
          <w:u w:val="single" w:color="000000" w:themeColor="text1"/>
        </w:rPr>
        <w:t>ommission may not have any interest, direct or indirect, in any contract, franchise, privilege, or other benefit granted or awarded by the departme</w:t>
      </w:r>
      <w:r w:rsidR="0043306C">
        <w:rPr>
          <w:color w:val="000000" w:themeColor="text1"/>
          <w:szCs w:val="24"/>
          <w:u w:val="single" w:color="000000" w:themeColor="text1"/>
        </w:rPr>
        <w:t>nt during the term of his</w:t>
      </w:r>
      <w:r w:rsidRPr="00AB16DA">
        <w:rPr>
          <w:color w:val="000000" w:themeColor="text1"/>
          <w:szCs w:val="24"/>
          <w:u w:val="single" w:color="000000" w:themeColor="text1"/>
        </w:rPr>
        <w:t xml:space="preserve"> appointment and for </w:t>
      </w:r>
      <w:r>
        <w:rPr>
          <w:color w:val="000000" w:themeColor="text1"/>
          <w:szCs w:val="24"/>
          <w:u w:val="single" w:color="000000" w:themeColor="text1"/>
        </w:rPr>
        <w:t>one</w:t>
      </w:r>
      <w:r w:rsidRPr="00AB16DA">
        <w:rPr>
          <w:color w:val="000000" w:themeColor="text1"/>
          <w:szCs w:val="24"/>
          <w:u w:val="single" w:color="000000" w:themeColor="text1"/>
        </w:rPr>
        <w:t xml:space="preserve"> ye</w:t>
      </w:r>
      <w:r w:rsidR="0043306C">
        <w:rPr>
          <w:color w:val="000000" w:themeColor="text1"/>
          <w:szCs w:val="24"/>
          <w:u w:val="single" w:color="000000" w:themeColor="text1"/>
        </w:rPr>
        <w:t>ar after the termination of the</w:t>
      </w:r>
      <w:r w:rsidRPr="00AB16DA">
        <w:rPr>
          <w:color w:val="000000" w:themeColor="text1"/>
          <w:szCs w:val="24"/>
          <w:u w:val="single" w:color="000000" w:themeColor="text1"/>
        </w:rPr>
        <w:t xml:space="preserve"> appointment.</w:t>
      </w:r>
      <w:r>
        <w:rPr>
          <w:color w:val="000000" w:themeColor="text1"/>
          <w:szCs w:val="24"/>
        </w:rPr>
        <w:t>”</w:t>
      </w:r>
    </w:p>
    <w:p w:rsidR="00F93750" w:rsidRDefault="00F93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3BF" w:rsidRPr="00522CE0" w:rsidRDefault="00512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1E1">
        <w:rPr>
          <w:rFonts w:eastAsia="Times New Roman"/>
        </w:rPr>
        <w:t>9</w:t>
      </w:r>
      <w:r>
        <w:rPr>
          <w:rFonts w:eastAsia="Times New Roman"/>
        </w:rPr>
        <w:t>.</w:t>
      </w:r>
      <w:r>
        <w:rPr>
          <w:rFonts w:eastAsia="Times New Roman"/>
        </w:rPr>
        <w:tab/>
        <w:t>This act takes effect upon approval by the Governor.</w:t>
      </w:r>
    </w:p>
    <w:p w:rsidR="00FB6E5B" w:rsidRDefault="00B914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5BB5" w:rsidRDefault="00505BB5" w:rsidP="00505BB5">
      <w:pPr>
        <w:suppressAutoHyphens/>
        <w:jc w:val="both"/>
        <w:rPr>
          <w:rFonts w:eastAsia="Times New Roman"/>
        </w:rPr>
      </w:pPr>
    </w:p>
    <w:sectPr w:rsidR="00505BB5" w:rsidSect="00505B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D07" w:rsidRDefault="009C6D07" w:rsidP="00522CE0">
      <w:r>
        <w:separator/>
      </w:r>
    </w:p>
  </w:endnote>
  <w:endnote w:type="continuationSeparator" w:id="0">
    <w:p w:rsidR="009C6D07" w:rsidRDefault="009C6D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C2065B-435A-43AE-AB7D-84EF709E9EE0}"/>
    <w:embedBold r:id="rId2" w:fontKey="{FA9826DA-152E-4AB8-B2E3-314D5B5CCD2F}"/>
  </w:font>
  <w:font w:name="Calibri">
    <w:panose1 w:val="020F0502020204030204"/>
    <w:charset w:val="00"/>
    <w:family w:val="swiss"/>
    <w:pitch w:val="variable"/>
    <w:sig w:usb0="E00002FF" w:usb1="4000ACFF" w:usb2="00000001" w:usb3="00000000" w:csb0="0000019F" w:csb1="00000000"/>
    <w:embedRegular r:id="rId3" w:fontKey="{FCCC50DE-860D-4BD0-AB44-064D526A54CC}"/>
  </w:font>
  <w:font w:name="Segoe UI">
    <w:panose1 w:val="020B0502040204020203"/>
    <w:charset w:val="00"/>
    <w:family w:val="swiss"/>
    <w:pitch w:val="variable"/>
    <w:sig w:usb0="E10022FF" w:usb1="C000E47F" w:usb2="00000029" w:usb3="00000000" w:csb0="000001DF" w:csb1="00000000"/>
    <w:embedRegular r:id="rId4" w:fontKey="{D2F869E4-6381-4332-BF18-94608E531580}"/>
  </w:font>
  <w:font w:name="Cambria">
    <w:panose1 w:val="02040503050406030204"/>
    <w:charset w:val="00"/>
    <w:family w:val="roman"/>
    <w:pitch w:val="variable"/>
    <w:sig w:usb0="E00002FF" w:usb1="400004FF" w:usb2="00000000" w:usb3="00000000" w:csb0="0000019F" w:csb1="00000000"/>
    <w:embedRegular r:id="rId5" w:fontKey="{59E2314B-3C4D-41BD-956F-924A1E5B75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E5B" w:rsidRPr="00505BB5" w:rsidRDefault="00505BB5" w:rsidP="00505BB5">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D07" w:rsidRDefault="009C6D07" w:rsidP="00522CE0">
      <w:r>
        <w:separator/>
      </w:r>
    </w:p>
  </w:footnote>
  <w:footnote w:type="continuationSeparator" w:id="0">
    <w:p w:rsidR="009C6D07" w:rsidRDefault="009C6D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OT .SP.LKG"/>
    <w:docVar w:name="CoverAttorneyInitials" w:val="SP"/>
    <w:docVar w:name="CoverAttorneyLastName" w:val="Parrish"/>
    <w:docVar w:name="CoverBillType" w:val="b"/>
    <w:docVar w:name="CoverSenator" w:val="LKG"/>
    <w:docVar w:name="dvBillNumber" w:val="505"/>
    <w:docVar w:name="dvBillNumberPrefix" w:val="S. "/>
    <w:docVar w:name="dvOriginalBody" w:val="Senate"/>
    <w:docVar w:name="fulldraftpath" w:val="L:\S-RES\LKG\016DOT .SP.LKG.DOCX"/>
    <w:docVar w:name="NameofBody" w:val="S"/>
    <w:docVar w:name="vgroup2" w:val="S-RES"/>
  </w:docVars>
  <w:rsids>
    <w:rsidRoot w:val="005123BF"/>
    <w:rsid w:val="00042AC1"/>
    <w:rsid w:val="00046516"/>
    <w:rsid w:val="00072458"/>
    <w:rsid w:val="0007601D"/>
    <w:rsid w:val="00096EF5"/>
    <w:rsid w:val="000B0720"/>
    <w:rsid w:val="000B5EAF"/>
    <w:rsid w:val="001315B2"/>
    <w:rsid w:val="0013481F"/>
    <w:rsid w:val="001423CF"/>
    <w:rsid w:val="00170561"/>
    <w:rsid w:val="00186AC9"/>
    <w:rsid w:val="00197DF1"/>
    <w:rsid w:val="001B3DD9"/>
    <w:rsid w:val="001B7E5D"/>
    <w:rsid w:val="001D3BAC"/>
    <w:rsid w:val="00216025"/>
    <w:rsid w:val="00234D38"/>
    <w:rsid w:val="00245C4E"/>
    <w:rsid w:val="00272F98"/>
    <w:rsid w:val="002C1321"/>
    <w:rsid w:val="002C2031"/>
    <w:rsid w:val="002C5896"/>
    <w:rsid w:val="002D3BED"/>
    <w:rsid w:val="00307C2B"/>
    <w:rsid w:val="00315D04"/>
    <w:rsid w:val="003370C2"/>
    <w:rsid w:val="00337D27"/>
    <w:rsid w:val="00344F08"/>
    <w:rsid w:val="00383247"/>
    <w:rsid w:val="003975CB"/>
    <w:rsid w:val="003D6E2B"/>
    <w:rsid w:val="003E7597"/>
    <w:rsid w:val="00413EBF"/>
    <w:rsid w:val="0043306C"/>
    <w:rsid w:val="0044020F"/>
    <w:rsid w:val="00450668"/>
    <w:rsid w:val="00454138"/>
    <w:rsid w:val="004813A2"/>
    <w:rsid w:val="004952FA"/>
    <w:rsid w:val="004B6A22"/>
    <w:rsid w:val="004D7F37"/>
    <w:rsid w:val="00505BB5"/>
    <w:rsid w:val="005123BF"/>
    <w:rsid w:val="00522CE0"/>
    <w:rsid w:val="00541951"/>
    <w:rsid w:val="00551527"/>
    <w:rsid w:val="00565148"/>
    <w:rsid w:val="00570403"/>
    <w:rsid w:val="00593361"/>
    <w:rsid w:val="005A413B"/>
    <w:rsid w:val="005A5017"/>
    <w:rsid w:val="005A648C"/>
    <w:rsid w:val="005F07AC"/>
    <w:rsid w:val="005F1745"/>
    <w:rsid w:val="00622AD0"/>
    <w:rsid w:val="006A1802"/>
    <w:rsid w:val="006C0CBB"/>
    <w:rsid w:val="006C74EA"/>
    <w:rsid w:val="00713F34"/>
    <w:rsid w:val="00720D40"/>
    <w:rsid w:val="007318D4"/>
    <w:rsid w:val="00765784"/>
    <w:rsid w:val="007A4390"/>
    <w:rsid w:val="007E5CB7"/>
    <w:rsid w:val="008314D2"/>
    <w:rsid w:val="00870F6F"/>
    <w:rsid w:val="008B2F42"/>
    <w:rsid w:val="008C3697"/>
    <w:rsid w:val="008E185F"/>
    <w:rsid w:val="008F023B"/>
    <w:rsid w:val="00904E16"/>
    <w:rsid w:val="009162B3"/>
    <w:rsid w:val="00921980"/>
    <w:rsid w:val="00927C62"/>
    <w:rsid w:val="00983951"/>
    <w:rsid w:val="00984124"/>
    <w:rsid w:val="00984640"/>
    <w:rsid w:val="00995C37"/>
    <w:rsid w:val="009C118A"/>
    <w:rsid w:val="009C6D07"/>
    <w:rsid w:val="00A02011"/>
    <w:rsid w:val="00A4011E"/>
    <w:rsid w:val="00A86015"/>
    <w:rsid w:val="00A9594E"/>
    <w:rsid w:val="00A9792B"/>
    <w:rsid w:val="00AE59C8"/>
    <w:rsid w:val="00B10098"/>
    <w:rsid w:val="00B5790D"/>
    <w:rsid w:val="00B91451"/>
    <w:rsid w:val="00B945C5"/>
    <w:rsid w:val="00BA20EA"/>
    <w:rsid w:val="00BB5AFC"/>
    <w:rsid w:val="00BC0A56"/>
    <w:rsid w:val="00BC51E1"/>
    <w:rsid w:val="00C45366"/>
    <w:rsid w:val="00C57023"/>
    <w:rsid w:val="00C71B6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B07"/>
    <w:rsid w:val="00E67B51"/>
    <w:rsid w:val="00E76AD9"/>
    <w:rsid w:val="00E91E2F"/>
    <w:rsid w:val="00EA3546"/>
    <w:rsid w:val="00EB47AE"/>
    <w:rsid w:val="00EC34E1"/>
    <w:rsid w:val="00F0234A"/>
    <w:rsid w:val="00F05CF2"/>
    <w:rsid w:val="00F50E32"/>
    <w:rsid w:val="00F51241"/>
    <w:rsid w:val="00F52959"/>
    <w:rsid w:val="00F55884"/>
    <w:rsid w:val="00F93750"/>
    <w:rsid w:val="00FB6E5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2A4653C-DDD0-4EBC-BE43-03F45BDA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34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8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413CE148.dotm</Template>
  <TotalTime>0</TotalTime>
  <Pages>1</Pages>
  <Words>2085</Words>
  <Characters>11892</Characters>
  <Application>Microsoft Office Word</Application>
  <DocSecurity>0</DocSecurity>
  <Lines>294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 Text of Previous Version (Mar. 2, 2017) - South Carolina Legislature Online</dc:title>
  <dc:subject/>
  <dc:creator>%USERNAME%</dc:creator>
  <cp:keywords/>
  <dc:description/>
  <cp:lastModifiedBy>S Volk</cp:lastModifiedBy>
  <cp:revision>2</cp:revision>
  <cp:lastPrinted>2017-03-02T15:10:00Z</cp:lastPrinted>
  <dcterms:created xsi:type="dcterms:W3CDTF">2017-03-02T17:36:00Z</dcterms:created>
  <dcterms:modified xsi:type="dcterms:W3CDTF">2017-03-02T17:36:00Z</dcterms:modified>
</cp:coreProperties>
</file>