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89A" w:rsidRDefault="000B38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3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6CE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RECOGNIZE AND HONOR THE AMERICAN LEGISLATIVE </w:t>
      </w:r>
      <w:r w:rsidRPr="00521C0C">
        <w:rPr>
          <w:color w:val="000000" w:themeColor="text1"/>
          <w:u w:color="000000" w:themeColor="text1"/>
        </w:rPr>
        <w:t xml:space="preserve">EXCHANGE COUNCIL </w:t>
      </w:r>
      <w:r w:rsidR="00EE683B">
        <w:rPr>
          <w:color w:val="000000" w:themeColor="text1"/>
          <w:u w:color="000000" w:themeColor="text1"/>
        </w:rPr>
        <w:t xml:space="preserve">FOR SIGNIFICANT CONTRIBUTIONS </w:t>
      </w:r>
      <w:r>
        <w:rPr>
          <w:color w:val="000000" w:themeColor="text1"/>
          <w:u w:color="000000" w:themeColor="text1"/>
        </w:rPr>
        <w:t>UP</w:t>
      </w:r>
      <w:r w:rsidRPr="00521C0C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THE OCCASION OF</w:t>
      </w:r>
      <w:r w:rsidRPr="00521C0C">
        <w:rPr>
          <w:color w:val="000000" w:themeColor="text1"/>
          <w:u w:color="000000" w:themeColor="text1"/>
        </w:rPr>
        <w:t xml:space="preserve"> ITS </w:t>
      </w:r>
      <w:r>
        <w:rPr>
          <w:color w:val="000000" w:themeColor="text1"/>
          <w:u w:color="000000" w:themeColor="text1"/>
        </w:rPr>
        <w:t>FORTY</w:t>
      </w:r>
      <w:r w:rsidR="00EE683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521C0C">
        <w:rPr>
          <w:color w:val="000000" w:themeColor="text1"/>
          <w:u w:color="000000" w:themeColor="text1"/>
        </w:rPr>
        <w:t>TH ANNIVE</w:t>
      </w:r>
      <w:r>
        <w:rPr>
          <w:color w:val="000000" w:themeColor="text1"/>
          <w:u w:color="000000" w:themeColor="text1"/>
        </w:rPr>
        <w:t>RS</w:t>
      </w:r>
      <w:r w:rsidRPr="00521C0C">
        <w:rPr>
          <w:color w:val="000000" w:themeColor="text1"/>
          <w:u w:color="000000" w:themeColor="text1"/>
        </w:rPr>
        <w:t>ARY</w:t>
      </w:r>
      <w:r>
        <w:rPr>
          <w:color w:val="000000" w:themeColor="text1"/>
          <w:u w:color="000000" w:themeColor="text1"/>
        </w:rPr>
        <w:t xml:space="preserve"> </w:t>
      </w:r>
      <w:r w:rsidRPr="00521C0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521C0C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I</w:t>
      </w:r>
      <w:r w:rsidRPr="00521C0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S </w:t>
      </w:r>
      <w:r w:rsidRPr="00521C0C">
        <w:rPr>
          <w:color w:val="000000" w:themeColor="text1"/>
          <w:u w:color="000000" w:themeColor="text1"/>
        </w:rPr>
        <w:t>BOARD OF DIRECT</w:t>
      </w:r>
      <w:r>
        <w:rPr>
          <w:color w:val="000000" w:themeColor="text1"/>
          <w:u w:color="000000" w:themeColor="text1"/>
        </w:rPr>
        <w:t xml:space="preserve">ORS AND CHIEF EXECUTIVE OFFICER </w:t>
      </w:r>
      <w:r w:rsidRPr="00521C0C">
        <w:rPr>
          <w:color w:val="000000" w:themeColor="text1"/>
          <w:u w:color="000000" w:themeColor="text1"/>
        </w:rPr>
        <w:t>LISA B. NELSON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1511" w:rsidRPr="00521C0C" w:rsidRDefault="001A6CEF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D1511" w:rsidRPr="00521C0C">
        <w:rPr>
          <w:color w:val="000000" w:themeColor="text1"/>
          <w:u w:color="000000" w:themeColor="text1"/>
        </w:rPr>
        <w:t>the American Legislative Exchange Council was founded in 1973 in Chicago, Illinois</w:t>
      </w:r>
      <w:r w:rsidR="00EE683B">
        <w:rPr>
          <w:color w:val="000000" w:themeColor="text1"/>
          <w:u w:color="000000" w:themeColor="text1"/>
        </w:rPr>
        <w:t>,</w:t>
      </w:r>
      <w:r w:rsidR="00BD1511" w:rsidRPr="00521C0C">
        <w:rPr>
          <w:color w:val="000000" w:themeColor="text1"/>
          <w:u w:color="000000" w:themeColor="text1"/>
        </w:rPr>
        <w:t xml:space="preserve"> by state lawmakers from across the United States dedicated to the Jeffersonian principles of </w:t>
      </w:r>
      <w:r w:rsidR="00EE683B">
        <w:rPr>
          <w:color w:val="000000" w:themeColor="text1"/>
          <w:u w:color="000000" w:themeColor="text1"/>
        </w:rPr>
        <w:t>l</w:t>
      </w:r>
      <w:r w:rsidR="00BD1511" w:rsidRPr="00521C0C">
        <w:rPr>
          <w:color w:val="000000" w:themeColor="text1"/>
          <w:u w:color="000000" w:themeColor="text1"/>
        </w:rPr>
        <w:t xml:space="preserve">imited </w:t>
      </w:r>
      <w:r w:rsidR="00EE683B">
        <w:rPr>
          <w:color w:val="000000" w:themeColor="text1"/>
          <w:u w:color="000000" w:themeColor="text1"/>
        </w:rPr>
        <w:t>g</w:t>
      </w:r>
      <w:r w:rsidR="00BD1511" w:rsidRPr="00521C0C">
        <w:rPr>
          <w:color w:val="000000" w:themeColor="text1"/>
          <w:u w:color="000000" w:themeColor="text1"/>
        </w:rPr>
        <w:t xml:space="preserve">overnment, </w:t>
      </w:r>
      <w:r w:rsidR="00EE683B">
        <w:rPr>
          <w:color w:val="000000" w:themeColor="text1"/>
          <w:u w:color="000000" w:themeColor="text1"/>
        </w:rPr>
        <w:t>f</w:t>
      </w:r>
      <w:r w:rsidR="00BD1511" w:rsidRPr="00521C0C">
        <w:rPr>
          <w:color w:val="000000" w:themeColor="text1"/>
          <w:u w:color="000000" w:themeColor="text1"/>
        </w:rPr>
        <w:t xml:space="preserve">ree </w:t>
      </w:r>
      <w:r w:rsidR="00EE683B">
        <w:rPr>
          <w:color w:val="000000" w:themeColor="text1"/>
          <w:u w:color="000000" w:themeColor="text1"/>
        </w:rPr>
        <w:t>m</w:t>
      </w:r>
      <w:r w:rsidR="00BD1511" w:rsidRPr="00521C0C">
        <w:rPr>
          <w:color w:val="000000" w:themeColor="text1"/>
          <w:u w:color="000000" w:themeColor="text1"/>
        </w:rPr>
        <w:t>arkets</w:t>
      </w:r>
      <w:r w:rsidR="00EE683B">
        <w:rPr>
          <w:color w:val="000000" w:themeColor="text1"/>
          <w:u w:color="000000" w:themeColor="text1"/>
        </w:rPr>
        <w:t>,</w:t>
      </w:r>
      <w:r w:rsidR="00BD1511" w:rsidRPr="00521C0C">
        <w:rPr>
          <w:color w:val="000000" w:themeColor="text1"/>
          <w:u w:color="000000" w:themeColor="text1"/>
        </w:rPr>
        <w:t xml:space="preserve"> and </w:t>
      </w:r>
      <w:r w:rsidR="00EE683B">
        <w:rPr>
          <w:color w:val="000000" w:themeColor="text1"/>
          <w:u w:color="000000" w:themeColor="text1"/>
        </w:rPr>
        <w:t>f</w:t>
      </w:r>
      <w:r w:rsidR="00BD1511" w:rsidRPr="00521C0C">
        <w:rPr>
          <w:color w:val="000000" w:themeColor="text1"/>
          <w:u w:color="000000" w:themeColor="text1"/>
        </w:rPr>
        <w:t>ederalism; and</w:t>
      </w:r>
    </w:p>
    <w:p w:rsidR="00BD1511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1511" w:rsidRPr="00521C0C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21C0C">
        <w:rPr>
          <w:color w:val="000000" w:themeColor="text1"/>
          <w:u w:color="000000" w:themeColor="text1"/>
        </w:rPr>
        <w:t>, the American Legislative Exchange Council has grown to become the nation</w:t>
      </w:r>
      <w:r w:rsidR="00EE683B" w:rsidRPr="00EE683B">
        <w:rPr>
          <w:color w:val="000000" w:themeColor="text1"/>
          <w:u w:color="000000" w:themeColor="text1"/>
        </w:rPr>
        <w:t>’</w:t>
      </w:r>
      <w:r w:rsidRPr="00521C0C">
        <w:rPr>
          <w:color w:val="000000" w:themeColor="text1"/>
          <w:u w:color="000000" w:themeColor="text1"/>
        </w:rPr>
        <w:t>s largest voluntary membership association of state legislators; and</w:t>
      </w:r>
    </w:p>
    <w:p w:rsidR="00BD1511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1511" w:rsidRPr="00521C0C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21C0C">
        <w:rPr>
          <w:color w:val="000000" w:themeColor="text1"/>
          <w:u w:color="000000" w:themeColor="text1"/>
        </w:rPr>
        <w:t>, the American Legislative Exchange Council is currently comprised of nearly one</w:t>
      </w:r>
      <w:r w:rsidR="00EE683B">
        <w:rPr>
          <w:color w:val="000000" w:themeColor="text1"/>
          <w:u w:color="000000" w:themeColor="text1"/>
        </w:rPr>
        <w:t xml:space="preserve"> </w:t>
      </w:r>
      <w:r w:rsidRPr="00521C0C">
        <w:rPr>
          <w:color w:val="000000" w:themeColor="text1"/>
          <w:u w:color="000000" w:themeColor="text1"/>
        </w:rPr>
        <w:t>quarter of the country</w:t>
      </w:r>
      <w:r w:rsidR="00EE683B" w:rsidRPr="00EE683B">
        <w:rPr>
          <w:color w:val="000000" w:themeColor="text1"/>
          <w:u w:color="000000" w:themeColor="text1"/>
        </w:rPr>
        <w:t>’</w:t>
      </w:r>
      <w:r w:rsidRPr="00521C0C">
        <w:rPr>
          <w:color w:val="000000" w:themeColor="text1"/>
          <w:u w:color="000000" w:themeColor="text1"/>
        </w:rPr>
        <w:t>s state legislators and stakeholders from across the policy spectrum; and</w:t>
      </w:r>
    </w:p>
    <w:p w:rsidR="00BD1511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1511" w:rsidRPr="00521C0C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21C0C">
        <w:rPr>
          <w:color w:val="000000" w:themeColor="text1"/>
          <w:u w:color="000000" w:themeColor="text1"/>
        </w:rPr>
        <w:t xml:space="preserve">, members of the American Legislative Exchange Council represent more than </w:t>
      </w:r>
      <w:r w:rsidR="00EE683B">
        <w:rPr>
          <w:color w:val="000000" w:themeColor="text1"/>
          <w:u w:color="000000" w:themeColor="text1"/>
        </w:rPr>
        <w:t>sixty</w:t>
      </w:r>
      <w:r w:rsidRPr="00521C0C">
        <w:rPr>
          <w:color w:val="000000" w:themeColor="text1"/>
          <w:u w:color="000000" w:themeColor="text1"/>
        </w:rPr>
        <w:t xml:space="preserve"> million Americans and provide jobs to more than </w:t>
      </w:r>
      <w:r w:rsidR="00EE683B">
        <w:rPr>
          <w:color w:val="000000" w:themeColor="text1"/>
          <w:u w:color="000000" w:themeColor="text1"/>
        </w:rPr>
        <w:t>thirty</w:t>
      </w:r>
      <w:r w:rsidRPr="00521C0C">
        <w:rPr>
          <w:color w:val="000000" w:themeColor="text1"/>
          <w:u w:color="000000" w:themeColor="text1"/>
        </w:rPr>
        <w:t xml:space="preserve"> million people in the United States; and</w:t>
      </w:r>
    </w:p>
    <w:p w:rsidR="00BD1511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A6CEF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521C0C">
        <w:rPr>
          <w:color w:val="000000" w:themeColor="text1"/>
          <w:u w:color="000000" w:themeColor="text1"/>
        </w:rPr>
        <w:t xml:space="preserve">, American Legislative Exchange Council conferences serve as a forum for state lawmakers to exchange </w:t>
      </w:r>
      <w:r w:rsidR="00EE683B">
        <w:rPr>
          <w:color w:val="000000" w:themeColor="text1"/>
          <w:u w:color="000000" w:themeColor="text1"/>
        </w:rPr>
        <w:t>ideas and develop real state</w:t>
      </w:r>
      <w:r w:rsidR="00EE683B">
        <w:rPr>
          <w:color w:val="000000" w:themeColor="text1"/>
          <w:u w:color="000000" w:themeColor="text1"/>
        </w:rPr>
        <w:noBreakHyphen/>
      </w:r>
      <w:r w:rsidRPr="00521C0C">
        <w:rPr>
          <w:color w:val="000000" w:themeColor="text1"/>
          <w:u w:color="000000" w:themeColor="text1"/>
        </w:rPr>
        <w:t>based solutions</w:t>
      </w:r>
      <w:r w:rsidR="001A6CEF">
        <w:t>.  Now, therefore,</w:t>
      </w:r>
    </w:p>
    <w:p w:rsidR="001A6CEF" w:rsidRDefault="001A6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CEF" w:rsidRDefault="001A6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6CEF" w:rsidRDefault="001A6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CEF" w:rsidRDefault="001A6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D1511">
        <w:t xml:space="preserve"> </w:t>
      </w:r>
      <w:r w:rsidR="009161D0">
        <w:t xml:space="preserve">members of </w:t>
      </w:r>
      <w:r w:rsidR="00BD1511" w:rsidRPr="00521C0C">
        <w:rPr>
          <w:color w:val="000000" w:themeColor="text1"/>
          <w:u w:color="000000" w:themeColor="text1"/>
        </w:rPr>
        <w:t xml:space="preserve">the </w:t>
      </w:r>
      <w:r w:rsidR="00EE683B">
        <w:rPr>
          <w:color w:val="000000" w:themeColor="text1"/>
          <w:u w:color="000000" w:themeColor="text1"/>
        </w:rPr>
        <w:t xml:space="preserve">South Carolina </w:t>
      </w:r>
      <w:r w:rsidR="009161D0">
        <w:t>House of Representatives</w:t>
      </w:r>
      <w:r w:rsidR="00BD1511">
        <w:rPr>
          <w:color w:val="000000" w:themeColor="text1"/>
          <w:u w:color="000000" w:themeColor="text1"/>
        </w:rPr>
        <w:t>, by this resolution</w:t>
      </w:r>
      <w:r w:rsidR="00EE683B">
        <w:rPr>
          <w:color w:val="000000" w:themeColor="text1"/>
          <w:u w:color="000000" w:themeColor="text1"/>
        </w:rPr>
        <w:t>, recognize and honor</w:t>
      </w:r>
      <w:r w:rsidR="00BD1511" w:rsidRPr="00521C0C">
        <w:rPr>
          <w:color w:val="000000" w:themeColor="text1"/>
          <w:u w:color="000000" w:themeColor="text1"/>
        </w:rPr>
        <w:t xml:space="preserve"> the American Legislative </w:t>
      </w:r>
      <w:r w:rsidR="00BD1511" w:rsidRPr="00521C0C">
        <w:rPr>
          <w:color w:val="000000" w:themeColor="text1"/>
          <w:u w:color="000000" w:themeColor="text1"/>
        </w:rPr>
        <w:lastRenderedPageBreak/>
        <w:t xml:space="preserve">Exchange Council </w:t>
      </w:r>
      <w:r w:rsidR="00EE683B">
        <w:rPr>
          <w:color w:val="000000" w:themeColor="text1"/>
          <w:u w:color="000000" w:themeColor="text1"/>
        </w:rPr>
        <w:t>for significant contributions upon the occasion of its</w:t>
      </w:r>
      <w:r w:rsidR="00EE683B" w:rsidRPr="00521C0C">
        <w:rPr>
          <w:color w:val="000000" w:themeColor="text1"/>
          <w:u w:color="000000" w:themeColor="text1"/>
        </w:rPr>
        <w:t xml:space="preserve"> forty</w:t>
      </w:r>
      <w:r w:rsidR="00EE683B">
        <w:rPr>
          <w:color w:val="000000" w:themeColor="text1"/>
          <w:u w:color="000000" w:themeColor="text1"/>
        </w:rPr>
        <w:noBreakHyphen/>
        <w:t xml:space="preserve">fifth anniversary </w:t>
      </w:r>
      <w:r w:rsidR="00BD1511" w:rsidRPr="00521C0C">
        <w:rPr>
          <w:color w:val="000000" w:themeColor="text1"/>
          <w:u w:color="000000" w:themeColor="text1"/>
        </w:rPr>
        <w:t xml:space="preserve">and congratulate </w:t>
      </w:r>
      <w:r w:rsidR="00BD1511">
        <w:rPr>
          <w:color w:val="000000" w:themeColor="text1"/>
          <w:u w:color="000000" w:themeColor="text1"/>
        </w:rPr>
        <w:t>its</w:t>
      </w:r>
      <w:r w:rsidR="00BD1511" w:rsidRPr="00521C0C">
        <w:rPr>
          <w:color w:val="000000" w:themeColor="text1"/>
          <w:u w:color="000000" w:themeColor="text1"/>
        </w:rPr>
        <w:t xml:space="preserve"> </w:t>
      </w:r>
      <w:r w:rsidR="00EE683B">
        <w:rPr>
          <w:color w:val="000000" w:themeColor="text1"/>
          <w:u w:color="000000" w:themeColor="text1"/>
        </w:rPr>
        <w:t>board of d</w:t>
      </w:r>
      <w:r w:rsidR="00BD1511" w:rsidRPr="00521C0C">
        <w:rPr>
          <w:color w:val="000000" w:themeColor="text1"/>
          <w:u w:color="000000" w:themeColor="text1"/>
        </w:rPr>
        <w:t>irectors and Chief Executive Officer Lisa B. Nelson</w:t>
      </w:r>
    </w:p>
    <w:p w:rsidR="001A6CEF" w:rsidRDefault="001A6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CEF" w:rsidRDefault="001A6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D1511">
        <w:t xml:space="preserve"> </w:t>
      </w:r>
      <w:r w:rsidR="00BD1511" w:rsidRPr="00521C0C">
        <w:rPr>
          <w:color w:val="000000" w:themeColor="text1"/>
          <w:u w:color="000000" w:themeColor="text1"/>
        </w:rPr>
        <w:t>the American Legislative Exchange Council Board of Directors</w:t>
      </w:r>
      <w:r w:rsidR="00BD1511">
        <w:rPr>
          <w:color w:val="000000" w:themeColor="text1"/>
          <w:u w:color="000000" w:themeColor="text1"/>
        </w:rPr>
        <w:t>.</w:t>
      </w:r>
    </w:p>
    <w:p w:rsidR="00335066" w:rsidRDefault="00EE68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389A" w:rsidRDefault="000B389A" w:rsidP="000B389A">
      <w:pPr>
        <w:suppressAutoHyphens/>
      </w:pPr>
    </w:p>
    <w:sectPr w:rsidR="000B389A" w:rsidSect="000B38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83B" w:rsidRDefault="00EE683B" w:rsidP="009F0C77">
      <w:r>
        <w:separator/>
      </w:r>
    </w:p>
  </w:endnote>
  <w:endnote w:type="continuationSeparator" w:id="0">
    <w:p w:rsidR="00EE683B" w:rsidRDefault="00EE68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4BF607-2DCF-440D-AEC0-AD2DF15AA7A6}"/>
    <w:embedBold r:id="rId2" w:fontKey="{81244046-9D10-489F-A2CD-B9957CD9EB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71E843-313D-45BF-85FF-7A1A46621E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808A20-F2E4-48B3-A88A-FA87022CBE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967789-42DE-4F31-85B0-307565BA39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E28" w:rsidRPr="000B389A" w:rsidRDefault="000B389A" w:rsidP="000B38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83B" w:rsidRDefault="00EE683B" w:rsidP="009F0C77">
      <w:r>
        <w:separator/>
      </w:r>
    </w:p>
  </w:footnote>
  <w:footnote w:type="continuationSeparator" w:id="0">
    <w:p w:rsidR="00EE683B" w:rsidRDefault="00EE68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81SA18"/>
    <w:docVar w:name="CoverBillType" w:val="r"/>
    <w:docVar w:name="DocPath" w:val="L:\Council\bills\GM\25181SA18.DOCX"/>
    <w:docVar w:name="dvBillNumber" w:val="51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A6CEF"/>
    <w:rsid w:val="00011869"/>
    <w:rsid w:val="00015CD6"/>
    <w:rsid w:val="000B389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CE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06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161D0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E28"/>
    <w:rsid w:val="00B412D4"/>
    <w:rsid w:val="00BD151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6A1E"/>
    <w:rsid w:val="00EE683B"/>
    <w:rsid w:val="00EF2368"/>
    <w:rsid w:val="00EF34E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10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96D5AA-D1FF-46A6-BC46-010304C2B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68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8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A02B2-91F3-4223-AB81-F1FC6D7D8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29E35ACB.dotm</Template>
  <TotalTime>0</TotalTime>
  <Pages>2</Pages>
  <Words>241</Words>
  <Characters>1436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5164 Text of Previous Version (Mar. 21, 2018) - South Carolina Legislature Online</dc:title>
  <dc:creator>Gail Pinckney Moore</dc:creator>
  <cp:lastModifiedBy>S Volk</cp:lastModifiedBy>
  <cp:revision>2</cp:revision>
  <cp:lastPrinted>2018-03-20T17:53:00Z</cp:lastPrinted>
  <dcterms:created xsi:type="dcterms:W3CDTF">2018-03-21T14:14:00Z</dcterms:created>
  <dcterms:modified xsi:type="dcterms:W3CDTF">2018-03-21T14:14:00Z</dcterms:modified>
</cp:coreProperties>
</file>