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FC2" w:rsidRDefault="00640FC2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5BB" w:rsidRDefault="002035BB" w:rsidP="00203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0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A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B8B" w:rsidRPr="008325F7" w:rsidRDefault="00044B8B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325F7">
        <w:rPr>
          <w:color w:val="000000" w:themeColor="text1"/>
          <w:u w:color="000000" w:themeColor="text1"/>
        </w:rPr>
        <w:t>TO AMEND SECTION 12</w:t>
      </w:r>
      <w:r w:rsidR="00A10D33">
        <w:rPr>
          <w:color w:val="000000" w:themeColor="text1"/>
          <w:u w:color="000000" w:themeColor="text1"/>
        </w:rPr>
        <w:noBreakHyphen/>
      </w:r>
      <w:r w:rsidRPr="008325F7">
        <w:rPr>
          <w:color w:val="000000" w:themeColor="text1"/>
          <w:u w:color="000000" w:themeColor="text1"/>
        </w:rPr>
        <w:t>21</w:t>
      </w:r>
      <w:r w:rsidR="00A10D33">
        <w:rPr>
          <w:color w:val="000000" w:themeColor="text1"/>
          <w:u w:color="000000" w:themeColor="text1"/>
        </w:rPr>
        <w:noBreakHyphen/>
      </w:r>
      <w:r w:rsidRPr="008325F7">
        <w:rPr>
          <w:color w:val="000000" w:themeColor="text1"/>
          <w:u w:color="000000" w:themeColor="text1"/>
        </w:rPr>
        <w:t>2420, CODE OF LAWS OF SOUTH CAROLINA, 1976, RELATING TO EXEMPTIONS TO THE ADMISSIONS TAX, SO AS TO EXEMPT CERTAIN AGROTOURISM BUSINESSES FROM THE ADMISSIONS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B8B" w:rsidRPr="008325F7" w:rsidRDefault="00AC5A59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44B8B" w:rsidRPr="008325F7">
        <w:rPr>
          <w:color w:val="000000" w:themeColor="text1"/>
          <w:u w:color="000000" w:themeColor="text1"/>
        </w:rPr>
        <w:t>Section 12</w:t>
      </w:r>
      <w:r w:rsidR="00A10D33">
        <w:rPr>
          <w:color w:val="000000" w:themeColor="text1"/>
          <w:u w:color="000000" w:themeColor="text1"/>
        </w:rPr>
        <w:noBreakHyphen/>
      </w:r>
      <w:r w:rsidR="00044B8B" w:rsidRPr="008325F7">
        <w:rPr>
          <w:color w:val="000000" w:themeColor="text1"/>
          <w:u w:color="000000" w:themeColor="text1"/>
        </w:rPr>
        <w:t>21</w:t>
      </w:r>
      <w:r w:rsidR="00A10D33">
        <w:rPr>
          <w:color w:val="000000" w:themeColor="text1"/>
          <w:u w:color="000000" w:themeColor="text1"/>
        </w:rPr>
        <w:noBreakHyphen/>
      </w:r>
      <w:r w:rsidR="00044B8B" w:rsidRPr="008325F7">
        <w:rPr>
          <w:color w:val="000000" w:themeColor="text1"/>
          <w:u w:color="000000" w:themeColor="text1"/>
        </w:rPr>
        <w:t>2420 of the 1976 Code is amended by adding an item to read:</w:t>
      </w:r>
    </w:p>
    <w:p w:rsidR="00044B8B" w:rsidRDefault="00044B8B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B8B" w:rsidRPr="008325F7" w:rsidRDefault="00044B8B" w:rsidP="00044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325F7">
        <w:rPr>
          <w:color w:val="000000" w:themeColor="text1"/>
          <w:u w:color="000000" w:themeColor="text1"/>
        </w:rPr>
        <w:t>“(17)</w:t>
      </w:r>
      <w:r w:rsidRPr="008325F7">
        <w:rPr>
          <w:color w:val="000000" w:themeColor="text1"/>
          <w:u w:color="000000" w:themeColor="text1"/>
        </w:rPr>
        <w:tab/>
        <w:t>On admissions to an agrotourism business that offers hayrides</w:t>
      </w:r>
      <w:r w:rsidR="00A10D33">
        <w:rPr>
          <w:color w:val="000000" w:themeColor="text1"/>
          <w:u w:color="000000" w:themeColor="text1"/>
        </w:rPr>
        <w:t>, tours, and games</w:t>
      </w:r>
      <w:r w:rsidRPr="008325F7">
        <w:rPr>
          <w:color w:val="000000" w:themeColor="text1"/>
          <w:u w:color="000000" w:themeColor="text1"/>
        </w:rPr>
        <w:t xml:space="preserve"> as an integral component of its business.”</w:t>
      </w:r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A59" w:rsidRDefault="00AC5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4B8B">
        <w:t>2</w:t>
      </w:r>
      <w:r>
        <w:t>.</w:t>
      </w:r>
      <w:r>
        <w:tab/>
        <w:t>This act takes effect upon approval by the Governor.</w:t>
      </w:r>
    </w:p>
    <w:p w:rsidR="001424B7" w:rsidRDefault="00A10D33" w:rsidP="00A24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FC2" w:rsidRDefault="00640FC2" w:rsidP="00640FC2">
      <w:pPr>
        <w:suppressAutoHyphens/>
      </w:pPr>
    </w:p>
    <w:sectPr w:rsidR="00640FC2" w:rsidSect="00640F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A59" w:rsidRDefault="00AC5A59" w:rsidP="009F0C77">
      <w:r>
        <w:separator/>
      </w:r>
    </w:p>
  </w:endnote>
  <w:endnote w:type="continuationSeparator" w:id="0">
    <w:p w:rsidR="00AC5A59" w:rsidRDefault="00AC5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F646DE-E755-4123-A386-542659D7283A}"/>
    <w:embedBold r:id="rId2" w:fontKey="{AF80C1A7-B340-4CF1-BF50-47AE0A3EBC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431ABF-F084-49CC-889A-68096E0AEA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FF2CAB-E9EC-44D5-A1E8-53C01CBBA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A902F8-52D0-42E3-90C5-34884DB9C9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4B7" w:rsidRPr="00640FC2" w:rsidRDefault="00640FC2" w:rsidP="00640F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A59" w:rsidRDefault="00AC5A59" w:rsidP="009F0C77">
      <w:r>
        <w:separator/>
      </w:r>
    </w:p>
  </w:footnote>
  <w:footnote w:type="continuationSeparator" w:id="0">
    <w:p w:rsidR="00AC5A59" w:rsidRDefault="00AC5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1SA18"/>
    <w:docVar w:name="CoverBillType" w:val="b"/>
    <w:docVar w:name="DocPath" w:val="L:\Council\bills\DKA\3161SA18.DOCX"/>
    <w:docVar w:name="dvBillNumber" w:val="517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C5A59"/>
    <w:rsid w:val="00011869"/>
    <w:rsid w:val="00015CD6"/>
    <w:rsid w:val="00044B8B"/>
    <w:rsid w:val="000E0100"/>
    <w:rsid w:val="000E1785"/>
    <w:rsid w:val="000F40FA"/>
    <w:rsid w:val="001035F1"/>
    <w:rsid w:val="0010776B"/>
    <w:rsid w:val="00133E66"/>
    <w:rsid w:val="001424B7"/>
    <w:rsid w:val="001435A3"/>
    <w:rsid w:val="00146ED3"/>
    <w:rsid w:val="00151044"/>
    <w:rsid w:val="001715D4"/>
    <w:rsid w:val="001D08F2"/>
    <w:rsid w:val="001D3A58"/>
    <w:rsid w:val="001D525B"/>
    <w:rsid w:val="001D7F4F"/>
    <w:rsid w:val="002035B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FD3"/>
    <w:rsid w:val="0041760A"/>
    <w:rsid w:val="00417C01"/>
    <w:rsid w:val="004403BD"/>
    <w:rsid w:val="00461441"/>
    <w:rsid w:val="004809EE"/>
    <w:rsid w:val="004E7D54"/>
    <w:rsid w:val="00512996"/>
    <w:rsid w:val="005273C6"/>
    <w:rsid w:val="00530A69"/>
    <w:rsid w:val="00545593"/>
    <w:rsid w:val="00556EBF"/>
    <w:rsid w:val="00577C6C"/>
    <w:rsid w:val="005A0D38"/>
    <w:rsid w:val="005A62FE"/>
    <w:rsid w:val="005C2FE2"/>
    <w:rsid w:val="005E2BC9"/>
    <w:rsid w:val="00605102"/>
    <w:rsid w:val="006215AA"/>
    <w:rsid w:val="00640FC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D33"/>
    <w:rsid w:val="00A2451D"/>
    <w:rsid w:val="00A41684"/>
    <w:rsid w:val="00A64E80"/>
    <w:rsid w:val="00A72BCD"/>
    <w:rsid w:val="00A741D9"/>
    <w:rsid w:val="00A833AB"/>
    <w:rsid w:val="00A9741D"/>
    <w:rsid w:val="00AC34A2"/>
    <w:rsid w:val="00AC5A59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FF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0A891B-C065-45E6-99B1-24B78E6E2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B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B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96A2F-CA75-41EE-8E98-96C9D8879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1</Pages>
  <Words>93</Words>
  <Characters>459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5171 Text of Previous Version (Mar. 21, 2018) - South Carolina Legislature Online</dc:title>
  <dc:creator>sharonpair</dc:creator>
  <cp:lastModifiedBy>S Volk</cp:lastModifiedBy>
  <cp:revision>2</cp:revision>
  <cp:lastPrinted>2018-03-21T13:43:00Z</cp:lastPrinted>
  <dcterms:created xsi:type="dcterms:W3CDTF">2018-03-21T17:34:00Z</dcterms:created>
  <dcterms:modified xsi:type="dcterms:W3CDTF">2018-03-21T17:34:00Z</dcterms:modified>
</cp:coreProperties>
</file>