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AF" w:rsidRDefault="008736AF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4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379F">
        <w:rPr>
          <w:color w:val="000000" w:themeColor="text1"/>
          <w:u w:color="000000" w:themeColor="text1"/>
        </w:rPr>
        <w:t>TO AMEND THE CODE OF LAWS OF SOUTH CAROLINA, 1976, BY ADDING SECTION 27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 SO AS TO AUTHORIZE A HOMEOWNER OR TENANT TO DISPLAY A</w:t>
      </w:r>
      <w:r w:rsidR="00775106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FOR SALE SIGN ON THE PREMISES REGARDLESS OF ANY PROVISION IN A DEED, CONTRACT, LEASE, RENTAL AGREEMENT, OR HOMEOWNER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>
        <w:rPr>
          <w:color w:val="000000" w:themeColor="text1"/>
          <w:u w:color="000000" w:themeColor="text1"/>
        </w:rPr>
        <w:t>,</w:t>
      </w:r>
      <w:r w:rsidRPr="001F379F">
        <w:rPr>
          <w:color w:val="000000" w:themeColor="text1"/>
          <w:u w:color="000000" w:themeColor="text1"/>
        </w:rPr>
        <w:t xml:space="preserve"> AND TO PROHIBIT A DEED, CONTRACT, LEASE, RENTAL AGREEMENT, OR HOMEOWNER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FROM PRECLUDING A TENANT OR HOMEOWNER FROM DISPLAYING A FOR SALE SIGN.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981" w:rsidRPr="001F379F" w:rsidRDefault="00914434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4981" w:rsidRPr="001F379F">
        <w:rPr>
          <w:color w:val="000000" w:themeColor="text1"/>
          <w:u w:color="000000" w:themeColor="text1"/>
        </w:rPr>
        <w:t>Chapter 1, Title 27 of the 1976 Code is amended by adding:</w:t>
      </w:r>
    </w:p>
    <w:p w:rsidR="00614981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“Section 27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65.</w:t>
      </w:r>
      <w:r w:rsidRPr="001F379F">
        <w:rPr>
          <w:color w:val="000000" w:themeColor="text1"/>
          <w:u w:color="000000" w:themeColor="text1"/>
        </w:rPr>
        <w:tab/>
        <w:t>(A)</w:t>
      </w:r>
      <w:r w:rsidRPr="001F379F">
        <w:rPr>
          <w:color w:val="000000" w:themeColor="text1"/>
          <w:u w:color="000000" w:themeColor="text1"/>
        </w:rPr>
        <w:tab/>
        <w:t xml:space="preserve">Regardless of any restrictive covenant, declaration, rule, contractual provision, or other requirement concerning </w:t>
      </w:r>
      <w:r>
        <w:rPr>
          <w:color w:val="000000" w:themeColor="text1"/>
          <w:u w:color="000000" w:themeColor="text1"/>
        </w:rPr>
        <w:t>a for sale sign</w:t>
      </w:r>
      <w:r w:rsidRPr="001F379F">
        <w:rPr>
          <w:color w:val="000000" w:themeColor="text1"/>
          <w:u w:color="000000" w:themeColor="text1"/>
        </w:rPr>
        <w:t xml:space="preserve"> found in a</w:t>
      </w:r>
      <w:r w:rsidR="00DC0EAE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deed, contract, lease, rental agreement, or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 document,</w:t>
      </w:r>
      <w:r w:rsidR="00DC0EAE">
        <w:rPr>
          <w:color w:val="000000" w:themeColor="text1"/>
          <w:u w:color="000000" w:themeColor="text1"/>
        </w:rPr>
        <w:t xml:space="preserve"> including restrictive covenants, bylaws, rules, conditions, and other documents, whether recorded in the public record or not,</w:t>
      </w:r>
      <w:r w:rsidRPr="001F379F">
        <w:rPr>
          <w:color w:val="000000" w:themeColor="text1"/>
          <w:u w:color="000000" w:themeColor="text1"/>
        </w:rPr>
        <w:t xml:space="preserve"> a homeowner or tenant may display a</w:t>
      </w:r>
      <w:r w:rsidR="00775106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</w:t>
      </w:r>
      <w:r w:rsidR="00DC0EAE">
        <w:rPr>
          <w:color w:val="000000" w:themeColor="text1"/>
          <w:u w:color="000000" w:themeColor="text1"/>
        </w:rPr>
        <w:t>any real</w:t>
      </w:r>
      <w:r w:rsidRPr="001F379F">
        <w:rPr>
          <w:color w:val="000000" w:themeColor="text1"/>
          <w:u w:color="000000" w:themeColor="text1"/>
        </w:rPr>
        <w:t xml:space="preserve"> property</w:t>
      </w:r>
      <w:r w:rsidR="00FD7CBF">
        <w:rPr>
          <w:color w:val="000000" w:themeColor="text1"/>
          <w:u w:color="000000" w:themeColor="text1"/>
        </w:rPr>
        <w:t xml:space="preserve"> intended to be sold</w:t>
      </w:r>
      <w:r w:rsidRPr="001F379F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(B)(1)</w:t>
      </w:r>
      <w:r w:rsidRPr="001F379F">
        <w:rPr>
          <w:color w:val="000000" w:themeColor="text1"/>
          <w:u w:color="000000" w:themeColor="text1"/>
        </w:rPr>
        <w:tab/>
        <w:t>A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 document may not preclude the display of a</w:t>
      </w:r>
      <w:r w:rsidR="009067AD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a homeowner</w:t>
      </w:r>
      <w:r w:rsidR="00DC0EAE">
        <w:rPr>
          <w:color w:val="000000" w:themeColor="text1"/>
          <w:u w:color="000000" w:themeColor="text1"/>
        </w:rPr>
        <w:t xml:space="preserve"> or a licensed real estate agent of the homeowner</w:t>
      </w:r>
      <w:r w:rsidR="009067AD">
        <w:rPr>
          <w:color w:val="000000" w:themeColor="text1"/>
          <w:u w:color="000000" w:themeColor="text1"/>
        </w:rPr>
        <w:t xml:space="preserve"> that complies with the </w:t>
      </w:r>
      <w:r w:rsidR="00E552B7">
        <w:rPr>
          <w:color w:val="000000" w:themeColor="text1"/>
          <w:u w:color="000000" w:themeColor="text1"/>
        </w:rPr>
        <w:t xml:space="preserve">Department of Labor, Licensing and Regulation </w:t>
      </w:r>
      <w:r w:rsidR="009067AD">
        <w:rPr>
          <w:color w:val="000000" w:themeColor="text1"/>
          <w:u w:color="000000" w:themeColor="text1"/>
        </w:rPr>
        <w:t>rules, regulations, or requirement</w:t>
      </w:r>
      <w:r w:rsidR="00E552B7">
        <w:rPr>
          <w:color w:val="000000" w:themeColor="text1"/>
          <w:u w:color="000000" w:themeColor="text1"/>
        </w:rPr>
        <w:t>s</w:t>
      </w:r>
      <w:r w:rsidRPr="001F379F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lastRenderedPageBreak/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  <w:t xml:space="preserve">A restrictive covenant in a deed may not preclude the display of </w:t>
      </w:r>
      <w:r w:rsidR="009067AD">
        <w:rPr>
          <w:color w:val="000000" w:themeColor="text1"/>
          <w:u w:color="000000" w:themeColor="text1"/>
        </w:rPr>
        <w:t xml:space="preserve">such </w:t>
      </w:r>
      <w:r w:rsidRPr="001F379F">
        <w:rPr>
          <w:color w:val="000000" w:themeColor="text1"/>
          <w:u w:color="000000" w:themeColor="text1"/>
        </w:rPr>
        <w:t xml:space="preserve">a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property.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  <w:t xml:space="preserve">A rental agreement, lease, or contract may not preclude the display of a </w:t>
      </w:r>
      <w:r w:rsidR="001869D8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1869D8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a tenant. 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(C)</w:t>
      </w:r>
      <w:r w:rsidRPr="001F379F">
        <w:rPr>
          <w:color w:val="000000" w:themeColor="text1"/>
          <w:u w:color="000000" w:themeColor="text1"/>
        </w:rPr>
        <w:tab/>
        <w:t>For purposes of this section: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(1)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 xml:space="preserve">For </w:t>
      </w:r>
      <w:r w:rsidRPr="001F379F">
        <w:rPr>
          <w:color w:val="000000" w:themeColor="text1"/>
          <w:u w:color="000000" w:themeColor="text1"/>
        </w:rPr>
        <w:t>sale sign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</w:t>
      </w:r>
      <w:r w:rsidR="00775106">
        <w:rPr>
          <w:color w:val="000000" w:themeColor="text1"/>
          <w:u w:color="000000" w:themeColor="text1"/>
        </w:rPr>
        <w:t xml:space="preserve">means an advertisement </w:t>
      </w:r>
      <w:r w:rsidR="00E552B7">
        <w:rPr>
          <w:color w:val="000000" w:themeColor="text1"/>
          <w:u w:color="000000" w:themeColor="text1"/>
        </w:rPr>
        <w:t xml:space="preserve">that complies with applicable Department of Labor, Licensing and Regulation rules, regulations, or requirements </w:t>
      </w:r>
      <w:r w:rsidR="00775106">
        <w:rPr>
          <w:color w:val="000000" w:themeColor="text1"/>
          <w:u w:color="000000" w:themeColor="text1"/>
        </w:rPr>
        <w:t xml:space="preserve">for the sale of </w:t>
      </w:r>
      <w:r w:rsidR="00DC0EAE">
        <w:rPr>
          <w:color w:val="000000" w:themeColor="text1"/>
          <w:u w:color="000000" w:themeColor="text1"/>
        </w:rPr>
        <w:t>real</w:t>
      </w:r>
      <w:r w:rsidR="00775106">
        <w:rPr>
          <w:color w:val="000000" w:themeColor="text1"/>
          <w:u w:color="000000" w:themeColor="text1"/>
        </w:rPr>
        <w:t xml:space="preserve"> property and </w:t>
      </w:r>
      <w:r w:rsidRPr="001F379F">
        <w:rPr>
          <w:color w:val="000000" w:themeColor="text1"/>
          <w:u w:color="000000" w:themeColor="text1"/>
        </w:rPr>
        <w:t>includes any additional signage for a brokerage or real estate company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</w:t>
      </w:r>
      <w:r w:rsidRPr="001F379F">
        <w:rPr>
          <w:color w:val="000000" w:themeColor="text1"/>
          <w:u w:color="000000" w:themeColor="text1"/>
        </w:rPr>
        <w:t>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 person who holds title to real property, in fee simple or otherwise including, but not limited to, an owner of real property subject to a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association, an owner of an interest in a vacation time sharing plan, and a co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owner under a horizontal property regime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association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has the same meaning as provided in Section 12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43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230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(4)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association document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includes, but is not limited to, declarations of covenants, articles of incorporation, bylaws, or any similar document concerning the rights of property owners to use their property</w:t>
      </w:r>
      <w:r w:rsidR="005C4CB4">
        <w:rPr>
          <w:color w:val="000000" w:themeColor="text1"/>
          <w:u w:color="000000" w:themeColor="text1"/>
        </w:rPr>
        <w:t>.</w:t>
      </w:r>
    </w:p>
    <w:p w:rsidR="00AE46C3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(5)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Tenant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means a</w:t>
      </w:r>
      <w:r w:rsidR="00AE46C3">
        <w:rPr>
          <w:color w:val="000000" w:themeColor="text1"/>
          <w:u w:color="000000" w:themeColor="text1"/>
        </w:rPr>
        <w:t>: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40, Title 27;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47, Title 27;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957648">
        <w:rPr>
          <w:color w:val="000000" w:themeColor="text1"/>
          <w:u w:color="000000" w:themeColor="text1"/>
        </w:rPr>
        <w:t>tenant under a vacation time-</w:t>
      </w:r>
      <w:r w:rsidR="00614981" w:rsidRPr="001F379F">
        <w:rPr>
          <w:color w:val="000000" w:themeColor="text1"/>
          <w:u w:color="000000" w:themeColor="text1"/>
        </w:rPr>
        <w:t>sharing plan</w:t>
      </w:r>
      <w:r>
        <w:rPr>
          <w:color w:val="000000" w:themeColor="text1"/>
          <w:u w:color="000000" w:themeColor="text1"/>
        </w:rPr>
        <w:t>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horizontal property regime</w:t>
      </w:r>
      <w:r>
        <w:rPr>
          <w:color w:val="000000" w:themeColor="text1"/>
          <w:u w:color="000000" w:themeColor="text1"/>
        </w:rPr>
        <w:t>; and</w:t>
      </w:r>
    </w:p>
    <w:p w:rsidR="00914434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person who leases commercial or residential real property under a contractual agreement.”</w:t>
      </w: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4981">
        <w:t>2</w:t>
      </w:r>
      <w:r>
        <w:t>.</w:t>
      </w:r>
      <w:r>
        <w:tab/>
        <w:t>This act takes effect upon approval by the Governor.</w:t>
      </w:r>
    </w:p>
    <w:p w:rsidR="00B421AA" w:rsidRDefault="00AE46C3" w:rsidP="00191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6AF" w:rsidRDefault="008736AF" w:rsidP="008736AF">
      <w:pPr>
        <w:suppressAutoHyphens/>
      </w:pPr>
    </w:p>
    <w:sectPr w:rsidR="008736AF" w:rsidSect="008736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7AD" w:rsidRDefault="009067AD" w:rsidP="009F0C77">
      <w:r>
        <w:separator/>
      </w:r>
    </w:p>
  </w:endnote>
  <w:endnote w:type="continuationSeparator" w:id="0">
    <w:p w:rsidR="009067AD" w:rsidRDefault="00906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772963-8BE5-470A-94A0-6874B0B49F60}"/>
    <w:embedBold r:id="rId2" w:fontKey="{2635AB8A-A1E3-4606-9574-388A5D51E0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C7D898-C6C4-4A2C-A1CD-934ED86439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32C12B-E2B1-404A-81BD-0AB88C4EA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8C60DA-970A-472C-87DF-D49B79AACB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1AA" w:rsidRPr="008736AF" w:rsidRDefault="008736AF" w:rsidP="008736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7AD" w:rsidRDefault="009067AD" w:rsidP="009F0C77">
      <w:r>
        <w:separator/>
      </w:r>
    </w:p>
  </w:footnote>
  <w:footnote w:type="continuationSeparator" w:id="0">
    <w:p w:rsidR="009067AD" w:rsidRDefault="00906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7SA18"/>
    <w:docVar w:name="CoverBillType" w:val="b"/>
    <w:docVar w:name="DocPath" w:val="L:\Council\bills\DKA\3157SA18.DOCX"/>
    <w:docVar w:name="dvBillNumber" w:val="522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1443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9D8"/>
    <w:rsid w:val="001919AF"/>
    <w:rsid w:val="001B604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F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C0E"/>
    <w:rsid w:val="005273C6"/>
    <w:rsid w:val="00530A69"/>
    <w:rsid w:val="00545593"/>
    <w:rsid w:val="00556EBF"/>
    <w:rsid w:val="00577C6C"/>
    <w:rsid w:val="005A62FE"/>
    <w:rsid w:val="005C2FE2"/>
    <w:rsid w:val="005C4CB4"/>
    <w:rsid w:val="005E2BC9"/>
    <w:rsid w:val="00605102"/>
    <w:rsid w:val="00614981"/>
    <w:rsid w:val="006215AA"/>
    <w:rsid w:val="006913C9"/>
    <w:rsid w:val="0069470D"/>
    <w:rsid w:val="006D58AA"/>
    <w:rsid w:val="00734F00"/>
    <w:rsid w:val="00775106"/>
    <w:rsid w:val="007A70AE"/>
    <w:rsid w:val="008362E8"/>
    <w:rsid w:val="0085786E"/>
    <w:rsid w:val="008736AF"/>
    <w:rsid w:val="008A1768"/>
    <w:rsid w:val="008A489F"/>
    <w:rsid w:val="008F0F33"/>
    <w:rsid w:val="008F4429"/>
    <w:rsid w:val="009067AD"/>
    <w:rsid w:val="00914434"/>
    <w:rsid w:val="0094021A"/>
    <w:rsid w:val="00957648"/>
    <w:rsid w:val="009B44AF"/>
    <w:rsid w:val="009C6A0B"/>
    <w:rsid w:val="009F0C77"/>
    <w:rsid w:val="009F4DD1"/>
    <w:rsid w:val="009F7319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6C3"/>
    <w:rsid w:val="00B2023C"/>
    <w:rsid w:val="00B412D4"/>
    <w:rsid w:val="00B421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0EAE"/>
    <w:rsid w:val="00DF3845"/>
    <w:rsid w:val="00E41911"/>
    <w:rsid w:val="00E44B57"/>
    <w:rsid w:val="00E552B7"/>
    <w:rsid w:val="00E92EEF"/>
    <w:rsid w:val="00EF2368"/>
    <w:rsid w:val="00F24442"/>
    <w:rsid w:val="00F50AE3"/>
    <w:rsid w:val="00F62D82"/>
    <w:rsid w:val="00F655B7"/>
    <w:rsid w:val="00F656BA"/>
    <w:rsid w:val="00F67CF1"/>
    <w:rsid w:val="00F728AA"/>
    <w:rsid w:val="00F840F0"/>
    <w:rsid w:val="00FB0D0D"/>
    <w:rsid w:val="00FB43B4"/>
    <w:rsid w:val="00FB6B0B"/>
    <w:rsid w:val="00FD7C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E9730-4517-41B5-AB7F-8F746F39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52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2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1148E-1581-4AC5-BEF8-64D153620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1</Pages>
  <Words>464</Words>
  <Characters>2445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5227 Text of Previous Version (Apr. 10, 2018) - South Carolina Legislature Online</dc:title>
  <dc:creator>sharonpair</dc:creator>
  <cp:lastModifiedBy>S Volk</cp:lastModifiedBy>
  <cp:revision>2</cp:revision>
  <cp:lastPrinted>2018-04-05T13:58:00Z</cp:lastPrinted>
  <dcterms:created xsi:type="dcterms:W3CDTF">2018-04-10T16:19:00Z</dcterms:created>
  <dcterms:modified xsi:type="dcterms:W3CDTF">2018-04-10T16:19:00Z</dcterms:modified>
</cp:coreProperties>
</file>