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2CC" w:rsidRDefault="00740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2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UNITED STATES ATTORNEY FOR THE DISTRICT OF SOUTH CAROLINA OPEN A CRIMINAL INVESTIGATION TO DETERMINE WHETHER THE ACTIVITIES THAT LED TO AND RESULTED IN THE RIOT AND LOSS OF LIFE THAT OCCURRED AT THE LEE CORRECTIONAL INSTITUTION ON APRIL 15, 2018, VIOLATED FEDERAL LAW AND PROSECUTE THOSE PERSONS WHO ARE FOUND TO HAVE VIOLATED FEDERAL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5F24"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5F24">
        <w:t xml:space="preserve">Lee Correctional Institution is a South Carolina Department of Corrections state prison for men located in Bishopville; and </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largest maximum security prison for male inmates in the state prison system; and </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has been characterized as the state</w:t>
      </w:r>
      <w:r w:rsidR="00217B75" w:rsidRPr="00217B75">
        <w:t>’</w:t>
      </w:r>
      <w:r>
        <w:t>s most dangerous facility. Inmates took over portions of the prison twice between April 2012 and February 2013. In the four years prior to September 2012, the facility was the scene of three hostage situations and four uncontrolled fights; and</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15, 2018, seven inmates were killed in numerous “inmate versus inmate” fights. It reportedly was the deadliest prison riot in the United States in the past twenty</w:t>
      </w:r>
      <w:r w:rsidR="00217B75">
        <w:noBreakHyphen/>
      </w:r>
      <w:r>
        <w:t>five years; and</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Governor Henry McMaster, the April 15, 2018, uprising was coordinated through cell phones thrown over the prison wall or delivered by drones or other means into the prison </w:t>
      </w:r>
      <w:r w:rsidR="00217B75">
        <w:t>yard</w:t>
      </w:r>
      <w:r>
        <w:t xml:space="preserve">; and </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FB"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use of cell phones by inmates allows the coordination of activities such as riots inside  prisons, and allows inmates to direct and participate in criminal activities outside of the prison walls; and</w:t>
      </w:r>
    </w:p>
    <w:p w:rsidR="006D10FB"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FB"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Attorney for the District of South Carolina is the chief federal law enforcement officer in this State who prosecutes a wide range of criminal activities, including violent crime, complex financial and bank fraud, counterfeiting, computer fraud, organized crime, and other illegal activity; and</w:t>
      </w:r>
    </w:p>
    <w:p w:rsidR="006D10FB"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2"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such illegal activity occurred at the Bishopville facility, it should be investigated by the United States Attorney to determine whether federal laws were violated and criminal prosecutions should be undertaken to bring the perpetrators of those crimes to justice</w:t>
      </w:r>
      <w:r w:rsidR="00F25212">
        <w:t>.  Now, therefore,</w:t>
      </w: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10FB">
        <w:t xml:space="preserve"> the members of the House of Representatives of the State of South Carolina, by this resolution, request the United States Attorney for the District of South Carolina open a criminal investigation to determine whether the activities that led t</w:t>
      </w:r>
      <w:r w:rsidR="00217B75">
        <w:t>o and resulted in the riot and loss of life that occurred a</w:t>
      </w:r>
      <w:r w:rsidR="00A31EAD">
        <w:t>t the Lee Correctional Institution</w:t>
      </w:r>
      <w:r w:rsidR="00217B75">
        <w:t xml:space="preserve"> in Bishopville, South Carolina, on April 15, 2018, violated federal law and</w:t>
      </w:r>
      <w:r w:rsidR="006D10FB">
        <w:t xml:space="preserve"> </w:t>
      </w:r>
      <w:r w:rsidR="00217B75">
        <w:t>prosecute those persons who are found to have violated federal law.</w:t>
      </w: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17B75">
        <w:t>forwarded</w:t>
      </w:r>
      <w:r>
        <w:t xml:space="preserve"> to</w:t>
      </w:r>
      <w:r w:rsidR="00217B75">
        <w:t xml:space="preserve"> the United States Attorney for the District of South Carolina</w:t>
      </w:r>
      <w:r w:rsidR="006C6FA9">
        <w:t>.</w:t>
      </w:r>
    </w:p>
    <w:p w:rsidR="00D82F36" w:rsidRDefault="00217B75" w:rsidP="00B12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2CC" w:rsidRDefault="007402CC" w:rsidP="007402CC">
      <w:pPr>
        <w:suppressAutoHyphens/>
      </w:pPr>
    </w:p>
    <w:sectPr w:rsidR="007402CC" w:rsidSect="007402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0FB" w:rsidRDefault="006D10FB" w:rsidP="009F0C77">
      <w:r>
        <w:separator/>
      </w:r>
    </w:p>
  </w:endnote>
  <w:endnote w:type="continuationSeparator" w:id="0">
    <w:p w:rsidR="006D10FB" w:rsidRDefault="006D10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4FA6DF-12F8-4D6E-9915-70995C8DA359}"/>
    <w:embedBold r:id="rId2" w:fontKey="{9957380D-4E3E-472E-85E2-BA0F1521D39B}"/>
  </w:font>
  <w:font w:name="Calibri">
    <w:panose1 w:val="020F0502020204030204"/>
    <w:charset w:val="00"/>
    <w:family w:val="swiss"/>
    <w:pitch w:val="variable"/>
    <w:sig w:usb0="E00002FF" w:usb1="4000ACFF" w:usb2="00000001" w:usb3="00000000" w:csb0="0000019F" w:csb1="00000000"/>
    <w:embedRegular r:id="rId3" w:fontKey="{04C7E02D-0C9C-40B9-98DA-017F901B9DC3}"/>
  </w:font>
  <w:font w:name="Segoe UI">
    <w:panose1 w:val="020B0502040204020203"/>
    <w:charset w:val="00"/>
    <w:family w:val="swiss"/>
    <w:pitch w:val="variable"/>
    <w:sig w:usb0="E10022FF" w:usb1="C000E47F" w:usb2="00000029" w:usb3="00000000" w:csb0="000001DF" w:csb1="00000000"/>
    <w:embedRegular r:id="rId4" w:fontKey="{2CFB2C4D-E711-4D1C-8D52-98029CBEB8A3}"/>
  </w:font>
  <w:font w:name="Cambria">
    <w:panose1 w:val="02040503050406030204"/>
    <w:charset w:val="00"/>
    <w:family w:val="roman"/>
    <w:pitch w:val="variable"/>
    <w:sig w:usb0="E00002FF" w:usb1="400004FF" w:usb2="00000000" w:usb3="00000000" w:csb0="0000019F" w:csb1="00000000"/>
    <w:embedRegular r:id="rId5" w:fontKey="{551BE0BC-4158-43F6-9681-5B78EB09D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4B9" w:rsidRPr="007402CC" w:rsidRDefault="007402CC" w:rsidP="007402CC">
    <w:pPr>
      <w:pStyle w:val="Footer"/>
      <w:tabs>
        <w:tab w:val="clear" w:pos="4680"/>
        <w:tab w:val="clear" w:pos="9360"/>
        <w:tab w:val="center" w:pos="2995"/>
      </w:tabs>
      <w:spacing w:before="120"/>
    </w:pPr>
    <w:r>
      <w:t>[5328]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0FB" w:rsidRDefault="006D10FB" w:rsidP="009F0C77">
      <w:r>
        <w:separator/>
      </w:r>
    </w:p>
  </w:footnote>
  <w:footnote w:type="continuationSeparator" w:id="0">
    <w:p w:rsidR="006D10FB" w:rsidRDefault="006D10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9CM18"/>
    <w:docVar w:name="CoverBillType" w:val="r"/>
    <w:docVar w:name="DocPath" w:val="L:\Council\bills\GT\5509CM18.DOCX"/>
    <w:docVar w:name="dvBillNumber" w:val="5328"/>
    <w:docVar w:name="dvBillNumberPrefix" w:val="H. "/>
    <w:docVar w:name="dvOriginalBody" w:val="House"/>
    <w:docVar w:name="dvSteno" w:val="GT"/>
    <w:docVar w:name="NameofBody" w:val="h"/>
    <w:docVar w:name="vGroup2" w:val="Council"/>
  </w:docVars>
  <w:rsids>
    <w:rsidRoot w:val="00F25212"/>
    <w:rsid w:val="00011869"/>
    <w:rsid w:val="00015CD6"/>
    <w:rsid w:val="000450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B75"/>
    <w:rsid w:val="002321B6"/>
    <w:rsid w:val="00250967"/>
    <w:rsid w:val="002543C8"/>
    <w:rsid w:val="0025541D"/>
    <w:rsid w:val="00284AAE"/>
    <w:rsid w:val="002E5912"/>
    <w:rsid w:val="002F68C6"/>
    <w:rsid w:val="00301B21"/>
    <w:rsid w:val="00325348"/>
    <w:rsid w:val="0032732C"/>
    <w:rsid w:val="00336AD0"/>
    <w:rsid w:val="0037079A"/>
    <w:rsid w:val="00371D8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AD1"/>
    <w:rsid w:val="006C6FA9"/>
    <w:rsid w:val="006D10FB"/>
    <w:rsid w:val="006D58AA"/>
    <w:rsid w:val="006E079D"/>
    <w:rsid w:val="00734F00"/>
    <w:rsid w:val="007402CC"/>
    <w:rsid w:val="007A70AE"/>
    <w:rsid w:val="008362E8"/>
    <w:rsid w:val="0085786E"/>
    <w:rsid w:val="008A1768"/>
    <w:rsid w:val="008A489F"/>
    <w:rsid w:val="008B44B9"/>
    <w:rsid w:val="008F0F33"/>
    <w:rsid w:val="008F4429"/>
    <w:rsid w:val="0094021A"/>
    <w:rsid w:val="009B44AF"/>
    <w:rsid w:val="009C6A0B"/>
    <w:rsid w:val="009F0C77"/>
    <w:rsid w:val="009F4DD1"/>
    <w:rsid w:val="00A02543"/>
    <w:rsid w:val="00A31EAD"/>
    <w:rsid w:val="00A41684"/>
    <w:rsid w:val="00A64E80"/>
    <w:rsid w:val="00A72BCD"/>
    <w:rsid w:val="00A741D9"/>
    <w:rsid w:val="00A833AB"/>
    <w:rsid w:val="00A9741D"/>
    <w:rsid w:val="00AC34A2"/>
    <w:rsid w:val="00AD1C9A"/>
    <w:rsid w:val="00AD4B17"/>
    <w:rsid w:val="00B125FF"/>
    <w:rsid w:val="00B412D4"/>
    <w:rsid w:val="00BE3C22"/>
    <w:rsid w:val="00C0345E"/>
    <w:rsid w:val="00C31C95"/>
    <w:rsid w:val="00C3483A"/>
    <w:rsid w:val="00C74E9D"/>
    <w:rsid w:val="00C81289"/>
    <w:rsid w:val="00C826DD"/>
    <w:rsid w:val="00C82FD3"/>
    <w:rsid w:val="00C92819"/>
    <w:rsid w:val="00CC6B7B"/>
    <w:rsid w:val="00CD2089"/>
    <w:rsid w:val="00D57CA8"/>
    <w:rsid w:val="00D73A67"/>
    <w:rsid w:val="00D82F36"/>
    <w:rsid w:val="00D970A9"/>
    <w:rsid w:val="00DD3ABB"/>
    <w:rsid w:val="00DF3845"/>
    <w:rsid w:val="00E41911"/>
    <w:rsid w:val="00E44B57"/>
    <w:rsid w:val="00E92EEF"/>
    <w:rsid w:val="00E95F24"/>
    <w:rsid w:val="00EF2368"/>
    <w:rsid w:val="00F24442"/>
    <w:rsid w:val="00F2521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CFF89F-B25E-44F9-B7D7-23FBDE84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68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8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5A250-418B-4851-BC6C-8E9EA0E64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446</Words>
  <Characters>2359</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5328 Text of Previous Version (Apr. 26, 2018) - South Carolina Legislature Online</dc:title>
  <dc:creator>Gwen Thurmond</dc:creator>
  <cp:lastModifiedBy>S Volk</cp:lastModifiedBy>
  <cp:revision>2</cp:revision>
  <cp:lastPrinted>2018-04-25T20:46:00Z</cp:lastPrinted>
  <dcterms:created xsi:type="dcterms:W3CDTF">2018-04-26T20:14:00Z</dcterms:created>
  <dcterms:modified xsi:type="dcterms:W3CDTF">2018-04-26T20:14:00Z</dcterms:modified>
</cp:coreProperties>
</file>