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D8B" w:rsidRDefault="007F01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003427">
        <w:rPr>
          <w:rFonts w:eastAsia="Times New Roman"/>
        </w:rPr>
        <w:t>AMENDED</w:t>
      </w:r>
    </w:p>
    <w:p w:rsidR="00003427" w:rsidRDefault="007F01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w:t>
      </w:r>
      <w:r w:rsidR="00003427">
        <w:rPr>
          <w:rFonts w:eastAsia="Times New Roman"/>
        </w:rPr>
        <w:t>, 2018</w:t>
      </w: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427" w:rsidRPr="00003427" w:rsidRDefault="00003427" w:rsidP="00003427">
      <w:pPr>
        <w:tabs>
          <w:tab w:val="right" w:pos="5933"/>
        </w:tabs>
        <w:suppressAutoHyphens/>
        <w:jc w:val="both"/>
        <w:rPr>
          <w:rFonts w:eastAsia="Times New Roman"/>
        </w:rPr>
      </w:pPr>
      <w:r>
        <w:rPr>
          <w:rFonts w:eastAsia="Times New Roman"/>
        </w:rPr>
        <w:tab/>
      </w:r>
      <w:r>
        <w:rPr>
          <w:rFonts w:eastAsia="Times New Roman"/>
          <w:b/>
          <w:sz w:val="36"/>
        </w:rPr>
        <w:t>S. 596</w:t>
      </w: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427"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36C90">
        <w:t>Senators Peeler, Nicholson, Sheheen and Gambrell</w:t>
      </w: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427" w:rsidRDefault="007F01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5/10/18--S</w:t>
      </w:r>
      <w:r w:rsidR="00003427">
        <w:rPr>
          <w:rFonts w:eastAsia="Times New Roman"/>
        </w:rPr>
        <w:t>.</w:t>
      </w: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003427" w:rsidRPr="00003427" w:rsidRDefault="00003427"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03427" w:rsidSect="00B14DC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1249" w:rsidRPr="00522CE0" w:rsidRDefault="00AA1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223E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B63" w:rsidRPr="00522CE0"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09A4">
        <w:rPr>
          <w:color w:val="000000" w:themeColor="text1"/>
          <w:u w:color="000000" w:themeColor="text1"/>
        </w:rPr>
        <w:t>TO REMOVE THE CURRENT MEMBERS OF THE BOARD OF TRUSTEES OF JOHN DE LA HOWE SCHOOL AND DEVOLVE THE BOARD’S POWERS UPON AN INTERIM BOARD OF TRUSTEES WHO SHALL SERVE UNTIL JUNE 30, 2019</w:t>
      </w:r>
      <w:r w:rsidR="002A770A">
        <w:rPr>
          <w:color w:val="000000" w:themeColor="text1"/>
          <w:u w:color="000000" w:themeColor="text1"/>
        </w:rPr>
        <w:t>,</w:t>
      </w:r>
      <w:r w:rsidRPr="004709A4">
        <w:rPr>
          <w:color w:val="000000" w:themeColor="text1"/>
          <w:u w:color="000000" w:themeColor="text1"/>
        </w:rPr>
        <w:t xml:space="preserve"> OR UNTIL A FULL NEW BOARD OF TRUSTEES IS APPOINTED AND QUALIFIED; TO PROVIDE THAT THE INTERIM BOARD OF TRUSTEES IS RESPONSIBLE FOR THE SELECTION, PERIODIC EVALUATION, RETENTION</w:t>
      </w:r>
      <w:r w:rsidR="004111F3">
        <w:rPr>
          <w:color w:val="000000" w:themeColor="text1"/>
          <w:u w:color="000000" w:themeColor="text1"/>
        </w:rPr>
        <w:t>,</w:t>
      </w:r>
      <w:r w:rsidRPr="004709A4">
        <w:rPr>
          <w:color w:val="000000" w:themeColor="text1"/>
          <w:u w:color="000000" w:themeColor="text1"/>
        </w:rPr>
        <w:t xml:space="preserve"> AND TERMINATION OF THE SCHOOL’S PRESIDENT; TO PROVIDE FOR OTHER SPECIFIC DUTIES OF THE INTERIM BOARD OF TRUSTEES; AND TO DIRECT THE INTERIM BOARD OF TRUSTEES, IN CONSULTATION WITH THE PRESIDENT OF THE SCHOOL, TO REVIEW EDUCATIONAL ACCREDITATION AND THE PAST AND CURRENT FINANCIAL SITUATION OF THE SCHOOL AND MAKE RECOMMENDATIONS TO DIRECT THE SCHOOL OUT OF THE CURRENT FINANCIAL CRISIS</w:t>
      </w:r>
      <w:r w:rsidR="004111F3">
        <w:rPr>
          <w:color w:val="000000" w:themeColor="text1"/>
          <w:u w:color="000000" w:themeColor="text1"/>
        </w:rPr>
        <w:t>,</w:t>
      </w:r>
      <w:r w:rsidRPr="004709A4">
        <w:rPr>
          <w:color w:val="000000" w:themeColor="text1"/>
          <w:u w:color="000000" w:themeColor="text1"/>
        </w:rPr>
        <w:t xml:space="preserve"> WITH AN EMPHASIS ON DETERMINING THE MOST FEASIBLE PATH THE STATE MUST PURSUE </w:t>
      </w:r>
      <w:r w:rsidR="004111F3">
        <w:rPr>
          <w:color w:val="000000" w:themeColor="text1"/>
          <w:u w:color="000000" w:themeColor="text1"/>
        </w:rPr>
        <w:t xml:space="preserve">TO </w:t>
      </w:r>
      <w:r w:rsidRPr="004709A4">
        <w:rPr>
          <w:color w:val="000000" w:themeColor="text1"/>
          <w:u w:color="000000" w:themeColor="text1"/>
        </w:rPr>
        <w:t>BE IN COMPLIANCE WITH THE LAST WILL AND TESTAMENT OF JOHN DE LA HOWE.</w:t>
      </w:r>
      <w:bookmarkEnd w:id="1"/>
    </w:p>
    <w:p w:rsidR="000860B5"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03427" w:rsidRDefault="00003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013C" w:rsidRPr="00361443" w:rsidRDefault="007F013C" w:rsidP="007F0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361443">
        <w:t>SECTION</w:t>
      </w:r>
      <w:r w:rsidRPr="00361443">
        <w:tab/>
        <w:t>1.</w:t>
      </w:r>
      <w:r w:rsidRPr="00361443">
        <w:tab/>
        <w:t>Chapter 49, Title 59 of the 1976 Code is amended by adding:</w:t>
      </w:r>
    </w:p>
    <w:p w:rsidR="007F013C" w:rsidRPr="00361443" w:rsidRDefault="007F013C" w:rsidP="007F0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7F013C" w:rsidRPr="00361443" w:rsidRDefault="007F013C" w:rsidP="007F0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443">
        <w:tab/>
        <w:t>“Section 59</w:t>
      </w:r>
      <w:r>
        <w:noBreakHyphen/>
      </w:r>
      <w:r w:rsidRPr="00361443">
        <w:t>49</w:t>
      </w:r>
      <w:r>
        <w:noBreakHyphen/>
      </w:r>
      <w:r w:rsidRPr="00361443">
        <w:t>05.</w:t>
      </w:r>
      <w:r w:rsidRPr="00361443">
        <w:tab/>
        <w:t>(A)</w:t>
      </w:r>
      <w:r w:rsidRPr="00361443">
        <w:tab/>
      </w:r>
      <w:r>
        <w:t xml:space="preserve">The John de la Howe School and </w:t>
      </w:r>
      <w:r w:rsidRPr="00361443">
        <w:t xml:space="preserve">Clemson University shall </w:t>
      </w:r>
      <w:r>
        <w:t xml:space="preserve">work together to </w:t>
      </w:r>
      <w:r w:rsidRPr="00361443">
        <w:t xml:space="preserve">develop a plan to implement the purposes of the Will of Dr. John de la Howe and shall submit the plan before September 1, 2018 to the South Carolina </w:t>
      </w:r>
      <w:r w:rsidRPr="00361443">
        <w:lastRenderedPageBreak/>
        <w:t xml:space="preserve">Attorney General for approval. </w:t>
      </w:r>
      <w:r>
        <w:t>Funds appropriated to the John de la Howe school may be used to pay for the development of this plan.</w:t>
      </w:r>
      <w:bookmarkStart w:id="5" w:name="temp"/>
      <w:bookmarkEnd w:id="5"/>
    </w:p>
    <w:p w:rsidR="007F013C" w:rsidRDefault="007F013C" w:rsidP="007F0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(B</w:t>
      </w:r>
      <w:r w:rsidRPr="00361443">
        <w:t>)</w:t>
      </w:r>
      <w:r w:rsidRPr="00361443">
        <w:tab/>
        <w:t>Upon approval of the plan provided in subsection (</w:t>
      </w:r>
      <w:r>
        <w:t>A</w:t>
      </w:r>
      <w:r w:rsidRPr="00361443">
        <w:t>), the South Carolina Attorney General shall notify the General Assembly so that the General Assembly may consider the approved plan</w:t>
      </w:r>
      <w:r>
        <w:t xml:space="preserve"> and enact appropriate enabling </w:t>
      </w:r>
      <w:r w:rsidRPr="00361443">
        <w:t xml:space="preserve">legislation to implement the purposes of </w:t>
      </w:r>
      <w:r>
        <w:t>the Will of Dr. John de la Howe</w:t>
      </w:r>
      <w:r w:rsidRPr="00361443">
        <w:t>.”</w:t>
      </w:r>
    </w:p>
    <w:p w:rsidR="007F013C" w:rsidRDefault="007F013C" w:rsidP="007F0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D223E6" w:rsidRPr="00522CE0" w:rsidRDefault="007F013C" w:rsidP="007F0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upon approval by the Governor.</w:t>
      </w:r>
    </w:p>
    <w:p w:rsidR="00525984" w:rsidRDefault="002231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2B01" w:rsidRDefault="00D22B01" w:rsidP="00D22B01">
      <w:pPr>
        <w:suppressAutoHyphens/>
        <w:jc w:val="both"/>
        <w:rPr>
          <w:rFonts w:eastAsia="Times New Roman"/>
        </w:rPr>
      </w:pPr>
    </w:p>
    <w:sectPr w:rsidR="00D22B01" w:rsidSect="00B14DC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D81" w:rsidRDefault="00DD7D81" w:rsidP="00522CE0">
      <w:r>
        <w:separator/>
      </w:r>
    </w:p>
  </w:endnote>
  <w:endnote w:type="continuationSeparator" w:id="0">
    <w:p w:rsidR="00DD7D81" w:rsidRDefault="00DD7D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4B0A61-1A24-46F7-9B52-C49E4F5AFD05}"/>
    <w:embedBold r:id="rId2" w:fontKey="{48592A19-AA07-4E16-81A6-F4A3BCBD73A6}"/>
  </w:font>
  <w:font w:name="Calibri">
    <w:panose1 w:val="020F0502020204030204"/>
    <w:charset w:val="00"/>
    <w:family w:val="swiss"/>
    <w:pitch w:val="variable"/>
    <w:sig w:usb0="E00002FF" w:usb1="4000ACFF" w:usb2="00000001" w:usb3="00000000" w:csb0="0000019F" w:csb1="00000000"/>
    <w:embedRegular r:id="rId3" w:fontKey="{B73A18FC-9AD2-44B4-BEEB-B912D307C2F6}"/>
  </w:font>
  <w:font w:name="Cambria">
    <w:panose1 w:val="02040503050406030204"/>
    <w:charset w:val="00"/>
    <w:family w:val="roman"/>
    <w:pitch w:val="variable"/>
    <w:sig w:usb0="E00002FF" w:usb1="400004FF" w:usb2="00000000" w:usb3="00000000" w:csb0="0000019F" w:csb1="00000000"/>
    <w:embedRegular r:id="rId4" w:fontKey="{8510EA57-3717-4F42-928A-AAE54008F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984" w:rsidRPr="00AA1249" w:rsidRDefault="00AA1249" w:rsidP="00AA1249">
    <w:pPr>
      <w:pStyle w:val="Footer"/>
      <w:tabs>
        <w:tab w:val="clear" w:pos="4680"/>
        <w:tab w:val="clear" w:pos="9360"/>
        <w:tab w:val="center" w:pos="2995"/>
      </w:tabs>
      <w:spacing w:before="120"/>
    </w:pPr>
    <w:r>
      <w:t>[596</w:t>
    </w:r>
    <w:r w:rsidR="00B14DC3">
      <w:t>-</w:t>
    </w:r>
    <w:r w:rsidR="00B14DC3">
      <w:fldChar w:fldCharType="begin"/>
    </w:r>
    <w:r w:rsidR="00B14DC3">
      <w:instrText xml:space="preserve"> PAGE  \* MERGEFORMAT </w:instrText>
    </w:r>
    <w:r w:rsidR="00B14DC3">
      <w:fldChar w:fldCharType="separate"/>
    </w:r>
    <w:r w:rsidR="00E92DCF">
      <w:rPr>
        <w:noProof/>
      </w:rPr>
      <w:t>1</w:t>
    </w:r>
    <w:r w:rsidR="00B14DC3">
      <w:fldChar w:fldCharType="end"/>
    </w:r>
    <w:r w:rsidR="00B14D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DC3" w:rsidRPr="00AA1249" w:rsidRDefault="00B14DC3" w:rsidP="00AA1249">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sidR="00D22B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D81" w:rsidRDefault="00DD7D81" w:rsidP="00522CE0">
      <w:r>
        <w:separator/>
      </w:r>
    </w:p>
  </w:footnote>
  <w:footnote w:type="continuationSeparator" w:id="0">
    <w:p w:rsidR="00DD7D81" w:rsidRDefault="00DD7D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LH .KMM.HSP"/>
    <w:docVar w:name="CoverAttorneyInitials" w:val="KMM"/>
    <w:docVar w:name="CoverAttorneyLastName" w:val="Moffitt"/>
    <w:docVar w:name="CoverBillType" w:val="j"/>
    <w:docVar w:name="CoverSenator" w:val="HSP"/>
    <w:docVar w:name="dvBillNumber" w:val="596"/>
    <w:docVar w:name="dvBillNumberPrefix" w:val="S. "/>
    <w:docVar w:name="dvOriginalBody" w:val="Senate"/>
    <w:docVar w:name="fulldraftpath" w:val="L:\S-RES\HSP\001DLH .KMM.HSP.DOCX"/>
    <w:docVar w:name="NameofBody" w:val="S"/>
    <w:docVar w:name="vgroup2" w:val="S-RES"/>
  </w:docVars>
  <w:rsids>
    <w:rsidRoot w:val="00D223E6"/>
    <w:rsid w:val="00003427"/>
    <w:rsid w:val="00042AC1"/>
    <w:rsid w:val="00046516"/>
    <w:rsid w:val="00072458"/>
    <w:rsid w:val="0007601D"/>
    <w:rsid w:val="000860B5"/>
    <w:rsid w:val="000B0720"/>
    <w:rsid w:val="000B5EAF"/>
    <w:rsid w:val="001315B2"/>
    <w:rsid w:val="00170561"/>
    <w:rsid w:val="00186AC9"/>
    <w:rsid w:val="00197DF1"/>
    <w:rsid w:val="001B3DD9"/>
    <w:rsid w:val="001B7E5D"/>
    <w:rsid w:val="001D3BAC"/>
    <w:rsid w:val="00211A30"/>
    <w:rsid w:val="00216025"/>
    <w:rsid w:val="0022318E"/>
    <w:rsid w:val="00240B63"/>
    <w:rsid w:val="00245C4E"/>
    <w:rsid w:val="00281181"/>
    <w:rsid w:val="002A770A"/>
    <w:rsid w:val="002C1321"/>
    <w:rsid w:val="002C2031"/>
    <w:rsid w:val="002C5896"/>
    <w:rsid w:val="002D3BED"/>
    <w:rsid w:val="00307C2B"/>
    <w:rsid w:val="00315D04"/>
    <w:rsid w:val="00383247"/>
    <w:rsid w:val="003D6E2B"/>
    <w:rsid w:val="003E7597"/>
    <w:rsid w:val="004111F3"/>
    <w:rsid w:val="00413EBF"/>
    <w:rsid w:val="0044020F"/>
    <w:rsid w:val="00450668"/>
    <w:rsid w:val="00454138"/>
    <w:rsid w:val="004813A2"/>
    <w:rsid w:val="004952FA"/>
    <w:rsid w:val="004B6A22"/>
    <w:rsid w:val="004D7F37"/>
    <w:rsid w:val="0051579A"/>
    <w:rsid w:val="00522CE0"/>
    <w:rsid w:val="00525984"/>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7F013C"/>
    <w:rsid w:val="007F482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1249"/>
    <w:rsid w:val="00AE59C8"/>
    <w:rsid w:val="00B10098"/>
    <w:rsid w:val="00B14DC3"/>
    <w:rsid w:val="00B5790D"/>
    <w:rsid w:val="00B945C5"/>
    <w:rsid w:val="00BA20EA"/>
    <w:rsid w:val="00BB5AFC"/>
    <w:rsid w:val="00BC0A56"/>
    <w:rsid w:val="00BE103C"/>
    <w:rsid w:val="00C45366"/>
    <w:rsid w:val="00C57023"/>
    <w:rsid w:val="00C74052"/>
    <w:rsid w:val="00CB187A"/>
    <w:rsid w:val="00CC0EC7"/>
    <w:rsid w:val="00CC251A"/>
    <w:rsid w:val="00CF2C98"/>
    <w:rsid w:val="00D1088B"/>
    <w:rsid w:val="00D1286F"/>
    <w:rsid w:val="00D14DE6"/>
    <w:rsid w:val="00D156D2"/>
    <w:rsid w:val="00D223E6"/>
    <w:rsid w:val="00D22B01"/>
    <w:rsid w:val="00D35486"/>
    <w:rsid w:val="00D53E29"/>
    <w:rsid w:val="00D86943"/>
    <w:rsid w:val="00DA3C6B"/>
    <w:rsid w:val="00DA47B9"/>
    <w:rsid w:val="00DD7D81"/>
    <w:rsid w:val="00DE5635"/>
    <w:rsid w:val="00E058D3"/>
    <w:rsid w:val="00E12CA0"/>
    <w:rsid w:val="00E2236D"/>
    <w:rsid w:val="00E76AD9"/>
    <w:rsid w:val="00E91E2F"/>
    <w:rsid w:val="00E92DCF"/>
    <w:rsid w:val="00EA3546"/>
    <w:rsid w:val="00EB47AE"/>
    <w:rsid w:val="00EC34E1"/>
    <w:rsid w:val="00F0234A"/>
    <w:rsid w:val="00F05CF2"/>
    <w:rsid w:val="00F51241"/>
    <w:rsid w:val="00F52959"/>
    <w:rsid w:val="00F55884"/>
    <w:rsid w:val="00FB4D8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4C22166-6427-41E6-B32C-154E3864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75135927</Template>
  <TotalTime>0</TotalTime>
  <Pages>3</Pages>
  <Words>342</Words>
  <Characters>1655</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596 Text of Previous Version (May 10, 2018) - South Carolina Legislature Online</dc:title>
  <dc:subject/>
  <dc:creator>%USERNAME%</dc:creator>
  <cp:keywords/>
  <dc:description/>
  <cp:lastModifiedBy>David Brunson</cp:lastModifiedBy>
  <cp:revision>2</cp:revision>
  <dcterms:created xsi:type="dcterms:W3CDTF">2018-05-10T17:48:00Z</dcterms:created>
  <dcterms:modified xsi:type="dcterms:W3CDTF">2018-05-10T17:48:00Z</dcterms:modified>
</cp:coreProperties>
</file>