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402" w:rsidRPr="00522CE0" w:rsidRDefault="00963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39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84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Start w:id="4" w:name="titleend"/>
      <w:bookmarkEnd w:id="3"/>
      <w:bookmarkEnd w:id="4"/>
      <w:r w:rsidRPr="00DF2297">
        <w:rPr>
          <w:color w:val="000000" w:themeColor="text1"/>
          <w:u w:color="000000" w:themeColor="text1"/>
        </w:rPr>
        <w:t>TO AMEND CHAPTER 1, TITLE 2 OF THE 1976 CODE, BY ADDING SECTION 2</w:t>
      </w:r>
      <w:r>
        <w:rPr>
          <w:color w:val="000000" w:themeColor="text1"/>
          <w:u w:color="000000" w:themeColor="text1"/>
        </w:rPr>
        <w:noBreakHyphen/>
      </w:r>
      <w:r w:rsidRPr="00DF2297">
        <w:rPr>
          <w:color w:val="000000" w:themeColor="text1"/>
          <w:u w:color="000000" w:themeColor="text1"/>
        </w:rPr>
        <w:t>1</w:t>
      </w:r>
      <w:r>
        <w:rPr>
          <w:color w:val="000000" w:themeColor="text1"/>
          <w:u w:color="000000" w:themeColor="text1"/>
        </w:rPr>
        <w:noBreakHyphen/>
        <w:t>60</w:t>
      </w:r>
      <w:r w:rsidR="003742E2">
        <w:rPr>
          <w:color w:val="000000" w:themeColor="text1"/>
          <w:u w:color="000000" w:themeColor="text1"/>
        </w:rPr>
        <w:t>,</w:t>
      </w:r>
      <w:r w:rsidRPr="00DF2297">
        <w:rPr>
          <w:color w:val="000000" w:themeColor="text1"/>
          <w:u w:color="000000" w:themeColor="text1"/>
        </w:rPr>
        <w:t xml:space="preserve"> TO PROVIDE THAT NO PERSON SHALL BE ELIGIBLE FOR ELECTION TO THE HOUSE OF REPRESENTATIVES IF THAT PERSON HAS SERVED SIX TERMS IN THE SAME BODY, THAT NO PERSON SHALL BE ELIGIBLE FOR ELECTION TO THE SENATE IF THAT PERSON HAS SERVED </w:t>
      </w:r>
      <w:r w:rsidR="00B31321">
        <w:rPr>
          <w:color w:val="000000" w:themeColor="text1"/>
          <w:u w:color="000000" w:themeColor="text1"/>
        </w:rPr>
        <w:t>THREE</w:t>
      </w:r>
      <w:r w:rsidRPr="00DF2297">
        <w:rPr>
          <w:color w:val="000000" w:themeColor="text1"/>
          <w:u w:color="000000" w:themeColor="text1"/>
        </w:rPr>
        <w:t xml:space="preserve"> TERMS IN THE SAME BODY, AND TO PROVIDE THAT ANY TERM SERVED</w:t>
      </w:r>
      <w:r w:rsidR="003742E2">
        <w:rPr>
          <w:color w:val="000000" w:themeColor="text1"/>
          <w:u w:color="000000" w:themeColor="text1"/>
        </w:rPr>
        <w:t>,</w:t>
      </w:r>
      <w:r w:rsidRPr="00DF2297">
        <w:rPr>
          <w:color w:val="000000" w:themeColor="text1"/>
          <w:u w:color="000000" w:themeColor="text1"/>
        </w:rPr>
        <w:t xml:space="preserve"> FOR WHICH THE ELECTION W</w:t>
      </w:r>
      <w:r>
        <w:rPr>
          <w:color w:val="000000" w:themeColor="text1"/>
          <w:u w:color="000000" w:themeColor="text1"/>
        </w:rPr>
        <w:t>AS HELD PRIOR TO JANUARY 1, 201</w:t>
      </w:r>
      <w:r w:rsidR="00FF0504">
        <w:rPr>
          <w:color w:val="000000" w:themeColor="text1"/>
          <w:u w:color="000000" w:themeColor="text1"/>
        </w:rPr>
        <w:t>9</w:t>
      </w:r>
      <w:r w:rsidRPr="00DF2297">
        <w:rPr>
          <w:color w:val="000000" w:themeColor="text1"/>
          <w:u w:color="000000" w:themeColor="text1"/>
        </w:rPr>
        <w:t>, SHALL NOT BE COUNTED AS A TERM SERVED</w:t>
      </w:r>
      <w:r w:rsidR="00097620">
        <w:rPr>
          <w:color w:val="000000" w:themeColor="text1"/>
          <w:u w:color="000000" w:themeColor="text1"/>
        </w:rPr>
        <w:t xml:space="preserve">; AND TO AMEND SECTION 2-3-20, RELATING TO THE COMPENSATION OF MEMBERS OF THE GENERAL ASSEMBLY, TO PROVIDE THAT </w:t>
      </w:r>
      <w:r w:rsidR="00097620" w:rsidRPr="001713AD">
        <w:rPr>
          <w:rFonts w:eastAsia="Times New Roman"/>
          <w:color w:val="000000" w:themeColor="text1"/>
          <w:szCs w:val="21"/>
          <w:u w:color="000000" w:themeColor="text1"/>
        </w:rPr>
        <w:t xml:space="preserve">MEMBERS OF THE GENERAL ASSEMBLY </w:t>
      </w:r>
      <w:r w:rsidR="00EB193B">
        <w:rPr>
          <w:rFonts w:eastAsia="Times New Roman"/>
          <w:color w:val="000000" w:themeColor="text1"/>
          <w:szCs w:val="21"/>
          <w:u w:color="000000" w:themeColor="text1"/>
        </w:rPr>
        <w:t xml:space="preserve">NEWLY ELECTED DURING 2018 OR LATER </w:t>
      </w:r>
      <w:r w:rsidR="00097620" w:rsidRPr="001713AD">
        <w:rPr>
          <w:rFonts w:eastAsia="Times New Roman"/>
          <w:color w:val="000000" w:themeColor="text1"/>
          <w:szCs w:val="21"/>
          <w:u w:color="000000" w:themeColor="text1"/>
        </w:rPr>
        <w:t xml:space="preserve">SHALL ANNUALLY RECEIVE AS COMPENSATION FOR THEIR SERVICES </w:t>
      </w:r>
      <w:r w:rsidR="00097620" w:rsidRPr="00097620">
        <w:rPr>
          <w:rFonts w:eastAsia="Times New Roman"/>
          <w:color w:val="000000" w:themeColor="text1"/>
          <w:szCs w:val="21"/>
        </w:rPr>
        <w:t>FORTY THOUSAND DOLLARS</w:t>
      </w:r>
      <w:r w:rsidR="00097620">
        <w:rPr>
          <w:rFonts w:eastAsia="Times New Roman"/>
          <w:color w:val="000000" w:themeColor="text1"/>
          <w:szCs w:val="21"/>
        </w:rPr>
        <w:t xml:space="preserve"> </w:t>
      </w:r>
      <w:r w:rsidR="00097620" w:rsidRPr="001713AD">
        <w:rPr>
          <w:rFonts w:eastAsia="Times New Roman"/>
          <w:color w:val="000000" w:themeColor="text1"/>
          <w:szCs w:val="21"/>
          <w:u w:color="000000" w:themeColor="text1"/>
        </w:rPr>
        <w:t>AND MILEAGE</w:t>
      </w:r>
      <w:r w:rsidR="003742E2">
        <w:rPr>
          <w:color w:val="000000" w:themeColor="text1"/>
          <w:u w:color="000000" w:themeColor="text1"/>
        </w:rPr>
        <w:t>.</w:t>
      </w:r>
    </w:p>
    <w:p w:rsidR="00884278" w:rsidRDefault="00884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904" w:rsidRDefault="00013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3904" w:rsidRDefault="00013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278" w:rsidRPr="00B74C0B" w:rsidRDefault="000139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3700B">
        <w:rPr>
          <w:rFonts w:eastAsia="Times New Roman"/>
        </w:rPr>
        <w:t>A.</w:t>
      </w:r>
      <w:r w:rsidR="00884278">
        <w:rPr>
          <w:rFonts w:eastAsia="Times New Roman"/>
        </w:rPr>
        <w:tab/>
      </w:r>
      <w:r w:rsidR="00884278" w:rsidRPr="00B74C0B">
        <w:rPr>
          <w:color w:val="000000" w:themeColor="text1"/>
          <w:u w:color="000000" w:themeColor="text1"/>
        </w:rPr>
        <w:t xml:space="preserve">Chapter 1, Title 2 of the </w:t>
      </w:r>
      <w:r w:rsidR="003742E2">
        <w:rPr>
          <w:color w:val="000000" w:themeColor="text1"/>
          <w:u w:color="000000" w:themeColor="text1"/>
        </w:rPr>
        <w:t>1976 Code is amended by adding:</w:t>
      </w:r>
    </w:p>
    <w:p w:rsidR="00884278" w:rsidRPr="00B74C0B" w:rsidRDefault="00884278"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278" w:rsidRPr="00B74C0B" w:rsidRDefault="00884278" w:rsidP="008842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“Section 2</w:t>
      </w:r>
      <w:r>
        <w:rPr>
          <w:color w:val="000000" w:themeColor="text1"/>
          <w:sz w:val="22"/>
          <w:u w:color="000000" w:themeColor="text1"/>
        </w:rPr>
        <w:noBreakHyphen/>
      </w:r>
      <w:r w:rsidRPr="00B74C0B">
        <w:rPr>
          <w:color w:val="000000" w:themeColor="text1"/>
          <w:sz w:val="22"/>
          <w:u w:color="000000" w:themeColor="text1"/>
        </w:rPr>
        <w:t>1</w:t>
      </w:r>
      <w:r>
        <w:rPr>
          <w:color w:val="000000" w:themeColor="text1"/>
          <w:sz w:val="22"/>
          <w:u w:color="000000" w:themeColor="text1"/>
        </w:rPr>
        <w:noBreakHyphen/>
        <w:t>60.</w:t>
      </w:r>
      <w:r>
        <w:rPr>
          <w:color w:val="000000" w:themeColor="text1"/>
          <w:sz w:val="22"/>
          <w:u w:color="000000" w:themeColor="text1"/>
        </w:rPr>
        <w:tab/>
      </w:r>
      <w:r w:rsidRPr="00B74C0B">
        <w:rPr>
          <w:color w:val="000000" w:themeColor="text1"/>
          <w:sz w:val="22"/>
          <w:u w:color="000000" w:themeColor="text1"/>
        </w:rPr>
        <w:t>(A)</w:t>
      </w:r>
      <w:r>
        <w:rPr>
          <w:color w:val="000000" w:themeColor="text1"/>
          <w:sz w:val="22"/>
          <w:u w:color="000000" w:themeColor="text1"/>
        </w:rPr>
        <w:tab/>
      </w:r>
      <w:r w:rsidRPr="00B74C0B">
        <w:rPr>
          <w:color w:val="000000" w:themeColor="text1"/>
          <w:sz w:val="22"/>
          <w:u w:color="000000" w:themeColor="text1"/>
        </w:rPr>
        <w:t>No person shall be eligible for election to the House of Representatives if that person has served six terms in the same body, regardle</w:t>
      </w:r>
      <w:r w:rsidR="003742E2">
        <w:rPr>
          <w:color w:val="000000" w:themeColor="text1"/>
          <w:sz w:val="22"/>
          <w:u w:color="000000" w:themeColor="text1"/>
        </w:rPr>
        <w:t>ss of the district represented.</w:t>
      </w:r>
    </w:p>
    <w:p w:rsidR="00884278" w:rsidRPr="00B74C0B" w:rsidRDefault="00884278" w:rsidP="008842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(B)</w:t>
      </w:r>
      <w:r>
        <w:rPr>
          <w:color w:val="000000" w:themeColor="text1"/>
          <w:sz w:val="22"/>
          <w:u w:color="000000" w:themeColor="text1"/>
        </w:rPr>
        <w:tab/>
      </w:r>
      <w:r w:rsidRPr="00B74C0B">
        <w:rPr>
          <w:color w:val="000000" w:themeColor="text1"/>
          <w:sz w:val="22"/>
          <w:u w:color="000000" w:themeColor="text1"/>
        </w:rPr>
        <w:t xml:space="preserve">No person shall be eligible for election to the Senate if that person has served </w:t>
      </w:r>
      <w:r w:rsidR="009555EB">
        <w:rPr>
          <w:color w:val="000000" w:themeColor="text1"/>
          <w:sz w:val="22"/>
          <w:u w:color="000000" w:themeColor="text1"/>
        </w:rPr>
        <w:t>three</w:t>
      </w:r>
      <w:r w:rsidRPr="00B74C0B">
        <w:rPr>
          <w:color w:val="000000" w:themeColor="text1"/>
          <w:sz w:val="22"/>
          <w:u w:color="000000" w:themeColor="text1"/>
        </w:rPr>
        <w:t xml:space="preserve"> terms in the same body, regardle</w:t>
      </w:r>
      <w:r w:rsidR="003742E2">
        <w:rPr>
          <w:color w:val="000000" w:themeColor="text1"/>
          <w:sz w:val="22"/>
          <w:u w:color="000000" w:themeColor="text1"/>
        </w:rPr>
        <w:t>ss of the district represented.</w:t>
      </w:r>
    </w:p>
    <w:p w:rsidR="00884278" w:rsidRPr="00B74C0B" w:rsidRDefault="00884278" w:rsidP="008842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lastRenderedPageBreak/>
        <w:tab/>
        <w:t>(C)</w:t>
      </w:r>
      <w:r>
        <w:rPr>
          <w:color w:val="000000" w:themeColor="text1"/>
          <w:sz w:val="22"/>
          <w:u w:color="000000" w:themeColor="text1"/>
        </w:rPr>
        <w:tab/>
      </w:r>
      <w:r w:rsidRPr="00B74C0B">
        <w:rPr>
          <w:color w:val="000000" w:themeColor="text1"/>
          <w:sz w:val="22"/>
          <w:u w:color="000000" w:themeColor="text1"/>
        </w:rPr>
        <w:t>For purposes of the number of terms served in the General Assembly, any term served</w:t>
      </w:r>
      <w:r w:rsidR="003742E2">
        <w:rPr>
          <w:color w:val="000000" w:themeColor="text1"/>
          <w:sz w:val="22"/>
          <w:u w:color="000000" w:themeColor="text1"/>
        </w:rPr>
        <w:t>,</w:t>
      </w:r>
      <w:r w:rsidRPr="00B74C0B">
        <w:rPr>
          <w:color w:val="000000" w:themeColor="text1"/>
          <w:sz w:val="22"/>
          <w:u w:color="000000" w:themeColor="text1"/>
        </w:rPr>
        <w:t xml:space="preserve"> for which the election was held prior to January 1, 201</w:t>
      </w:r>
      <w:r w:rsidR="009555EB">
        <w:rPr>
          <w:color w:val="000000" w:themeColor="text1"/>
          <w:sz w:val="22"/>
          <w:u w:color="000000" w:themeColor="text1"/>
        </w:rPr>
        <w:t>9</w:t>
      </w:r>
      <w:r w:rsidRPr="00B74C0B">
        <w:rPr>
          <w:color w:val="000000" w:themeColor="text1"/>
          <w:sz w:val="22"/>
          <w:u w:color="000000" w:themeColor="text1"/>
        </w:rPr>
        <w:t>, shall n</w:t>
      </w:r>
      <w:r w:rsidR="003742E2">
        <w:rPr>
          <w:color w:val="000000" w:themeColor="text1"/>
          <w:sz w:val="22"/>
          <w:u w:color="000000" w:themeColor="text1"/>
        </w:rPr>
        <w:t>ot be counted as a term served.</w:t>
      </w:r>
    </w:p>
    <w:p w:rsidR="00013904" w:rsidRDefault="00884278"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74C0B">
        <w:rPr>
          <w:color w:val="000000" w:themeColor="text1"/>
          <w:u w:color="000000" w:themeColor="text1"/>
        </w:rPr>
        <w:tab/>
        <w:t>(D)</w:t>
      </w:r>
      <w:r>
        <w:rPr>
          <w:color w:val="000000" w:themeColor="text1"/>
          <w:u w:color="000000" w:themeColor="text1"/>
        </w:rPr>
        <w:tab/>
      </w:r>
      <w:r w:rsidRPr="00B74C0B">
        <w:rPr>
          <w:color w:val="000000" w:themeColor="text1"/>
          <w:u w:color="000000" w:themeColor="text1"/>
        </w:rPr>
        <w:t>For purposes of this section, service in office for more than one half of a term shall be deemed service for a term.”</w:t>
      </w:r>
    </w:p>
    <w:p w:rsidR="0073700B" w:rsidRDefault="0073700B"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3700B" w:rsidRDefault="0073700B"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C68C1">
        <w:rPr>
          <w:color w:val="000000" w:themeColor="text1"/>
          <w:u w:color="000000" w:themeColor="text1"/>
        </w:rPr>
        <w:t>B.</w:t>
      </w:r>
      <w:r w:rsidRPr="001C68C1">
        <w:rPr>
          <w:color w:val="000000" w:themeColor="text1"/>
          <w:u w:color="000000" w:themeColor="text1"/>
        </w:rPr>
        <w:tab/>
      </w:r>
      <w:r w:rsidRPr="001C68C1">
        <w:rPr>
          <w:color w:val="000000" w:themeColor="text1"/>
        </w:rPr>
        <w:t>This SECTION takes effect upon ratification of an amendment to Section 7, Article III of the Constitution of this State authorizing the General Assembly to provide term limitations for its members by statute.</w:t>
      </w:r>
    </w:p>
    <w:p w:rsidR="00FF0504" w:rsidRDefault="00FF05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F0504" w:rsidRDefault="00FF05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D04EAA">
        <w:rPr>
          <w:color w:val="000000" w:themeColor="text1"/>
          <w:u w:color="000000" w:themeColor="text1"/>
        </w:rPr>
        <w:t>A.</w:t>
      </w:r>
      <w:r w:rsidR="00D04EAA">
        <w:rPr>
          <w:color w:val="000000" w:themeColor="text1"/>
          <w:u w:color="000000" w:themeColor="text1"/>
        </w:rPr>
        <w:tab/>
      </w:r>
      <w:r>
        <w:rPr>
          <w:color w:val="000000" w:themeColor="text1"/>
          <w:u w:color="000000" w:themeColor="text1"/>
        </w:rPr>
        <w:t>Section 2-3-20 of the 1976 Code is amended to read:</w:t>
      </w:r>
    </w:p>
    <w:p w:rsidR="00FF0504" w:rsidRDefault="00FF0504" w:rsidP="00884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22A68" w:rsidRPr="001713AD" w:rsidRDefault="00FF0504" w:rsidP="00D22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color w:val="000000" w:themeColor="text1"/>
          <w:u w:color="000000" w:themeColor="text1"/>
        </w:rPr>
        <w:tab/>
        <w:t>“Section 2-3-20.</w:t>
      </w:r>
      <w:r>
        <w:rPr>
          <w:color w:val="000000" w:themeColor="text1"/>
          <w:u w:color="000000" w:themeColor="text1"/>
        </w:rPr>
        <w:tab/>
      </w:r>
      <w:r w:rsidR="00B31321">
        <w:rPr>
          <w:color w:val="000000" w:themeColor="text1"/>
          <w:u w:val="single" w:color="000000" w:themeColor="text1"/>
        </w:rPr>
        <w:t>(A)</w:t>
      </w:r>
      <w:r w:rsidR="00B31321">
        <w:rPr>
          <w:color w:val="000000" w:themeColor="text1"/>
          <w:u w:color="000000" w:themeColor="text1"/>
        </w:rPr>
        <w:tab/>
      </w:r>
      <w:r w:rsidRPr="00B31321">
        <w:rPr>
          <w:rFonts w:eastAsia="Times New Roman"/>
          <w:color w:val="000000" w:themeColor="text1"/>
          <w:szCs w:val="21"/>
          <w:u w:color="000000" w:themeColor="text1"/>
        </w:rPr>
        <w:t>Members</w:t>
      </w:r>
      <w:r w:rsidR="00B31321">
        <w:rPr>
          <w:rFonts w:eastAsia="Times New Roman"/>
          <w:color w:val="000000" w:themeColor="text1"/>
          <w:szCs w:val="21"/>
        </w:rPr>
        <w:t xml:space="preserve"> </w:t>
      </w:r>
      <w:r w:rsidRPr="001713AD">
        <w:rPr>
          <w:rFonts w:eastAsia="Times New Roman"/>
          <w:color w:val="000000" w:themeColor="text1"/>
          <w:szCs w:val="21"/>
          <w:u w:color="000000" w:themeColor="text1"/>
        </w:rPr>
        <w:t xml:space="preserve">of the General Assembly shall annually receive </w:t>
      </w:r>
      <w:r w:rsidR="00D22A68">
        <w:rPr>
          <w:rFonts w:eastAsia="Times New Roman"/>
          <w:color w:val="000000" w:themeColor="text1"/>
          <w:szCs w:val="21"/>
          <w:u w:val="single" w:color="000000" w:themeColor="text1"/>
        </w:rPr>
        <w:t>forty thousand dollars</w:t>
      </w:r>
      <w:r w:rsidR="00D22A68">
        <w:rPr>
          <w:rFonts w:eastAsia="Times New Roman"/>
          <w:color w:val="000000" w:themeColor="text1"/>
          <w:szCs w:val="21"/>
          <w:u w:color="000000" w:themeColor="text1"/>
        </w:rPr>
        <w:t xml:space="preserve"> </w:t>
      </w:r>
      <w:r w:rsidRPr="001713AD">
        <w:rPr>
          <w:rFonts w:eastAsia="Times New Roman"/>
          <w:color w:val="000000" w:themeColor="text1"/>
          <w:szCs w:val="21"/>
          <w:u w:color="000000" w:themeColor="text1"/>
        </w:rPr>
        <w:t xml:space="preserve">as compensation for their services </w:t>
      </w:r>
      <w:r w:rsidRPr="00D22A68">
        <w:rPr>
          <w:rFonts w:eastAsia="Times New Roman"/>
          <w:strike/>
          <w:color w:val="000000" w:themeColor="text1"/>
          <w:szCs w:val="21"/>
          <w:u w:color="000000" w:themeColor="text1"/>
        </w:rPr>
        <w:t>such sum as may be provided by law</w:t>
      </w:r>
      <w:r w:rsidRPr="001713AD">
        <w:rPr>
          <w:rFonts w:eastAsia="Times New Roman"/>
          <w:color w:val="000000" w:themeColor="text1"/>
          <w:szCs w:val="21"/>
          <w:u w:color="000000" w:themeColor="text1"/>
        </w:rPr>
        <w:t xml:space="preserve">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FF0504" w:rsidRDefault="00D22A68" w:rsidP="00FF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val="single" w:color="000000" w:themeColor="text1"/>
        </w:rPr>
        <w:t>(B)</w:t>
      </w:r>
      <w:r>
        <w:rPr>
          <w:rFonts w:eastAsia="Times New Roman"/>
          <w:color w:val="000000" w:themeColor="text1"/>
          <w:szCs w:val="21"/>
          <w:u w:color="000000" w:themeColor="text1"/>
        </w:rPr>
        <w:tab/>
      </w:r>
      <w:r w:rsidR="00FF0504" w:rsidRPr="001713AD">
        <w:rPr>
          <w:rFonts w:eastAsia="Times New Roman"/>
          <w:color w:val="000000" w:themeColor="text1"/>
          <w:szCs w:val="21"/>
          <w:u w:color="000000" w:themeColor="text1"/>
        </w:rPr>
        <w:t>The President of the Senate, the President pro tempore of the Senate, the Speaker of the House and the Speaker pro tempore of the House shall receive, in addition, such amounts as may annually appear in the State appropriation act.</w:t>
      </w:r>
      <w:r w:rsidR="00FF0504">
        <w:rPr>
          <w:rFonts w:eastAsia="Times New Roman"/>
          <w:color w:val="000000" w:themeColor="text1"/>
          <w:szCs w:val="21"/>
          <w:u w:color="000000" w:themeColor="text1"/>
        </w:rPr>
        <w:t>”</w:t>
      </w:r>
    </w:p>
    <w:p w:rsidR="00D04EAA" w:rsidRDefault="00D04EAA" w:rsidP="00FF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1"/>
          <w:u w:color="000000" w:themeColor="text1"/>
        </w:rPr>
      </w:pPr>
    </w:p>
    <w:p w:rsidR="00013904" w:rsidRPr="006E1460" w:rsidRDefault="00D04E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C68C1">
        <w:rPr>
          <w:rFonts w:eastAsia="Times New Roman"/>
          <w:color w:val="000000" w:themeColor="text1"/>
          <w:szCs w:val="21"/>
          <w:u w:color="000000" w:themeColor="text1"/>
        </w:rPr>
        <w:t>B.</w:t>
      </w:r>
      <w:r>
        <w:rPr>
          <w:rFonts w:eastAsia="Times New Roman"/>
          <w:color w:val="000000" w:themeColor="text1"/>
          <w:szCs w:val="21"/>
          <w:u w:color="000000" w:themeColor="text1"/>
        </w:rPr>
        <w:tab/>
        <w:t xml:space="preserve">This SECTION </w:t>
      </w:r>
      <w:r w:rsidR="005C6C30">
        <w:rPr>
          <w:color w:val="000000" w:themeColor="text1"/>
        </w:rPr>
        <w:t xml:space="preserve">takes effect upon ratification of an amendment to Section </w:t>
      </w:r>
      <w:r w:rsidR="005C6C30" w:rsidRPr="001C68C1">
        <w:rPr>
          <w:color w:val="000000" w:themeColor="text1"/>
        </w:rPr>
        <w:t>19</w:t>
      </w:r>
      <w:r w:rsidR="005C6C30">
        <w:rPr>
          <w:color w:val="000000" w:themeColor="text1"/>
        </w:rPr>
        <w:t xml:space="preserve">, Article III of the Constitution of this State authorizing the General Assembly to provide </w:t>
      </w:r>
      <w:r w:rsidR="005C6C30" w:rsidRPr="001C68C1">
        <w:rPr>
          <w:color w:val="000000" w:themeColor="text1"/>
        </w:rPr>
        <w:t>annual compensation for its members by statute.</w:t>
      </w:r>
    </w:p>
    <w:p w:rsidR="008B1B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3402" w:rsidRDefault="00963402" w:rsidP="00963402">
      <w:pPr>
        <w:suppressAutoHyphens/>
        <w:jc w:val="both"/>
        <w:rPr>
          <w:rFonts w:eastAsia="Times New Roman"/>
        </w:rPr>
      </w:pPr>
    </w:p>
    <w:sectPr w:rsidR="00963402" w:rsidSect="009634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460" w:rsidRDefault="006E1460" w:rsidP="00522CE0">
      <w:r>
        <w:separator/>
      </w:r>
    </w:p>
  </w:endnote>
  <w:endnote w:type="continuationSeparator" w:id="0">
    <w:p w:rsidR="006E1460" w:rsidRDefault="006E14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076EA5-A695-4491-9B39-194EB7CAC403}"/>
    <w:embedBold r:id="rId2" w:fontKey="{51E33433-D048-4991-90AF-75CE79687E67}"/>
  </w:font>
  <w:font w:name="Calibri">
    <w:panose1 w:val="020F0502020204030204"/>
    <w:charset w:val="00"/>
    <w:family w:val="swiss"/>
    <w:pitch w:val="variable"/>
    <w:sig w:usb0="E00002FF" w:usb1="4000ACFF" w:usb2="00000001" w:usb3="00000000" w:csb0="0000019F" w:csb1="00000000"/>
    <w:embedRegular r:id="rId3" w:fontKey="{B4C4513E-37E0-474D-AB01-3CA842DB8B17}"/>
  </w:font>
  <w:font w:name="Segoe UI">
    <w:panose1 w:val="020B0502040204020203"/>
    <w:charset w:val="00"/>
    <w:family w:val="swiss"/>
    <w:pitch w:val="variable"/>
    <w:sig w:usb0="E10022FF" w:usb1="C000E47F" w:usb2="00000029" w:usb3="00000000" w:csb0="000001DF" w:csb1="00000000"/>
    <w:embedRegular r:id="rId4" w:fontKey="{B4790788-28FD-44BF-A430-4588EA4F4DED}"/>
  </w:font>
  <w:font w:name="Cambria">
    <w:panose1 w:val="02040503050406030204"/>
    <w:charset w:val="00"/>
    <w:family w:val="roman"/>
    <w:pitch w:val="variable"/>
    <w:sig w:usb0="E00002FF" w:usb1="400004FF" w:usb2="00000000" w:usb3="00000000" w:csb0="0000019F" w:csb1="00000000"/>
    <w:embedRegular r:id="rId5" w:fontKey="{A4BE8518-F892-4DF1-BF60-C078ED24B7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B90" w:rsidRPr="00963402" w:rsidRDefault="00963402" w:rsidP="00963402">
    <w:pPr>
      <w:pStyle w:val="Footer"/>
      <w:tabs>
        <w:tab w:val="clear" w:pos="4680"/>
        <w:tab w:val="clear" w:pos="9360"/>
        <w:tab w:val="center" w:pos="2995"/>
      </w:tabs>
      <w:spacing w:before="120"/>
    </w:pPr>
    <w:r>
      <w:t>[722]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460" w:rsidRDefault="006E1460" w:rsidP="00522CE0">
      <w:r>
        <w:separator/>
      </w:r>
    </w:p>
  </w:footnote>
  <w:footnote w:type="continuationSeparator" w:id="0">
    <w:p w:rsidR="006E1460" w:rsidRDefault="006E14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RM.DMR.WRT"/>
    <w:docVar w:name="CoverAttorneyInitials" w:val="DMR"/>
    <w:docVar w:name="CoverAttorneyLastName" w:val="Daina Riley"/>
    <w:docVar w:name="CoverBillType" w:val="b"/>
    <w:docVar w:name="CoverSenator" w:val="WRT"/>
    <w:docVar w:name="dvBillNumber" w:val="722"/>
    <w:docVar w:name="dvBillNumberPrefix" w:val="S. "/>
    <w:docVar w:name="dvOriginalBody" w:val="Senate"/>
    <w:docVar w:name="fulldraftpath" w:val="L:\S-RES\WRT\005TERM.DMR.WRT.DOCX"/>
    <w:docVar w:name="NameofBody" w:val="S"/>
    <w:docVar w:name="vgroup2" w:val="S-RES"/>
  </w:docVars>
  <w:rsids>
    <w:rsidRoot w:val="00013904"/>
    <w:rsid w:val="00013904"/>
    <w:rsid w:val="00042AC1"/>
    <w:rsid w:val="00046516"/>
    <w:rsid w:val="00072458"/>
    <w:rsid w:val="0007601D"/>
    <w:rsid w:val="00097620"/>
    <w:rsid w:val="000B0720"/>
    <w:rsid w:val="000B5EAF"/>
    <w:rsid w:val="001315B2"/>
    <w:rsid w:val="001648D7"/>
    <w:rsid w:val="00170561"/>
    <w:rsid w:val="00186AC9"/>
    <w:rsid w:val="00197DF1"/>
    <w:rsid w:val="001B3DD9"/>
    <w:rsid w:val="001B7E5D"/>
    <w:rsid w:val="001C68C1"/>
    <w:rsid w:val="001D3BAC"/>
    <w:rsid w:val="00216025"/>
    <w:rsid w:val="00245C4E"/>
    <w:rsid w:val="002C1321"/>
    <w:rsid w:val="002C2031"/>
    <w:rsid w:val="002C5896"/>
    <w:rsid w:val="002D3BED"/>
    <w:rsid w:val="00307C2B"/>
    <w:rsid w:val="00315D04"/>
    <w:rsid w:val="003742E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6C30"/>
    <w:rsid w:val="005F07AC"/>
    <w:rsid w:val="005F1745"/>
    <w:rsid w:val="006A1802"/>
    <w:rsid w:val="006C0CBB"/>
    <w:rsid w:val="006C74EA"/>
    <w:rsid w:val="006E1460"/>
    <w:rsid w:val="00720D40"/>
    <w:rsid w:val="007318D4"/>
    <w:rsid w:val="0073700B"/>
    <w:rsid w:val="00765784"/>
    <w:rsid w:val="007A4390"/>
    <w:rsid w:val="007E5CB7"/>
    <w:rsid w:val="008144E6"/>
    <w:rsid w:val="008314D2"/>
    <w:rsid w:val="00870F6F"/>
    <w:rsid w:val="00884278"/>
    <w:rsid w:val="008B1B90"/>
    <w:rsid w:val="008B2F42"/>
    <w:rsid w:val="008C3697"/>
    <w:rsid w:val="008E185F"/>
    <w:rsid w:val="008F023B"/>
    <w:rsid w:val="00904E16"/>
    <w:rsid w:val="009162B3"/>
    <w:rsid w:val="00927C62"/>
    <w:rsid w:val="009555EB"/>
    <w:rsid w:val="00963402"/>
    <w:rsid w:val="00983951"/>
    <w:rsid w:val="00984124"/>
    <w:rsid w:val="00984640"/>
    <w:rsid w:val="00995C37"/>
    <w:rsid w:val="009C118A"/>
    <w:rsid w:val="00A02011"/>
    <w:rsid w:val="00A32265"/>
    <w:rsid w:val="00A4011E"/>
    <w:rsid w:val="00A86015"/>
    <w:rsid w:val="00A9594E"/>
    <w:rsid w:val="00AE59C8"/>
    <w:rsid w:val="00B10098"/>
    <w:rsid w:val="00B31321"/>
    <w:rsid w:val="00B5790D"/>
    <w:rsid w:val="00B945C5"/>
    <w:rsid w:val="00BA20EA"/>
    <w:rsid w:val="00BB5AFC"/>
    <w:rsid w:val="00BC0A56"/>
    <w:rsid w:val="00C248FE"/>
    <w:rsid w:val="00C45366"/>
    <w:rsid w:val="00C57023"/>
    <w:rsid w:val="00C74052"/>
    <w:rsid w:val="00CB187A"/>
    <w:rsid w:val="00CC0EC7"/>
    <w:rsid w:val="00CC251A"/>
    <w:rsid w:val="00CF2C98"/>
    <w:rsid w:val="00D04EAA"/>
    <w:rsid w:val="00D1088B"/>
    <w:rsid w:val="00D1286F"/>
    <w:rsid w:val="00D14DE6"/>
    <w:rsid w:val="00D156D2"/>
    <w:rsid w:val="00D22A68"/>
    <w:rsid w:val="00D35486"/>
    <w:rsid w:val="00D5288B"/>
    <w:rsid w:val="00D53E29"/>
    <w:rsid w:val="00D86943"/>
    <w:rsid w:val="00DA3C6B"/>
    <w:rsid w:val="00DA47B9"/>
    <w:rsid w:val="00DE5635"/>
    <w:rsid w:val="00E058D3"/>
    <w:rsid w:val="00E12CA0"/>
    <w:rsid w:val="00E2236D"/>
    <w:rsid w:val="00E76AD9"/>
    <w:rsid w:val="00E91E2F"/>
    <w:rsid w:val="00EA3546"/>
    <w:rsid w:val="00EB193B"/>
    <w:rsid w:val="00EB47AE"/>
    <w:rsid w:val="00EC34E1"/>
    <w:rsid w:val="00F0234A"/>
    <w:rsid w:val="00F05CF2"/>
    <w:rsid w:val="00F51241"/>
    <w:rsid w:val="00F52959"/>
    <w:rsid w:val="00F55884"/>
    <w:rsid w:val="00FB7F01"/>
    <w:rsid w:val="00FC0D36"/>
    <w:rsid w:val="00FC3A2B"/>
    <w:rsid w:val="00FE6467"/>
    <w:rsid w:val="00FF0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8C419FC-C1E8-4181-8B35-8BD432AE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84278"/>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97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6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D9071C3.dotm</Template>
  <TotalTime>0</TotalTime>
  <Pages>2</Pages>
  <Words>488</Words>
  <Characters>2311</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722 Text of Previous Version (May 11, 2017) - South Carolina Legislature Online</dc:title>
  <dc:subject/>
  <dc:creator>%USERNAME%</dc:creator>
  <cp:keywords/>
  <dc:description/>
  <cp:lastModifiedBy>S Volk</cp:lastModifiedBy>
  <cp:revision>2</cp:revision>
  <cp:lastPrinted>2017-05-11T13:21:00Z</cp:lastPrinted>
  <dcterms:created xsi:type="dcterms:W3CDTF">2017-05-11T14:39:00Z</dcterms:created>
  <dcterms:modified xsi:type="dcterms:W3CDTF">2017-05-11T14:39:00Z</dcterms:modified>
</cp:coreProperties>
</file>