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F56" w:rsidRDefault="00B90F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0C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88B" w:rsidRDefault="0059188B" w:rsidP="00591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w:t>
      </w:r>
      <w:r w:rsidR="00EB1EE9">
        <w:noBreakHyphen/>
      </w:r>
      <w:r>
        <w:t>7</w:t>
      </w:r>
      <w:r w:rsidR="00EB1EE9">
        <w:noBreakHyphen/>
      </w:r>
      <w:r>
        <w:t>77 SO AS TO PROVIDE THAT NO ADDITIONAL APPROPRIATIONS OVER THOSE PROVIDED IN THE PREVIOUS FISCAL YEAR</w:t>
      </w:r>
      <w:r w:rsidR="00EB1EE9" w:rsidRPr="00EB1EE9">
        <w:t>’</w:t>
      </w:r>
      <w:r>
        <w:t>S GENERAL APPROPRIATIONS ACT MAY BE PROVIDED IN THE CURRENT YEAR</w:t>
      </w:r>
      <w:r w:rsidR="00EB1EE9" w:rsidRPr="00EB1EE9">
        <w:t>’</w:t>
      </w:r>
      <w:r>
        <w:t>S GENERAL APPROPRIATIONS ACT FOR ANY K</w:t>
      </w:r>
      <w:r w:rsidR="00EB1EE9">
        <w:noBreakHyphen/>
      </w:r>
      <w:r>
        <w:t>12 PURPOSES OR PROGRAMS UNTIL THE CURRENT YEAR</w:t>
      </w:r>
      <w:r w:rsidR="00EB1EE9" w:rsidRPr="00EB1EE9">
        <w:t>’</w:t>
      </w:r>
      <w:r>
        <w:t>S BASE STUDENT COST, AS DETERMINED UNDER THE EDUCATION FINANCE ACT, IS FULLY FUNDED, AND TO PROVIDE FOR LIMITED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0CB6" w:rsidRDefault="00E2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0CB6" w:rsidRDefault="00E2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88B" w:rsidRDefault="00E20CB6" w:rsidP="00591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188B">
        <w:t>Article 1, Chapter 2, Title 7 of the 1976 Code is amended by adding:</w:t>
      </w:r>
    </w:p>
    <w:p w:rsidR="0059188B" w:rsidRDefault="0059188B" w:rsidP="00591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88B" w:rsidRDefault="0059188B" w:rsidP="00591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EB1EE9">
        <w:noBreakHyphen/>
      </w:r>
      <w:r>
        <w:t>7</w:t>
      </w:r>
      <w:r w:rsidR="00EB1EE9">
        <w:noBreakHyphen/>
      </w:r>
      <w:r>
        <w:t>77.</w:t>
      </w:r>
      <w:r>
        <w:tab/>
        <w:t>No additional appropriations over those provided in the previous year</w:t>
      </w:r>
      <w:r w:rsidR="00EB1EE9" w:rsidRPr="00EB1EE9">
        <w:t>’</w:t>
      </w:r>
      <w:r>
        <w:t>s general appropriations act may be provided in the current year</w:t>
      </w:r>
      <w:r w:rsidR="00EB1EE9" w:rsidRPr="00EB1EE9">
        <w:t>’</w:t>
      </w:r>
      <w:r>
        <w:t>s general appropriations act for any K</w:t>
      </w:r>
      <w:r w:rsidR="00EB1EE9">
        <w:noBreakHyphen/>
      </w:r>
      <w:r>
        <w:t>12 purposes or programs until the current year</w:t>
      </w:r>
      <w:r w:rsidR="00EB1EE9" w:rsidRPr="00EB1EE9">
        <w:t>’</w:t>
      </w:r>
      <w:r>
        <w:t>s base student cost, as determined under the Education Finance Act, is fully funded in that act.  The provisions of this section do not apply to EIA appropriations and do not prohibit cost of living or other salary increases provided for teachers and other school personnel as part of a pay increase for all state employees, and also do not prohibit other compensation increases specific to teachers or other school personnel.”</w:t>
      </w:r>
    </w:p>
    <w:p w:rsidR="00E20CB6" w:rsidRDefault="00E2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CB6" w:rsidRDefault="00E2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188B">
        <w:t>2</w:t>
      </w:r>
      <w:r>
        <w:t>.</w:t>
      </w:r>
      <w:r>
        <w:tab/>
        <w:t>This act takes effect upon approval by the Governor.</w:t>
      </w:r>
    </w:p>
    <w:p w:rsidR="005A0F20" w:rsidRDefault="00EB1E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F56" w:rsidRDefault="00B90F56" w:rsidP="00B90F56">
      <w:pPr>
        <w:suppressAutoHyphens/>
      </w:pPr>
    </w:p>
    <w:sectPr w:rsidR="00B90F56" w:rsidSect="00B90F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CB6" w:rsidRDefault="00E20CB6" w:rsidP="009F0C77">
      <w:r>
        <w:separator/>
      </w:r>
    </w:p>
  </w:endnote>
  <w:endnote w:type="continuationSeparator" w:id="0">
    <w:p w:rsidR="00E20CB6" w:rsidRDefault="00E20C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EE820F-2345-4A8A-B3AE-32D281F34B85}"/>
    <w:embedBold r:id="rId2" w:fontKey="{3DB66474-7F2C-4B90-9958-AA6984BC25E1}"/>
  </w:font>
  <w:font w:name="Calibri">
    <w:panose1 w:val="020F0502020204030204"/>
    <w:charset w:val="00"/>
    <w:family w:val="swiss"/>
    <w:pitch w:val="variable"/>
    <w:sig w:usb0="E00002FF" w:usb1="4000ACFF" w:usb2="00000001" w:usb3="00000000" w:csb0="0000019F" w:csb1="00000000"/>
    <w:embedRegular r:id="rId3" w:fontKey="{18A7DCE7-F88B-4CD9-8BFE-E702E03FD831}"/>
  </w:font>
  <w:font w:name="Cambria">
    <w:panose1 w:val="02040503050406030204"/>
    <w:charset w:val="00"/>
    <w:family w:val="roman"/>
    <w:pitch w:val="variable"/>
    <w:sig w:usb0="E00002FF" w:usb1="400004FF" w:usb2="00000000" w:usb3="00000000" w:csb0="0000019F" w:csb1="00000000"/>
    <w:embedRegular r:id="rId4" w:fontKey="{759D4802-469B-4EE1-BAA9-8007FA41A6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F20" w:rsidRPr="00B90F56" w:rsidRDefault="00B90F56" w:rsidP="00B90F56">
    <w:pPr>
      <w:pStyle w:val="Footer"/>
      <w:tabs>
        <w:tab w:val="clear" w:pos="4680"/>
        <w:tab w:val="clear" w:pos="9360"/>
        <w:tab w:val="center" w:pos="2995"/>
      </w:tabs>
      <w:spacing w:before="120"/>
    </w:pPr>
    <w:r>
      <w:t>[830]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CB6" w:rsidRDefault="00E20CB6" w:rsidP="009F0C77">
      <w:r>
        <w:separator/>
      </w:r>
    </w:p>
  </w:footnote>
  <w:footnote w:type="continuationSeparator" w:id="0">
    <w:p w:rsidR="00E20CB6" w:rsidRDefault="00E20C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05SD18"/>
    <w:docVar w:name="CoverBillType" w:val="b"/>
    <w:docVar w:name="DocPath" w:val="L:\Council\bills\NL\13705SD18.DOCX"/>
    <w:docVar w:name="dvBillNumber" w:val="830"/>
    <w:docVar w:name="dvBillNumberPrefix" w:val="S. "/>
    <w:docVar w:name="dvOriginalBody" w:val="Senate"/>
    <w:docVar w:name="dvSteno" w:val="NL"/>
    <w:docVar w:name="NameofBody" w:val="s"/>
    <w:docVar w:name="vGroup2" w:val="Council"/>
  </w:docVars>
  <w:rsids>
    <w:rsidRoot w:val="00E20CB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3214"/>
    <w:rsid w:val="00294ABE"/>
    <w:rsid w:val="002A3EB4"/>
    <w:rsid w:val="00325348"/>
    <w:rsid w:val="00393688"/>
    <w:rsid w:val="003D346D"/>
    <w:rsid w:val="003D411E"/>
    <w:rsid w:val="003E3C1E"/>
    <w:rsid w:val="003E6148"/>
    <w:rsid w:val="003E7D04"/>
    <w:rsid w:val="00400EAA"/>
    <w:rsid w:val="0041760A"/>
    <w:rsid w:val="004203D7"/>
    <w:rsid w:val="004809EE"/>
    <w:rsid w:val="004B2A8B"/>
    <w:rsid w:val="004B4AFE"/>
    <w:rsid w:val="00511EE9"/>
    <w:rsid w:val="00521E00"/>
    <w:rsid w:val="00577C6C"/>
    <w:rsid w:val="0058501B"/>
    <w:rsid w:val="0059188B"/>
    <w:rsid w:val="005A0F20"/>
    <w:rsid w:val="005A34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0F56"/>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CB6"/>
    <w:rsid w:val="00EB00A2"/>
    <w:rsid w:val="00EB1BF3"/>
    <w:rsid w:val="00EB1EE9"/>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F63F6E-4786-4565-877B-C8F2B7FE2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BB2B6-5BE4-4F1C-94CB-9B2ECE7D8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221</Words>
  <Characters>1127</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830 Text of Previous Version (Dec. 6, 2017) - South Carolina Legislature Online</dc:title>
  <dc:subject/>
  <dc:creator>nancylee</dc:creator>
  <cp:keywords/>
  <dc:description/>
  <cp:lastModifiedBy>S Volk</cp:lastModifiedBy>
  <cp:revision>2</cp:revision>
  <cp:lastPrinted>2017-12-06T13:56:00Z</cp:lastPrinted>
  <dcterms:created xsi:type="dcterms:W3CDTF">2017-12-06T20:05:00Z</dcterms:created>
  <dcterms:modified xsi:type="dcterms:W3CDTF">2017-12-06T20:05:00Z</dcterms:modified>
</cp:coreProperties>
</file>