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A91" w:rsidRPr="00522CE0" w:rsidRDefault="00247A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47A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6075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869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63-5-70(A) OF THE 1976 CODE, RELATING TO UNLAWFUL CONDUCT TOWARD A CHILD, TO PROVIDE THAT IT IS UNLAWFUL FOR A PERSON WHO HAS CHARGE OR CUSTODY OF A CHILD</w:t>
      </w:r>
      <w:r w:rsidR="00D161E5">
        <w:rPr>
          <w:rFonts w:eastAsia="Times New Roman"/>
        </w:rPr>
        <w:t xml:space="preserve"> TO PLACE THE CHILD UNDER THE CARE OR SUPERVISION OF A PERSON </w:t>
      </w:r>
      <w:r w:rsidR="009022D9">
        <w:rPr>
          <w:rFonts w:eastAsia="Times New Roman"/>
        </w:rPr>
        <w:t>WHO</w:t>
      </w:r>
      <w:r w:rsidR="00D161E5">
        <w:rPr>
          <w:rFonts w:eastAsia="Times New Roman"/>
        </w:rPr>
        <w:t xml:space="preserve"> HAS A SUBSTANTIATED HISTORY OF CHILD ABUSE OR NEGLECT OR HAS PLED GUILTY OR NOLO CONTENDERE OR HAS BEEN CONVICTED OF </w:t>
      </w:r>
      <w:r w:rsidR="00D161E5" w:rsidRPr="00D161E5">
        <w:rPr>
          <w:rFonts w:eastAsia="Times New Roman"/>
        </w:rPr>
        <w:t>AN OFFENSE AGAINST THE PERSON AS PROVIDED FOR IN CHAPTER 3, TITLE 16; AN OFFENSE AGAINST MORALITY OR DECENCY AS PROVIDED FOR IN CHAPTER 15</w:t>
      </w:r>
      <w:r w:rsidR="009111BB">
        <w:rPr>
          <w:rFonts w:eastAsia="Times New Roman"/>
        </w:rPr>
        <w:t xml:space="preserve">, TITLE 16; THE OFFENSE OF CONTRIBUTING TO </w:t>
      </w:r>
      <w:r w:rsidR="00D161E5" w:rsidRPr="00D161E5">
        <w:rPr>
          <w:rFonts w:eastAsia="Times New Roman"/>
        </w:rPr>
        <w:t>DELINQUENCY OF A MINOR AS PROVIDED FOR IN SECTION 16-17-490; THE COMMON LAW OFFENSE OF ASSAULT AND BATTERY OF A HIGH AND AGGRAVATED NATURE WHEN THE VICTIM WAS A PERSON SEVENTEEN YEARS OF AGE OR YOUNGER; CRIMINAL DOMESTIC VIOLENCE AS DEFINED IN SECTION 16-25-20; CRIMINAL DOMESTIC VIOLENCE OF A HIGH AND AGGRAVATED NATURE AS DEFINED IN SECTION 16-25-65; A FELONY DRUG-RELATED OFFENSE UNDER THE LAWS OF THIS STATE; UNLAWFUL CONDUCT TOWARD A CHILD AS PROVIDED FOR IN SECTION 63-5-70; CRUELTY TO CHILDREN AS PROVIDED FOR IN SECTION 63-5-80; CHILD ENDANGERMENT AS PROVIDED FOR IN SECTION 56-5-2947; OR CRIMINAL SEXUAL CONDUCT WITH A MINOR IN THE FIRST DEGREE AS PROVIDED FOR IN SECTION 16-3-655(A).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6075F" w:rsidRDefault="00F607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6075F" w:rsidRDefault="00F607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075F" w:rsidRDefault="00F607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027E1">
        <w:rPr>
          <w:rFonts w:eastAsia="Times New Roman"/>
        </w:rPr>
        <w:t>Section 63-5-70(A) of the 1976 Code is amended to read:</w:t>
      </w:r>
    </w:p>
    <w:p w:rsidR="00F027E1" w:rsidRDefault="00F02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027E1" w:rsidRDefault="00F02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63-5-70(A).</w:t>
      </w:r>
      <w:r>
        <w:rPr>
          <w:rFonts w:eastAsia="Times New Roman"/>
        </w:rPr>
        <w:tab/>
        <w:t>It is unlawful for a person who has charge or custody of a child, or who is the parent or guardian of a child, or who is responsible for the welfare of a child as defined in Section 63-7-20 to:</w:t>
      </w:r>
    </w:p>
    <w:p w:rsidR="00F027E1" w:rsidRDefault="00F02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  <w:t>place the child at unreasonable risk of harm affecting the child’s life, physical or mental health, or safety;</w:t>
      </w:r>
    </w:p>
    <w:p w:rsidR="00F027E1" w:rsidRDefault="00F02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  <w:t xml:space="preserve">do or cause to be done unlawfully or maliciously any bodily harm to the child so that the life or health of the child is endangered or likely to be endangered; </w:t>
      </w:r>
      <w:r w:rsidRPr="00F027E1">
        <w:rPr>
          <w:rFonts w:eastAsia="Times New Roman"/>
          <w:strike/>
        </w:rPr>
        <w:t>or</w:t>
      </w:r>
      <w:r>
        <w:rPr>
          <w:rFonts w:eastAsia="Times New Roman"/>
        </w:rPr>
        <w:t xml:space="preserve"> </w:t>
      </w:r>
    </w:p>
    <w:p w:rsidR="00F027E1" w:rsidRDefault="00F02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  <w:t xml:space="preserve">wilfully abandon the child; </w:t>
      </w:r>
      <w:r>
        <w:rPr>
          <w:rFonts w:eastAsia="Times New Roman"/>
          <w:u w:val="single"/>
        </w:rPr>
        <w:t>or</w:t>
      </w:r>
    </w:p>
    <w:p w:rsidR="00F027E1" w:rsidRDefault="00F02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(4)</w:t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 xml:space="preserve">place the child under the care or supervision of a person </w:t>
      </w:r>
      <w:r w:rsidR="009022D9">
        <w:rPr>
          <w:rFonts w:eastAsia="Times New Roman"/>
          <w:u w:val="single"/>
        </w:rPr>
        <w:t>who</w:t>
      </w:r>
      <w:r>
        <w:rPr>
          <w:rFonts w:eastAsia="Times New Roman"/>
          <w:u w:val="single"/>
        </w:rPr>
        <w:t>:</w:t>
      </w:r>
    </w:p>
    <w:p w:rsidR="00F027E1" w:rsidRPr="00F027E1" w:rsidRDefault="00F027E1" w:rsidP="00F0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(a)</w:t>
      </w:r>
      <w:r>
        <w:rPr>
          <w:rFonts w:eastAsia="Times New Roman"/>
        </w:rPr>
        <w:tab/>
      </w:r>
      <w:r w:rsidRPr="00F027E1">
        <w:rPr>
          <w:rFonts w:eastAsia="Times New Roman"/>
          <w:u w:val="single"/>
        </w:rPr>
        <w:t>has a substantiated history of child abuse or neglect;</w:t>
      </w:r>
      <w:r w:rsidRPr="00F027E1">
        <w:rPr>
          <w:rFonts w:eastAsia="Times New Roman"/>
        </w:rPr>
        <w:t xml:space="preserve"> </w:t>
      </w:r>
      <w:r w:rsidRPr="00F027E1">
        <w:rPr>
          <w:rFonts w:eastAsia="Times New Roman"/>
          <w:u w:val="single"/>
        </w:rPr>
        <w:t>or</w:t>
      </w:r>
    </w:p>
    <w:p w:rsidR="00F027E1" w:rsidRDefault="00F027E1" w:rsidP="00F0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F027E1">
        <w:rPr>
          <w:rFonts w:eastAsia="Times New Roman"/>
          <w:u w:val="single"/>
        </w:rPr>
        <w:t>(b)</w:t>
      </w:r>
      <w:r w:rsidRPr="00F027E1">
        <w:rPr>
          <w:rFonts w:eastAsia="Times New Roman"/>
        </w:rPr>
        <w:t xml:space="preserve"> </w:t>
      </w:r>
      <w:r w:rsidRPr="00F027E1">
        <w:rPr>
          <w:rFonts w:eastAsia="Times New Roman"/>
          <w:u w:val="single"/>
        </w:rPr>
        <w:t>has pled guilty or nolo contendere to or has been convicted of:</w:t>
      </w:r>
    </w:p>
    <w:p w:rsidR="00F027E1" w:rsidRDefault="00F027E1" w:rsidP="00F0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C3065B">
        <w:rPr>
          <w:rFonts w:eastAsia="Times New Roman"/>
          <w:u w:val="single"/>
        </w:rPr>
        <w:t>(i)</w:t>
      </w:r>
      <w:r>
        <w:rPr>
          <w:rFonts w:eastAsia="Times New Roman"/>
        </w:rPr>
        <w:tab/>
      </w:r>
      <w:r w:rsidRPr="00C3065B">
        <w:rPr>
          <w:rFonts w:eastAsia="Times New Roman"/>
          <w:u w:val="single"/>
        </w:rPr>
        <w:t xml:space="preserve">an </w:t>
      </w:r>
      <w:r w:rsidR="009111BB">
        <w:rPr>
          <w:rFonts w:eastAsia="Times New Roman"/>
          <w:u w:val="single"/>
        </w:rPr>
        <w:t>o</w:t>
      </w:r>
      <w:r w:rsidRPr="00C3065B">
        <w:rPr>
          <w:rFonts w:eastAsia="Times New Roman"/>
          <w:u w:val="single"/>
        </w:rPr>
        <w:t xml:space="preserve">ffense </w:t>
      </w:r>
      <w:r w:rsidR="009111BB">
        <w:rPr>
          <w:rFonts w:eastAsia="Times New Roman"/>
          <w:u w:val="single"/>
        </w:rPr>
        <w:t>against the p</w:t>
      </w:r>
      <w:r w:rsidRPr="00C3065B">
        <w:rPr>
          <w:rFonts w:eastAsia="Times New Roman"/>
          <w:u w:val="single"/>
        </w:rPr>
        <w:t>erson as provided for in Chapter 3, Title 16;</w:t>
      </w:r>
    </w:p>
    <w:p w:rsidR="00F027E1" w:rsidRDefault="00F027E1" w:rsidP="00F0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C3065B">
        <w:rPr>
          <w:rFonts w:eastAsia="Times New Roman"/>
          <w:u w:val="single"/>
        </w:rPr>
        <w:t>(ii)</w:t>
      </w:r>
      <w:r>
        <w:rPr>
          <w:rFonts w:eastAsia="Times New Roman"/>
        </w:rPr>
        <w:tab/>
      </w:r>
      <w:r w:rsidRPr="00C3065B">
        <w:rPr>
          <w:rFonts w:eastAsia="Times New Roman"/>
          <w:u w:val="single"/>
        </w:rPr>
        <w:t>an</w:t>
      </w:r>
      <w:r w:rsidR="009111BB">
        <w:rPr>
          <w:rFonts w:eastAsia="Times New Roman"/>
          <w:u w:val="single"/>
        </w:rPr>
        <w:t xml:space="preserve"> offense against m</w:t>
      </w:r>
      <w:r w:rsidRPr="00C3065B">
        <w:rPr>
          <w:rFonts w:eastAsia="Times New Roman"/>
          <w:u w:val="single"/>
        </w:rPr>
        <w:t xml:space="preserve">orality or </w:t>
      </w:r>
      <w:r w:rsidR="009111BB">
        <w:rPr>
          <w:rFonts w:eastAsia="Times New Roman"/>
          <w:u w:val="single"/>
        </w:rPr>
        <w:t>d</w:t>
      </w:r>
      <w:r w:rsidRPr="00C3065B">
        <w:rPr>
          <w:rFonts w:eastAsia="Times New Roman"/>
          <w:u w:val="single"/>
        </w:rPr>
        <w:t>ecency as provided for in Chapter 15, Title 16;</w:t>
      </w:r>
    </w:p>
    <w:p w:rsidR="00F027E1" w:rsidRDefault="00F027E1" w:rsidP="00F0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C3065B">
        <w:rPr>
          <w:rFonts w:eastAsia="Times New Roman"/>
          <w:u w:val="single"/>
        </w:rPr>
        <w:t>(iii)</w:t>
      </w:r>
      <w:r>
        <w:rPr>
          <w:rFonts w:eastAsia="Times New Roman"/>
        </w:rPr>
        <w:tab/>
      </w:r>
      <w:r w:rsidR="009111BB" w:rsidRPr="009111BB">
        <w:rPr>
          <w:rFonts w:eastAsia="Times New Roman"/>
          <w:u w:val="single"/>
        </w:rPr>
        <w:t xml:space="preserve">the offense of </w:t>
      </w:r>
      <w:r w:rsidRPr="00C3065B">
        <w:rPr>
          <w:rFonts w:eastAsia="Times New Roman"/>
          <w:u w:val="single"/>
        </w:rPr>
        <w:t>contributing to delinquency of a minor as provided for in Section 16-17-490;</w:t>
      </w:r>
    </w:p>
    <w:p w:rsidR="00F027E1" w:rsidRDefault="00F027E1" w:rsidP="00F0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C3065B">
        <w:rPr>
          <w:rFonts w:eastAsia="Times New Roman"/>
          <w:u w:val="single"/>
        </w:rPr>
        <w:t>(iv)</w:t>
      </w:r>
      <w:r>
        <w:rPr>
          <w:rFonts w:eastAsia="Times New Roman"/>
        </w:rPr>
        <w:tab/>
      </w:r>
      <w:r w:rsidR="00C3065B" w:rsidRPr="00C3065B">
        <w:rPr>
          <w:rFonts w:eastAsia="Times New Roman"/>
          <w:u w:val="single"/>
        </w:rPr>
        <w:t>the common law offense of assault and battery of a high and aggravated nature when the victim was a person seventeen years of age or younger;</w:t>
      </w:r>
    </w:p>
    <w:p w:rsidR="00F027E1" w:rsidRDefault="00F027E1" w:rsidP="00F0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C3065B">
        <w:rPr>
          <w:rFonts w:eastAsia="Times New Roman"/>
          <w:u w:val="single"/>
        </w:rPr>
        <w:t>(v)</w:t>
      </w:r>
      <w:r w:rsidR="00C3065B">
        <w:rPr>
          <w:rFonts w:eastAsia="Times New Roman"/>
        </w:rPr>
        <w:tab/>
      </w:r>
      <w:r w:rsidR="00C3065B" w:rsidRPr="00C3065B">
        <w:rPr>
          <w:rFonts w:eastAsia="Times New Roman"/>
          <w:u w:val="single"/>
        </w:rPr>
        <w:t>criminal domestic violence as defined in Section 16-25-20;</w:t>
      </w:r>
    </w:p>
    <w:p w:rsidR="00F027E1" w:rsidRDefault="00F027E1" w:rsidP="00F0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C3065B">
        <w:rPr>
          <w:rFonts w:eastAsia="Times New Roman"/>
          <w:u w:val="single"/>
        </w:rPr>
        <w:t>(vi)</w:t>
      </w:r>
      <w:r w:rsidR="00C3065B">
        <w:rPr>
          <w:rFonts w:eastAsia="Times New Roman"/>
        </w:rPr>
        <w:tab/>
      </w:r>
      <w:r w:rsidR="00C3065B" w:rsidRPr="00C3065B">
        <w:rPr>
          <w:rFonts w:eastAsia="Times New Roman"/>
          <w:u w:val="single"/>
        </w:rPr>
        <w:t>criminal domestic violence of a high and aggravated nature as defined in Section 16-25-65;</w:t>
      </w:r>
    </w:p>
    <w:p w:rsidR="00F027E1" w:rsidRDefault="00F027E1" w:rsidP="00F0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C3065B">
        <w:rPr>
          <w:rFonts w:eastAsia="Times New Roman"/>
          <w:u w:val="single"/>
        </w:rPr>
        <w:t>(vii)</w:t>
      </w:r>
      <w:r w:rsidR="00C3065B">
        <w:rPr>
          <w:rFonts w:eastAsia="Times New Roman"/>
        </w:rPr>
        <w:tab/>
      </w:r>
      <w:r w:rsidR="00C3065B" w:rsidRPr="00C3065B">
        <w:rPr>
          <w:rFonts w:eastAsia="Times New Roman"/>
          <w:u w:val="single"/>
        </w:rPr>
        <w:t>a felony drug-related offense under the laws of this State;</w:t>
      </w:r>
    </w:p>
    <w:p w:rsidR="00F027E1" w:rsidRDefault="00F027E1" w:rsidP="00F0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C3065B">
        <w:rPr>
          <w:rFonts w:eastAsia="Times New Roman"/>
          <w:u w:val="single"/>
        </w:rPr>
        <w:t>(viii)</w:t>
      </w:r>
      <w:r w:rsidR="00C3065B">
        <w:rPr>
          <w:rFonts w:eastAsia="Times New Roman"/>
        </w:rPr>
        <w:tab/>
      </w:r>
      <w:r w:rsidR="00C3065B" w:rsidRPr="00C3065B">
        <w:rPr>
          <w:rFonts w:eastAsia="Times New Roman"/>
          <w:u w:val="single"/>
        </w:rPr>
        <w:t>unlawful conduct toward a child as provided for in Section 63-5-70;</w:t>
      </w:r>
    </w:p>
    <w:p w:rsidR="00F027E1" w:rsidRDefault="00F027E1" w:rsidP="00F0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C3065B">
        <w:rPr>
          <w:rFonts w:eastAsia="Times New Roman"/>
          <w:u w:val="single"/>
        </w:rPr>
        <w:t>(ix)</w:t>
      </w:r>
      <w:r w:rsidR="00C3065B">
        <w:rPr>
          <w:rFonts w:eastAsia="Times New Roman"/>
        </w:rPr>
        <w:tab/>
      </w:r>
      <w:r w:rsidR="00C3065B" w:rsidRPr="00C3065B">
        <w:rPr>
          <w:rFonts w:eastAsia="Times New Roman"/>
          <w:u w:val="single"/>
        </w:rPr>
        <w:t>cruelty to children as provided for in Section 63-5-80;</w:t>
      </w:r>
    </w:p>
    <w:p w:rsidR="00F027E1" w:rsidRDefault="00F027E1" w:rsidP="00F0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C3065B">
        <w:rPr>
          <w:rFonts w:eastAsia="Times New Roman"/>
          <w:u w:val="single"/>
        </w:rPr>
        <w:t>(x)</w:t>
      </w:r>
      <w:r w:rsidR="00C3065B">
        <w:rPr>
          <w:rFonts w:eastAsia="Times New Roman"/>
        </w:rPr>
        <w:tab/>
      </w:r>
      <w:r w:rsidR="00C3065B" w:rsidRPr="00C3065B">
        <w:rPr>
          <w:rFonts w:eastAsia="Times New Roman"/>
          <w:u w:val="single"/>
        </w:rPr>
        <w:t>child endangerment as provided for in Section 56-5-2947; or</w:t>
      </w:r>
    </w:p>
    <w:p w:rsidR="00F027E1" w:rsidRPr="00F027E1" w:rsidRDefault="00F027E1" w:rsidP="00F0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C3065B">
        <w:rPr>
          <w:rFonts w:eastAsia="Times New Roman"/>
          <w:u w:val="single"/>
        </w:rPr>
        <w:t>(xi)</w:t>
      </w:r>
      <w:r w:rsidR="00C3065B">
        <w:rPr>
          <w:rFonts w:eastAsia="Times New Roman"/>
        </w:rPr>
        <w:tab/>
      </w:r>
      <w:r w:rsidR="00C3065B" w:rsidRPr="00C3065B">
        <w:rPr>
          <w:rFonts w:eastAsia="Times New Roman"/>
          <w:u w:val="single"/>
        </w:rPr>
        <w:t>criminal sexual conduct with a minor in the first degree as provided for in Section 16-3-655(A).</w:t>
      </w:r>
      <w:r w:rsidR="00C3065B">
        <w:rPr>
          <w:rFonts w:eastAsia="Times New Roman"/>
        </w:rPr>
        <w:t>”</w:t>
      </w:r>
    </w:p>
    <w:p w:rsidR="00F6075F" w:rsidRDefault="00F607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075F" w:rsidRPr="00522CE0" w:rsidRDefault="00F607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3065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93B3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47A91" w:rsidRDefault="00247A91" w:rsidP="00247A91">
      <w:pPr>
        <w:suppressAutoHyphens/>
        <w:jc w:val="both"/>
        <w:rPr>
          <w:rFonts w:eastAsia="Times New Roman"/>
        </w:rPr>
      </w:pPr>
    </w:p>
    <w:sectPr w:rsidR="00247A91" w:rsidSect="00247A9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6983" w:rsidRDefault="00386983" w:rsidP="00522CE0">
      <w:r>
        <w:separator/>
      </w:r>
    </w:p>
  </w:endnote>
  <w:endnote w:type="continuationSeparator" w:id="0">
    <w:p w:rsidR="00386983" w:rsidRDefault="0038698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C60E78-EEDC-4C04-A777-148733C4C527}"/>
    <w:embedBold r:id="rId2" w:fontKey="{691BC841-A340-437E-905A-A883E9EE6C6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9929534-6245-405C-8210-B55AAD9D61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7CF95CC-6F96-4AC0-8092-7D9686226B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B3B" w:rsidRPr="00247A91" w:rsidRDefault="00247A91" w:rsidP="00247A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6983" w:rsidRDefault="00386983" w:rsidP="00522CE0">
      <w:r>
        <w:separator/>
      </w:r>
    </w:p>
  </w:footnote>
  <w:footnote w:type="continuationSeparator" w:id="0">
    <w:p w:rsidR="00386983" w:rsidRDefault="0038698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SEX .DMR.PGC"/>
    <w:docVar w:name="CoverAttorneyInitials" w:val="DMR"/>
    <w:docVar w:name="CoverAttorneyLastName" w:val="Daina Riley"/>
    <w:docVar w:name="CoverBillType" w:val="b"/>
    <w:docVar w:name="CoverSenator" w:val="PGC"/>
    <w:docVar w:name="dvBillNumber" w:val="89"/>
    <w:docVar w:name="dvBillNumberPrefix" w:val="S. "/>
    <w:docVar w:name="dvOriginalBody" w:val="Senate"/>
    <w:docVar w:name="fulldraftpath" w:val="L:\S-RES\PGC\003SEX .DMR.PGC.DOCX"/>
    <w:docVar w:name="NameofBody" w:val="S"/>
    <w:docVar w:name="vgroup2" w:val="S-RES"/>
  </w:docVars>
  <w:rsids>
    <w:rsidRoot w:val="00F6075F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47A91"/>
    <w:rsid w:val="002C1321"/>
    <w:rsid w:val="002C2031"/>
    <w:rsid w:val="002C5896"/>
    <w:rsid w:val="002D3BED"/>
    <w:rsid w:val="00307C2B"/>
    <w:rsid w:val="00315D04"/>
    <w:rsid w:val="00383247"/>
    <w:rsid w:val="00386983"/>
    <w:rsid w:val="00391F6C"/>
    <w:rsid w:val="003D6E2B"/>
    <w:rsid w:val="003E7597"/>
    <w:rsid w:val="0044020F"/>
    <w:rsid w:val="00450668"/>
    <w:rsid w:val="004813A2"/>
    <w:rsid w:val="004952FA"/>
    <w:rsid w:val="004B6A22"/>
    <w:rsid w:val="004D7F37"/>
    <w:rsid w:val="004F0E53"/>
    <w:rsid w:val="00522CE0"/>
    <w:rsid w:val="00565148"/>
    <w:rsid w:val="00570403"/>
    <w:rsid w:val="00593361"/>
    <w:rsid w:val="005A413B"/>
    <w:rsid w:val="005A5017"/>
    <w:rsid w:val="005A648C"/>
    <w:rsid w:val="005F1745"/>
    <w:rsid w:val="00693B3B"/>
    <w:rsid w:val="006A1802"/>
    <w:rsid w:val="006C74EA"/>
    <w:rsid w:val="0070733B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22D9"/>
    <w:rsid w:val="00904E16"/>
    <w:rsid w:val="009111BB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3065B"/>
    <w:rsid w:val="00C45366"/>
    <w:rsid w:val="00C57023"/>
    <w:rsid w:val="00C74052"/>
    <w:rsid w:val="00CB187A"/>
    <w:rsid w:val="00CC0EC7"/>
    <w:rsid w:val="00D1088B"/>
    <w:rsid w:val="00D14DE6"/>
    <w:rsid w:val="00D156D2"/>
    <w:rsid w:val="00D161E5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EC740C"/>
    <w:rsid w:val="00F0234A"/>
    <w:rsid w:val="00F027E1"/>
    <w:rsid w:val="00F05CF2"/>
    <w:rsid w:val="00F51241"/>
    <w:rsid w:val="00F52959"/>
    <w:rsid w:val="00F55884"/>
    <w:rsid w:val="00F6075F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B75243D9-A0EC-4543-A08F-4483E4232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587DACA2.dotm</Template>
  <TotalTime>0</TotalTime>
  <Pages>3</Pages>
  <Words>544</Words>
  <Characters>2566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89 Text of Previous Version (Dec. 13, 2016) - South Carolina Legislature Online</dc:title>
  <dc:subject/>
  <dc:creator>%USERNAME%</dc:creator>
  <cp:keywords/>
  <dc:description/>
  <cp:lastModifiedBy>Angela Hill</cp:lastModifiedBy>
  <cp:revision>2</cp:revision>
  <dcterms:created xsi:type="dcterms:W3CDTF">2016-12-13T19:33:00Z</dcterms:created>
  <dcterms:modified xsi:type="dcterms:W3CDTF">2016-12-13T19:33:00Z</dcterms:modified>
</cp:coreProperties>
</file>