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28D2" w:rsidRP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2018</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Pr="00F27126" w:rsidRDefault="00F27126" w:rsidP="00F27126">
      <w:pPr>
        <w:tabs>
          <w:tab w:val="right" w:pos="5933"/>
        </w:tabs>
        <w:suppressAutoHyphens/>
        <w:jc w:val="both"/>
        <w:rPr>
          <w:rFonts w:eastAsia="Times New Roman"/>
        </w:rPr>
      </w:pPr>
      <w:r>
        <w:rPr>
          <w:rFonts w:eastAsia="Times New Roman"/>
        </w:rPr>
        <w:tab/>
      </w:r>
      <w:r>
        <w:rPr>
          <w:rFonts w:eastAsia="Times New Roman"/>
          <w:b/>
          <w:sz w:val="36"/>
        </w:rPr>
        <w:t>S. 937</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67218">
        <w:t>Senators Hutto and M.B. Matthews</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4/25/18--H.</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2018.</w:t>
      </w:r>
    </w:p>
    <w:p w:rsidR="00F27126" w:rsidRP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P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937) to amend Section 59-53-600(a) and (b) of the 1976 Code, relating to the temporary devolution of powers, duties, and obligations vested, etc., respectfully</w:t>
      </w:r>
    </w:p>
    <w:p w:rsidR="00F27126" w:rsidRP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F27126" w:rsidRP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7126" w:rsidSect="008728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092C" w:rsidRPr="00522CE0" w:rsidRDefault="001909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0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324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0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59-53-600(A)</w:t>
      </w:r>
      <w:r w:rsidR="00663FC0">
        <w:rPr>
          <w:rFonts w:eastAsia="Times New Roman"/>
        </w:rPr>
        <w:t xml:space="preserve"> AND (B)</w:t>
      </w:r>
      <w:r>
        <w:rPr>
          <w:rFonts w:eastAsia="Times New Roman"/>
        </w:rPr>
        <w:t xml:space="preserve"> OF THE 1976 CODE, RELATING TO THE TEMPORARY DEVOLUTION OF POWERS, DUTIES, AND OBLIGATIONS VESTED IN THE DENMARK TECHNICAL COLLEGE AREA COMMISSION TO THE STATE BOARD FOR TE</w:t>
      </w:r>
      <w:r w:rsidR="00663FC0">
        <w:rPr>
          <w:rFonts w:eastAsia="Times New Roman"/>
        </w:rPr>
        <w:t>CHNICAL COMPREHENSIVE EDUCATION,</w:t>
      </w:r>
      <w:r>
        <w:rPr>
          <w:rFonts w:eastAsia="Times New Roman"/>
        </w:rPr>
        <w:t xml:space="preserve"> TO EXTEND THE DEVOLUTION TO JANUAR</w:t>
      </w:r>
      <w:r w:rsidR="00663FC0">
        <w:rPr>
          <w:rFonts w:eastAsia="Times New Roman"/>
        </w:rPr>
        <w:t>Y 1, 2019</w:t>
      </w:r>
      <w:r w:rsidR="00C53B8A">
        <w:rPr>
          <w:rFonts w:eastAsia="Times New Roman"/>
        </w:rPr>
        <w:t>,</w:t>
      </w:r>
      <w:r w:rsidR="00663FC0">
        <w:rPr>
          <w:rFonts w:eastAsia="Times New Roman"/>
        </w:rPr>
        <w:t xml:space="preserve"> FROM NOVEMBER 1, 2018</w:t>
      </w:r>
      <w:r w:rsidR="00C53B8A">
        <w:rPr>
          <w:rFonts w:eastAsia="Times New Roman"/>
        </w:rPr>
        <w:t>,</w:t>
      </w:r>
      <w:r>
        <w:rPr>
          <w:rFonts w:eastAsia="Times New Roman"/>
        </w:rPr>
        <w:t xml:space="preserve"> AND TO PROVIDE THAT SECTION 59-53-600 IS REPEALED ON JANUARY 1, 2019.</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87B" w:rsidRDefault="002324F3"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065B">
        <w:rPr>
          <w:rFonts w:eastAsia="Times New Roman"/>
        </w:rPr>
        <w:t>Section 59-53-600(A)</w:t>
      </w:r>
      <w:r w:rsidR="003715F0">
        <w:rPr>
          <w:rFonts w:eastAsia="Times New Roman"/>
        </w:rPr>
        <w:t xml:space="preserve"> and (B)</w:t>
      </w:r>
      <w:r w:rsidR="0053065B">
        <w:rPr>
          <w:rFonts w:eastAsia="Times New Roman"/>
        </w:rPr>
        <w:t xml:space="preserve"> of the 1976 Code is amended to read:</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5F0"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Pr="0026603D">
        <w:rPr>
          <w:rFonts w:eastAsia="Times New Roman"/>
          <w:snapToGrid w:val="0"/>
          <w:szCs w:val="20"/>
        </w:rPr>
        <w:t>“</w:t>
      </w:r>
      <w:r w:rsidRPr="0026603D">
        <w:t>Section 59-53-600.</w:t>
      </w:r>
      <w:r w:rsidRPr="0026603D">
        <w:tab/>
        <w:t>(A)</w:t>
      </w:r>
      <w:r w:rsidRPr="0026603D">
        <w:tab/>
        <w:t>Notwithstanding any provision of law to the contrary, during the time period beginning May 1, 2017</w:t>
      </w:r>
      <w:r>
        <w:t>,</w:t>
      </w:r>
      <w:r w:rsidRPr="0026603D">
        <w:t xml:space="preserve"> and ending </w:t>
      </w:r>
      <w:r w:rsidRPr="0053065B">
        <w:rPr>
          <w:strike/>
        </w:rPr>
        <w:t>November 1, 2018</w:t>
      </w:r>
      <w:r>
        <w:t xml:space="preserve"> </w:t>
      </w:r>
      <w:r>
        <w:rPr>
          <w:u w:val="single"/>
        </w:rPr>
        <w:t>January 1, 2019</w:t>
      </w:r>
      <w:r w:rsidRPr="0026603D">
        <w:t xml:space="preserve">, all powers, duties, and obligations vested in the Denmark Technical College Area Commission, as provided in this article, are devolved upon and become the powers, duties, and obligations of the State Board for Technical and Comprehensive Education. The state board shall consult with and receive input from the Denmark Technical College Area Commission.  On </w:t>
      </w:r>
      <w:r w:rsidR="003715F0" w:rsidRPr="0053065B">
        <w:rPr>
          <w:strike/>
        </w:rPr>
        <w:t>November 1, 2018</w:t>
      </w:r>
      <w:r w:rsidR="003715F0">
        <w:t xml:space="preserve"> </w:t>
      </w:r>
      <w:r w:rsidR="003715F0">
        <w:rPr>
          <w:u w:val="single"/>
        </w:rPr>
        <w:t>January 1, 2019</w:t>
      </w:r>
      <w:r w:rsidRPr="0026603D">
        <w:t>, all powers, duties, and obligations vested in the State Board pursuant to this section shall revert back to the Denmark Technical College Area Commission.</w:t>
      </w:r>
    </w:p>
    <w:p w:rsidR="0053065B" w:rsidRDefault="003715F0"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3715F0">
        <w:t xml:space="preserve">During the </w:t>
      </w:r>
      <w:r w:rsidRPr="003715F0">
        <w:rPr>
          <w:strike/>
        </w:rPr>
        <w:t>eighteen</w:t>
      </w:r>
      <w:r w:rsidR="00663FC0">
        <w:rPr>
          <w:strike/>
        </w:rPr>
        <w:t>-month</w:t>
      </w:r>
      <w:r w:rsidRPr="003715F0">
        <w:t xml:space="preserve"> </w:t>
      </w:r>
      <w:r>
        <w:rPr>
          <w:u w:val="single"/>
        </w:rPr>
        <w:t>twenty</w:t>
      </w:r>
      <w:r w:rsidR="00663FC0">
        <w:rPr>
          <w:u w:val="single"/>
        </w:rPr>
        <w:t>-</w:t>
      </w:r>
      <w:r w:rsidRPr="00663FC0">
        <w:rPr>
          <w:u w:val="single"/>
        </w:rPr>
        <w:t>month</w:t>
      </w:r>
      <w:r w:rsidRPr="003715F0">
        <w:t xml:space="preserve"> period beginning on May 1, 2017, the state board shall provide quarterly status reports to the Chairman of the Senate Finance Committee and the Chairman of the House Ways and Means Committee concerning its activities </w:t>
      </w:r>
      <w:r w:rsidRPr="003715F0">
        <w:lastRenderedPageBreak/>
        <w:t>in relation to Denmark Technical College, its operations, financial standing, recruitment and retention of students, actions taken to stabilize the college, and any other matters the state board deems relevant.</w:t>
      </w:r>
      <w:r w:rsidR="0053065B">
        <w:t>”</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065B" w:rsidRPr="00E3587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Section 59-53-600 of the 1976 Code is repealed January 1, 2019.</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24F3" w:rsidRPr="00522CE0"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065B">
        <w:rPr>
          <w:rFonts w:eastAsia="Times New Roman"/>
        </w:rPr>
        <w:t>3</w:t>
      </w:r>
      <w:r>
        <w:rPr>
          <w:rFonts w:eastAsia="Times New Roman"/>
        </w:rPr>
        <w:t>.</w:t>
      </w:r>
      <w:r>
        <w:rPr>
          <w:rFonts w:eastAsia="Times New Roman"/>
        </w:rPr>
        <w:tab/>
        <w:t>This act takes effect upon approval by the Governor.</w:t>
      </w:r>
    </w:p>
    <w:p w:rsidR="00EC53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A1448" w:rsidRDefault="00DA1448" w:rsidP="00DA1448">
      <w:pPr>
        <w:suppressAutoHyphens/>
        <w:jc w:val="both"/>
        <w:rPr>
          <w:rFonts w:eastAsia="Times New Roman"/>
        </w:rPr>
      </w:pPr>
    </w:p>
    <w:sectPr w:rsidR="00DA1448" w:rsidSect="008728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65B" w:rsidRDefault="0053065B" w:rsidP="00522CE0">
      <w:r>
        <w:separator/>
      </w:r>
    </w:p>
  </w:endnote>
  <w:endnote w:type="continuationSeparator" w:id="0">
    <w:p w:rsidR="0053065B" w:rsidRDefault="005306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C9E6F4-45EE-44FE-8ADF-928398035D0B}"/>
    <w:embedBold r:id="rId2" w:fontKey="{79CEF41E-D355-468B-8C91-192F735B29A5}"/>
  </w:font>
  <w:font w:name="Calibri">
    <w:panose1 w:val="020F0502020204030204"/>
    <w:charset w:val="00"/>
    <w:family w:val="swiss"/>
    <w:pitch w:val="variable"/>
    <w:sig w:usb0="E00002FF" w:usb1="4000ACFF" w:usb2="00000001" w:usb3="00000000" w:csb0="0000019F" w:csb1="00000000"/>
    <w:embedRegular r:id="rId3" w:fontKey="{A7D24F59-A11C-46F4-AD17-98A4801849C3}"/>
  </w:font>
  <w:font w:name="Cambria">
    <w:panose1 w:val="02040503050406030204"/>
    <w:charset w:val="00"/>
    <w:family w:val="roman"/>
    <w:pitch w:val="variable"/>
    <w:sig w:usb0="E00002FF" w:usb1="400004FF" w:usb2="00000000" w:usb3="00000000" w:csb0="0000019F" w:csb1="00000000"/>
    <w:embedRegular r:id="rId4" w:fontKey="{4833FCF6-67EF-47C1-A400-991D2FA13D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3B2" w:rsidRPr="0019092C" w:rsidRDefault="0019092C" w:rsidP="0019092C">
    <w:pPr>
      <w:pStyle w:val="Footer"/>
      <w:tabs>
        <w:tab w:val="clear" w:pos="4680"/>
        <w:tab w:val="clear" w:pos="9360"/>
        <w:tab w:val="center" w:pos="2995"/>
      </w:tabs>
      <w:spacing w:before="120"/>
    </w:pPr>
    <w:r>
      <w:t>[937</w:t>
    </w:r>
    <w:r w:rsidR="008728D2">
      <w:t>-</w:t>
    </w:r>
    <w:r w:rsidR="008728D2">
      <w:fldChar w:fldCharType="begin"/>
    </w:r>
    <w:r w:rsidR="008728D2">
      <w:instrText xml:space="preserve"> PAGE  \* MERGEFORMAT </w:instrText>
    </w:r>
    <w:r w:rsidR="008728D2">
      <w:fldChar w:fldCharType="separate"/>
    </w:r>
    <w:r w:rsidR="006E188C">
      <w:rPr>
        <w:noProof/>
      </w:rPr>
      <w:t>1</w:t>
    </w:r>
    <w:r w:rsidR="008728D2">
      <w:fldChar w:fldCharType="end"/>
    </w:r>
    <w:r w:rsidR="008728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8D2" w:rsidRPr="0019092C" w:rsidRDefault="008728D2" w:rsidP="0019092C">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sidR="00DA14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65B" w:rsidRDefault="0053065B" w:rsidP="00522CE0">
      <w:r>
        <w:separator/>
      </w:r>
    </w:p>
  </w:footnote>
  <w:footnote w:type="continuationSeparator" w:id="0">
    <w:p w:rsidR="0053065B" w:rsidRDefault="005306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ENM.KMM.CBH"/>
    <w:docVar w:name="CoverAttorneyInitials" w:val="KMM"/>
    <w:docVar w:name="CoverAttorneyLastName" w:val="Moffitt"/>
    <w:docVar w:name="CoverBillType" w:val="b"/>
    <w:docVar w:name="CoverSenator" w:val="CBH"/>
    <w:docVar w:name="dvBillNumber" w:val="937"/>
    <w:docVar w:name="dvBillNumberPrefix" w:val="S. "/>
    <w:docVar w:name="dvOriginalBody" w:val="Senate"/>
    <w:docVar w:name="fulldraftpath" w:val="L:\S-RES\CBH\006DENM.KMM.CBH.DOCX"/>
    <w:docVar w:name="NameofBody" w:val="S"/>
    <w:docVar w:name="vgroup2" w:val="S-RES"/>
  </w:docVars>
  <w:rsids>
    <w:rsidRoot w:val="002324F3"/>
    <w:rsid w:val="00042AC1"/>
    <w:rsid w:val="00046516"/>
    <w:rsid w:val="00072458"/>
    <w:rsid w:val="0007601D"/>
    <w:rsid w:val="000B0720"/>
    <w:rsid w:val="000B5EAF"/>
    <w:rsid w:val="001315B2"/>
    <w:rsid w:val="00170561"/>
    <w:rsid w:val="00186AC9"/>
    <w:rsid w:val="0019092C"/>
    <w:rsid w:val="00197DF1"/>
    <w:rsid w:val="001B3DD9"/>
    <w:rsid w:val="001B7E5D"/>
    <w:rsid w:val="001D3BAC"/>
    <w:rsid w:val="00216025"/>
    <w:rsid w:val="0021667B"/>
    <w:rsid w:val="002324F3"/>
    <w:rsid w:val="00245C4E"/>
    <w:rsid w:val="002C1321"/>
    <w:rsid w:val="002C2031"/>
    <w:rsid w:val="002C5896"/>
    <w:rsid w:val="002D3BED"/>
    <w:rsid w:val="00307C2B"/>
    <w:rsid w:val="00315D04"/>
    <w:rsid w:val="00317BA5"/>
    <w:rsid w:val="003715F0"/>
    <w:rsid w:val="00383247"/>
    <w:rsid w:val="003D6E2B"/>
    <w:rsid w:val="003E7597"/>
    <w:rsid w:val="00413EBF"/>
    <w:rsid w:val="0044020F"/>
    <w:rsid w:val="00450668"/>
    <w:rsid w:val="00454138"/>
    <w:rsid w:val="004813A2"/>
    <w:rsid w:val="004952FA"/>
    <w:rsid w:val="004B6A22"/>
    <w:rsid w:val="004C395B"/>
    <w:rsid w:val="004D7F37"/>
    <w:rsid w:val="00522CE0"/>
    <w:rsid w:val="0053065B"/>
    <w:rsid w:val="00541951"/>
    <w:rsid w:val="00565148"/>
    <w:rsid w:val="00570403"/>
    <w:rsid w:val="00593361"/>
    <w:rsid w:val="005A413B"/>
    <w:rsid w:val="005A5017"/>
    <w:rsid w:val="005A648C"/>
    <w:rsid w:val="005E14FA"/>
    <w:rsid w:val="005F07AC"/>
    <w:rsid w:val="005F1745"/>
    <w:rsid w:val="00663FC0"/>
    <w:rsid w:val="006A1802"/>
    <w:rsid w:val="006C0CBB"/>
    <w:rsid w:val="006C74EA"/>
    <w:rsid w:val="006E188C"/>
    <w:rsid w:val="00720D40"/>
    <w:rsid w:val="007318D4"/>
    <w:rsid w:val="00765784"/>
    <w:rsid w:val="007A4390"/>
    <w:rsid w:val="007E5CB7"/>
    <w:rsid w:val="008314D2"/>
    <w:rsid w:val="00870F6F"/>
    <w:rsid w:val="008728D2"/>
    <w:rsid w:val="00882FFF"/>
    <w:rsid w:val="008B2F42"/>
    <w:rsid w:val="008C3697"/>
    <w:rsid w:val="008E185F"/>
    <w:rsid w:val="008F023B"/>
    <w:rsid w:val="00904E16"/>
    <w:rsid w:val="009162B3"/>
    <w:rsid w:val="00927C62"/>
    <w:rsid w:val="00933D4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3B8A"/>
    <w:rsid w:val="00C57023"/>
    <w:rsid w:val="00C74052"/>
    <w:rsid w:val="00CB187A"/>
    <w:rsid w:val="00CC0EC7"/>
    <w:rsid w:val="00CC251A"/>
    <w:rsid w:val="00CF2C98"/>
    <w:rsid w:val="00D1088B"/>
    <w:rsid w:val="00D1286F"/>
    <w:rsid w:val="00D14DE6"/>
    <w:rsid w:val="00D156D2"/>
    <w:rsid w:val="00D35486"/>
    <w:rsid w:val="00D53E29"/>
    <w:rsid w:val="00D86943"/>
    <w:rsid w:val="00DA1448"/>
    <w:rsid w:val="00DA3C6B"/>
    <w:rsid w:val="00DA47B9"/>
    <w:rsid w:val="00DE5635"/>
    <w:rsid w:val="00E058D3"/>
    <w:rsid w:val="00E12CA0"/>
    <w:rsid w:val="00E2236D"/>
    <w:rsid w:val="00E3587B"/>
    <w:rsid w:val="00E76AD9"/>
    <w:rsid w:val="00E91E2F"/>
    <w:rsid w:val="00EA3546"/>
    <w:rsid w:val="00EB47AE"/>
    <w:rsid w:val="00EC34E1"/>
    <w:rsid w:val="00EC53B2"/>
    <w:rsid w:val="00F0234A"/>
    <w:rsid w:val="00F05CF2"/>
    <w:rsid w:val="00F2712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7A66EB3-EA92-4F6F-8C51-BF8CCEE69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AB9FB09.dotm</Template>
  <TotalTime>0</TotalTime>
  <Pages>3</Pages>
  <Words>387</Words>
  <Characters>2049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937 Text of Previous Version (Apr. 25, 2018) - South Carolina Legislature Online</dc:title>
  <dc:subject/>
  <dc:creator>%USERNAME%</dc:creator>
  <cp:keywords/>
  <dc:description/>
  <cp:lastModifiedBy>Miriam Cook</cp:lastModifiedBy>
  <cp:revision>2</cp:revision>
  <dcterms:created xsi:type="dcterms:W3CDTF">2018-04-26T01:22:00Z</dcterms:created>
  <dcterms:modified xsi:type="dcterms:W3CDTF">2018-04-26T01:22:00Z</dcterms:modified>
</cp:coreProperties>
</file>