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2018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Pr="00A00204" w:rsidRDefault="00A00204" w:rsidP="00A0020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951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Default="00A00204" w:rsidP="003A1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03FDA">
        <w:t>Senator Grooms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2/27/18--S.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31, 2018.</w:t>
      </w: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951) </w:t>
      </w:r>
      <w:r w:rsidRPr="00A00204">
        <w:rPr>
          <w:color w:val="000000" w:themeColor="text1"/>
          <w:szCs w:val="24"/>
          <w:u w:color="000000" w:themeColor="text1"/>
        </w:rPr>
        <w:t>memorializing Congress to authorize a pilot program between the states of Georgia, South Carolina, and North Carolina granting commercial driver’s license holders between the ages of eighteen and twenty</w:t>
      </w:r>
      <w:r w:rsidRPr="00A00204">
        <w:rPr>
          <w:color w:val="000000" w:themeColor="text1"/>
          <w:szCs w:val="24"/>
          <w:u w:color="000000" w:themeColor="text1"/>
        </w:rPr>
        <w:noBreakHyphen/>
        <w:t>one</w:t>
      </w:r>
      <w:r>
        <w:rPr>
          <w:rFonts w:eastAsia="Times New Roman"/>
        </w:rPr>
        <w:t>, etc., respectfully</w:t>
      </w: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A00204" w:rsidRPr="00A00204" w:rsidRDefault="00A00204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00204" w:rsidRDefault="00A002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00204" w:rsidSect="00A0020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5308" w:rsidRPr="00522CE0" w:rsidRDefault="004A53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577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MEMORIALIZING CONGRESS TO AUTHORIZE A PILOT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PROGRAM BETWEEN THE STATES OF GEORGIA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N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GRANTING C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OMMERCIAL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RIVER’S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ICENSE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HOLDERS BETWEEN THE AGES OF EIGHTEEN AND TWENTY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ONE 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RIGHT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OPERATE IN INTERSTATE COMMERCE AND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HAUL INTERSTATE COMM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ODITIES WITHIN AND BETWEEN THESE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STATES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federal law and regulations require a Commercial Driver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License holder to be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to operate a vehicle geographica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lly in interstate commerce;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state law allows a CDL driver to be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eighteen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years old,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drive anywhere in the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use federal and interstate highways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federal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age restriction is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arbitrary and outdated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as an eighteen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year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old CDL driver may operate unrestricted in South Carolina, for example, from Rock Hill to Hilton Head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owever, the same driver may not operate the same vehicle from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Rock Hill,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to Charlotte, N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orth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ederal law, in 49 CFR 390.5., r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estricts CDL drivers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younger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than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from transporting any freight that is defined as “interstate” in nature, which includes “trade, traffic or transportation in the U.S.: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etween a place in a state and a place outside of such state (including a place outside the US); Between two places in a state through another state or a place outside of the U.S.; and,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etween two places in a state as part of trade, traffic, or transportation originating or terminating outside the State or the U.S.”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this arbitrary and outdated definition of “interstate freight” further restricts the utility of CDL holders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younger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than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and precludes these drivers from hauling intermodal containers and other such common and necessary movements even within the State of South Carolina;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certain waivers and grandfathered exceptions exist across the country with respect to intrastate restrictio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ns and related regulations;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American Trucking Associations reports that the nation currently suffers a shortage of 50,000 CDL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driver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 scarcity that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is projected to reach 175,000 by the year 2024;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 2016 South Carolina Legislative Study Committee confirmed the shortage’s pending nature and impact on the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tate,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finding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that less than half of one percent of S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CDL holders are between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eighteen and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but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that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45% are over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fifty-two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years’ old; and</w:t>
      </w:r>
    </w:p>
    <w:p w:rsidR="00977B79" w:rsidRDefault="00977B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the South Carolina </w:t>
      </w:r>
      <w:r w:rsidR="00FA1920">
        <w:rPr>
          <w:color w:val="000000" w:themeColor="text1"/>
          <w:szCs w:val="24"/>
          <w:u w:color="000000" w:themeColor="text1"/>
        </w:rPr>
        <w:t>Senate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finds these restrictions generally arbitrary and counterproductive to economic development and job creation</w:t>
      </w:r>
      <w:r>
        <w:rPr>
          <w:rFonts w:eastAsia="Times New Roman"/>
        </w:rPr>
        <w:t>.  Now, therefore,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the </w:t>
      </w:r>
      <w:r w:rsidR="00FA1920">
        <w:rPr>
          <w:color w:val="000000" w:themeColor="text1"/>
          <w:szCs w:val="24"/>
          <w:u w:color="000000" w:themeColor="text1"/>
        </w:rPr>
        <w:t>members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of </w:t>
      </w:r>
      <w:r w:rsidR="00FA1920">
        <w:rPr>
          <w:color w:val="000000" w:themeColor="text1"/>
          <w:szCs w:val="24"/>
          <w:u w:color="000000" w:themeColor="text1"/>
        </w:rPr>
        <w:t xml:space="preserve">the </w:t>
      </w:r>
      <w:r w:rsidR="00977B79" w:rsidRPr="00343267">
        <w:rPr>
          <w:color w:val="000000" w:themeColor="text1"/>
          <w:szCs w:val="24"/>
          <w:u w:color="000000" w:themeColor="text1"/>
        </w:rPr>
        <w:t>South Carolina</w:t>
      </w:r>
      <w:r w:rsidR="005D25E7">
        <w:rPr>
          <w:color w:val="000000" w:themeColor="text1"/>
          <w:szCs w:val="24"/>
          <w:u w:color="000000" w:themeColor="text1"/>
        </w:rPr>
        <w:t xml:space="preserve"> </w:t>
      </w:r>
      <w:r w:rsidR="00FA1920">
        <w:rPr>
          <w:color w:val="000000" w:themeColor="text1"/>
          <w:szCs w:val="24"/>
          <w:u w:color="000000" w:themeColor="text1"/>
        </w:rPr>
        <w:t xml:space="preserve">Senate </w:t>
      </w:r>
      <w:r w:rsidR="005D25E7">
        <w:rPr>
          <w:color w:val="000000" w:themeColor="text1"/>
          <w:szCs w:val="24"/>
          <w:u w:color="000000" w:themeColor="text1"/>
        </w:rPr>
        <w:t>m</w:t>
      </w:r>
      <w:r w:rsidR="00FA1920">
        <w:rPr>
          <w:color w:val="000000" w:themeColor="text1"/>
          <w:szCs w:val="24"/>
          <w:u w:color="000000" w:themeColor="text1"/>
        </w:rPr>
        <w:t>emorialize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Congress to authorize a pilot program between the states of South Carolina, Georgia, and North Carolina</w:t>
      </w:r>
      <w:r w:rsidR="00200FF0">
        <w:rPr>
          <w:color w:val="000000" w:themeColor="text1"/>
          <w:szCs w:val="24"/>
          <w:u w:color="000000" w:themeColor="text1"/>
        </w:rPr>
        <w:t>,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whereby under certain specific conditions, drivers between the ages of</w:t>
      </w:r>
      <w:r w:rsidR="005D25E7">
        <w:rPr>
          <w:color w:val="000000" w:themeColor="text1"/>
          <w:szCs w:val="24"/>
          <w:u w:color="000000" w:themeColor="text1"/>
        </w:rPr>
        <w:t xml:space="preserve"> eighteen and twenty-one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may operate in interstate commerce and haul “interstate freight.”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Pr="00522CE0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977B79" w:rsidRPr="00343267">
        <w:rPr>
          <w:color w:val="000000" w:themeColor="text1"/>
          <w:szCs w:val="24"/>
          <w:u w:color="000000" w:themeColor="text1"/>
        </w:rPr>
        <w:t>forwarded to the members of the South Carolina Congressional Delegation</w:t>
      </w:r>
      <w:r>
        <w:rPr>
          <w:rFonts w:eastAsia="Times New Roman"/>
        </w:rPr>
        <w:t>.</w:t>
      </w:r>
    </w:p>
    <w:p w:rsidR="009D55F5" w:rsidRDefault="006263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903D5" w:rsidRDefault="00D903D5" w:rsidP="00D903D5">
      <w:pPr>
        <w:suppressAutoHyphens/>
        <w:jc w:val="both"/>
        <w:rPr>
          <w:rFonts w:eastAsia="Times New Roman"/>
        </w:rPr>
      </w:pPr>
    </w:p>
    <w:sectPr w:rsidR="00D903D5" w:rsidSect="00A002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777" w:rsidRDefault="00935777" w:rsidP="00522CE0">
      <w:r>
        <w:separator/>
      </w:r>
    </w:p>
  </w:endnote>
  <w:endnote w:type="continuationSeparator" w:id="0">
    <w:p w:rsidR="00935777" w:rsidRDefault="009357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17A888-6EE6-48E8-8810-137529F06A22}"/>
    <w:embedBold r:id="rId2" w:fontKey="{E95A7AF1-AD51-44B3-A932-EBF9A4F9C9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CFB799-8BC0-4230-9AE9-FDCF5185BC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65CEEF-C4CB-40E6-8F21-AB2AE0CD83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5F5" w:rsidRPr="004A5308" w:rsidRDefault="004A5308" w:rsidP="004A5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</w:t>
    </w:r>
    <w:r w:rsidR="00A00204">
      <w:t>-</w:t>
    </w:r>
    <w:r w:rsidR="00A00204">
      <w:fldChar w:fldCharType="begin"/>
    </w:r>
    <w:r w:rsidR="00A00204">
      <w:instrText xml:space="preserve"> PAGE  \* MERGEFORMAT </w:instrText>
    </w:r>
    <w:r w:rsidR="00A00204">
      <w:fldChar w:fldCharType="separate"/>
    </w:r>
    <w:r w:rsidR="00B3047D">
      <w:rPr>
        <w:noProof/>
      </w:rPr>
      <w:t>1</w:t>
    </w:r>
    <w:r w:rsidR="00A00204">
      <w:fldChar w:fldCharType="end"/>
    </w:r>
    <w:r w:rsidR="00A0020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204" w:rsidRPr="004A5308" w:rsidRDefault="00A00204" w:rsidP="004A5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03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777" w:rsidRDefault="00935777" w:rsidP="00522CE0">
      <w:r>
        <w:separator/>
      </w:r>
    </w:p>
  </w:footnote>
  <w:footnote w:type="continuationSeparator" w:id="0">
    <w:p w:rsidR="00935777" w:rsidRDefault="009357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CDL .KMM.LKG"/>
    <w:docVar w:name="CoverAttorneyInitials" w:val="KMM"/>
    <w:docVar w:name="CoverAttorneyLastName" w:val="Moffitt"/>
    <w:docVar w:name="CoverBillType" w:val="r"/>
    <w:docVar w:name="CoverSenator" w:val="LKG"/>
    <w:docVar w:name="dvBillNumber" w:val="951"/>
    <w:docVar w:name="dvBillNumberPrefix" w:val="S. "/>
    <w:docVar w:name="dvOriginalBody" w:val="Senate"/>
    <w:docVar w:name="fulldraftpath" w:val="L:\S-RES\LKG\032CDL .KMM.LKG.DOCX"/>
    <w:docVar w:name="NameofBody" w:val="S"/>
    <w:docVar w:name="vgroup2" w:val="S-RES"/>
  </w:docVars>
  <w:rsids>
    <w:rsidRoot w:val="00935777"/>
    <w:rsid w:val="00042AC1"/>
    <w:rsid w:val="00046516"/>
    <w:rsid w:val="00072458"/>
    <w:rsid w:val="0007601D"/>
    <w:rsid w:val="000833EB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0FF0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148E"/>
    <w:rsid w:val="003D6E2B"/>
    <w:rsid w:val="003E7597"/>
    <w:rsid w:val="00413EBF"/>
    <w:rsid w:val="0044020F"/>
    <w:rsid w:val="00450668"/>
    <w:rsid w:val="00454138"/>
    <w:rsid w:val="004813A2"/>
    <w:rsid w:val="004952FA"/>
    <w:rsid w:val="004A5308"/>
    <w:rsid w:val="004B6A22"/>
    <w:rsid w:val="004D7F37"/>
    <w:rsid w:val="00522CE0"/>
    <w:rsid w:val="00541951"/>
    <w:rsid w:val="00565148"/>
    <w:rsid w:val="00570403"/>
    <w:rsid w:val="005810D5"/>
    <w:rsid w:val="00593361"/>
    <w:rsid w:val="005A413B"/>
    <w:rsid w:val="005A5017"/>
    <w:rsid w:val="005A648C"/>
    <w:rsid w:val="005B470D"/>
    <w:rsid w:val="005D25E7"/>
    <w:rsid w:val="005F07AC"/>
    <w:rsid w:val="005F1745"/>
    <w:rsid w:val="00626324"/>
    <w:rsid w:val="0063159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37F6"/>
    <w:rsid w:val="008C3697"/>
    <w:rsid w:val="008E185F"/>
    <w:rsid w:val="008F023B"/>
    <w:rsid w:val="00904E16"/>
    <w:rsid w:val="009162B3"/>
    <w:rsid w:val="00927C62"/>
    <w:rsid w:val="00935777"/>
    <w:rsid w:val="00977B79"/>
    <w:rsid w:val="00983951"/>
    <w:rsid w:val="00984124"/>
    <w:rsid w:val="00984640"/>
    <w:rsid w:val="00995C37"/>
    <w:rsid w:val="009C118A"/>
    <w:rsid w:val="009D55F5"/>
    <w:rsid w:val="00A00204"/>
    <w:rsid w:val="00A02011"/>
    <w:rsid w:val="00A02428"/>
    <w:rsid w:val="00A4011E"/>
    <w:rsid w:val="00A86015"/>
    <w:rsid w:val="00A9594E"/>
    <w:rsid w:val="00AB44FC"/>
    <w:rsid w:val="00AE59C8"/>
    <w:rsid w:val="00B10098"/>
    <w:rsid w:val="00B3047D"/>
    <w:rsid w:val="00B5790D"/>
    <w:rsid w:val="00B945C5"/>
    <w:rsid w:val="00BA20EA"/>
    <w:rsid w:val="00BB5AFC"/>
    <w:rsid w:val="00BC0A56"/>
    <w:rsid w:val="00C1296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03D5"/>
    <w:rsid w:val="00DA3C6B"/>
    <w:rsid w:val="00DA47B9"/>
    <w:rsid w:val="00DB101B"/>
    <w:rsid w:val="00DB5946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334"/>
    <w:rsid w:val="00F51241"/>
    <w:rsid w:val="00F52959"/>
    <w:rsid w:val="00F55884"/>
    <w:rsid w:val="00FA192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FBD32C8-6C9A-4A05-ADF3-A7F3A948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977B79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B79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499A88F.dotm</Template>
  <TotalTime>0</TotalTime>
  <Pages>3</Pages>
  <Words>569</Words>
  <Characters>3134</Characters>
  <Application>Microsoft Office Word</Application>
  <DocSecurity>0</DocSecurity>
  <Lines>103</Lines>
  <Paragraphs>26</Paragraphs>
  <ScaleCrop>false</ScaleCrop>
  <Company> </Company>
  <LinksUpToDate>false</LinksUpToDate>
  <CharactersWithSpaces>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951 Text of Previous Version (Feb. 27, 2018) - South Carolina Legislature Online</dc:title>
  <dc:subject/>
  <dc:creator>Rebecca Landau</dc:creator>
  <cp:keywords/>
  <dc:description/>
  <cp:lastModifiedBy>Miriam Cook</cp:lastModifiedBy>
  <cp:revision>2</cp:revision>
  <dcterms:created xsi:type="dcterms:W3CDTF">2018-02-27T23:17:00Z</dcterms:created>
  <dcterms:modified xsi:type="dcterms:W3CDTF">2018-02-27T23:17:00Z</dcterms:modified>
</cp:coreProperties>
</file>