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519" w:rsidRDefault="003175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67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8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4776, PURSUANT TO THE PROVISIONS OF ARTICLE 1, CHAPTER 23, TITLE 1 OF THE 1976 CODE.</w:t>
      </w: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4776, and submitted to the General Assembly pursuant to the provisions of Article 1, Chapter 23, Title 1 of the 1976 Code, are approved.</w:t>
      </w: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797" w:rsidRDefault="00DC67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18AE">
        <w:t>2</w:t>
      </w:r>
      <w:r>
        <w:t>.</w:t>
      </w:r>
      <w:r>
        <w:tab/>
        <w:t>This joint resolution takes effect upon approval by the Governor.</w:t>
      </w:r>
    </w:p>
    <w:p w:rsidR="00DC6797"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C6797"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6797"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C6797"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C6797" w:rsidRPr="00A9776F"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76F">
        <w:t>The South Carolina Department of Labor, Licensing and Regulation, on behalf of the Real Estate Commission, proposes to amend its regulation containing the fee schedule to modify fees for inactive licensees and correct a scrivener’s error.</w:t>
      </w:r>
    </w:p>
    <w:p w:rsidR="00DC6797" w:rsidRPr="00A9776F"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6797" w:rsidRPr="00A9776F" w:rsidRDefault="00DC6797" w:rsidP="00DC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76F">
        <w:t xml:space="preserve">A Notice of Drafting was published in the </w:t>
      </w:r>
      <w:r w:rsidRPr="00A9776F">
        <w:rPr>
          <w:i/>
        </w:rPr>
        <w:t>State Register</w:t>
      </w:r>
      <w:r w:rsidRPr="00A9776F">
        <w:t xml:space="preserve"> on August 25, 2017.</w:t>
      </w:r>
    </w:p>
    <w:p w:rsidR="0007688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17519" w:rsidRDefault="00317519" w:rsidP="00317519">
      <w:pPr>
        <w:suppressAutoHyphens/>
      </w:pPr>
    </w:p>
    <w:sectPr w:rsidR="00317519" w:rsidSect="003175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797" w:rsidRDefault="00DC6797" w:rsidP="009F0C77">
      <w:r>
        <w:separator/>
      </w:r>
    </w:p>
  </w:endnote>
  <w:endnote w:type="continuationSeparator" w:id="0">
    <w:p w:rsidR="00DC6797" w:rsidRDefault="00DC67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54BEC1-8983-4A7F-9DC4-BCE305A0C52D}"/>
    <w:embedBold r:id="rId2" w:fontKey="{C69C6DBB-D806-4DEB-9D0D-7288C13B5E89}"/>
    <w:embedItalic r:id="rId3" w:fontKey="{BACB2326-EA34-4532-81DA-ED72C72184A4}"/>
  </w:font>
  <w:font w:name="Calibri">
    <w:panose1 w:val="020F0502020204030204"/>
    <w:charset w:val="00"/>
    <w:family w:val="swiss"/>
    <w:pitch w:val="variable"/>
    <w:sig w:usb0="E00002FF" w:usb1="4000ACFF" w:usb2="00000001" w:usb3="00000000" w:csb0="0000019F" w:csb1="00000000"/>
    <w:embedRegular r:id="rId4" w:fontKey="{4BDAE675-731C-4890-93B5-51CECF90D757}"/>
  </w:font>
  <w:font w:name="Segoe UI">
    <w:panose1 w:val="020B0502040204020203"/>
    <w:charset w:val="00"/>
    <w:family w:val="swiss"/>
    <w:pitch w:val="variable"/>
    <w:sig w:usb0="E10022FF" w:usb1="C000E47F" w:usb2="00000029" w:usb3="00000000" w:csb0="000001DF" w:csb1="00000000"/>
    <w:embedRegular r:id="rId5" w:fontKey="{A5CBDD91-5B91-4397-84A3-670EC8923D9F}"/>
  </w:font>
  <w:font w:name="Cambria">
    <w:panose1 w:val="02040503050406030204"/>
    <w:charset w:val="00"/>
    <w:family w:val="roman"/>
    <w:pitch w:val="variable"/>
    <w:sig w:usb0="E00002FF" w:usb1="400004FF" w:usb2="00000000" w:usb3="00000000" w:csb0="0000019F" w:csb1="00000000"/>
    <w:embedRegular r:id="rId6" w:fontKey="{06FA21B4-15A6-457F-9E82-44347B73CA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882" w:rsidRPr="00317519" w:rsidRDefault="00317519" w:rsidP="00317519">
    <w:pPr>
      <w:pStyle w:val="Footer"/>
      <w:tabs>
        <w:tab w:val="clear" w:pos="4680"/>
        <w:tab w:val="clear" w:pos="9360"/>
        <w:tab w:val="center" w:pos="2995"/>
      </w:tabs>
      <w:spacing w:before="120"/>
    </w:pPr>
    <w:r>
      <w:t>[998]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797" w:rsidRDefault="00DC6797" w:rsidP="009F0C77">
      <w:r>
        <w:separator/>
      </w:r>
    </w:p>
  </w:footnote>
  <w:footnote w:type="continuationSeparator" w:id="0">
    <w:p w:rsidR="00DC6797" w:rsidRDefault="00DC67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6CZ18"/>
    <w:docVar w:name="CoverBillType" w:val="a"/>
    <w:docVar w:name="DocPath" w:val="L:\Council\bills\DBS\31456CZ18.DOCX"/>
    <w:docVar w:name="dvBillNumber" w:val="998"/>
    <w:docVar w:name="dvBillNumberPrefix" w:val="S. "/>
    <w:docVar w:name="dvOriginalBody" w:val="Senate"/>
    <w:docVar w:name="dvSteno" w:val="DBS"/>
    <w:docVar w:name="NameofBody" w:val="s"/>
    <w:docVar w:name="vGroup2" w:val="Council"/>
  </w:docVars>
  <w:rsids>
    <w:rsidRoot w:val="00DC6797"/>
    <w:rsid w:val="000263D9"/>
    <w:rsid w:val="00026C9A"/>
    <w:rsid w:val="00076882"/>
    <w:rsid w:val="000965A1"/>
    <w:rsid w:val="000C487D"/>
    <w:rsid w:val="000E1785"/>
    <w:rsid w:val="000F39F2"/>
    <w:rsid w:val="001023A4"/>
    <w:rsid w:val="0010776B"/>
    <w:rsid w:val="00115E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519"/>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D25EC"/>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2521"/>
    <w:rsid w:val="00D95E2F"/>
    <w:rsid w:val="00D970A9"/>
    <w:rsid w:val="00DB3AC0"/>
    <w:rsid w:val="00DC6797"/>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1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5C55F-A684-4202-8233-F972C758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1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8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CBDA2-63B5-4B56-97DA-D2E7D38E7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1</Pages>
  <Words>171</Words>
  <Characters>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998 Text of Previous Version (Feb. 13, 2018) - South Carolina Legislature Online</dc:title>
  <dc:subject/>
  <dc:creator>DeirdreBrevardSmith</dc:creator>
  <cp:keywords/>
  <dc:description/>
  <cp:lastModifiedBy>S Volk</cp:lastModifiedBy>
  <cp:revision>2</cp:revision>
  <cp:lastPrinted>2018-02-08T21:34:00Z</cp:lastPrinted>
  <dcterms:created xsi:type="dcterms:W3CDTF">2018-02-13T19:27:00Z</dcterms:created>
  <dcterms:modified xsi:type="dcterms:W3CDTF">2018-02-13T19:27:00Z</dcterms:modified>
</cp:coreProperties>
</file>