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4E0DEE">
        <w:t>1</w:t>
      </w:r>
      <w:r w:rsidR="007F68A5">
        <w:t>0</w:t>
      </w:r>
      <w:r w:rsidR="004E0DEE">
        <w:t>:00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E0DEE">
        <w:rPr>
          <w:b/>
          <w:sz w:val="26"/>
          <w:szCs w:val="26"/>
        </w:rPr>
        <w:t>59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9pt" o:ole="" fillcolor="window">
            <v:imagedata r:id="rId7" o:title="" gain="2147483647f" blacklevel="15728f"/>
          </v:shape>
          <o:OLEObject Type="Embed" ProgID="Word.Picture.8" ShapeID="_x0000_i1025" DrawAspect="Content" ObjectID="_155413588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4E0DEE" w:rsidP="00407CDE">
      <w:pPr>
        <w:jc w:val="center"/>
        <w:rPr>
          <w:b/>
        </w:rPr>
      </w:pPr>
      <w:r>
        <w:rPr>
          <w:b/>
        </w:rPr>
        <w:t>THURSDAY, APRIL 20,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4E0DEE" w:rsidP="0062310D">
      <w:pPr>
        <w:tabs>
          <w:tab w:val="left" w:pos="432"/>
          <w:tab w:val="left" w:pos="864"/>
        </w:tabs>
        <w:jc w:val="center"/>
        <w:rPr>
          <w:b/>
        </w:rPr>
      </w:pPr>
      <w:r>
        <w:rPr>
          <w:b/>
        </w:rPr>
        <w:lastRenderedPageBreak/>
        <w:t>Thursday, April 20, 2017</w:t>
      </w:r>
    </w:p>
    <w:p w:rsidR="0036113A" w:rsidRDefault="0036113A" w:rsidP="0062310D">
      <w:pPr>
        <w:tabs>
          <w:tab w:val="left" w:pos="432"/>
          <w:tab w:val="left" w:pos="864"/>
        </w:tabs>
      </w:pPr>
    </w:p>
    <w:p w:rsidR="0036113A" w:rsidRDefault="0036113A" w:rsidP="0062310D">
      <w:pPr>
        <w:tabs>
          <w:tab w:val="left" w:pos="432"/>
          <w:tab w:val="left" w:pos="864"/>
        </w:tabs>
      </w:pPr>
    </w:p>
    <w:p w:rsidR="003418D7" w:rsidRDefault="003418D7" w:rsidP="003418D7">
      <w:pPr>
        <w:pStyle w:val="CALENDARHEADING"/>
      </w:pPr>
      <w:r>
        <w:t>JOINT ASSEMBLY</w:t>
      </w:r>
    </w:p>
    <w:p w:rsidR="00CD1B4A" w:rsidRPr="00CD1B4A" w:rsidRDefault="00CD1B4A" w:rsidP="00CD1B4A"/>
    <w:p w:rsidR="003418D7" w:rsidRDefault="003418D7" w:rsidP="0062310D">
      <w:pPr>
        <w:tabs>
          <w:tab w:val="left" w:pos="432"/>
          <w:tab w:val="left" w:pos="864"/>
        </w:tabs>
      </w:pPr>
    </w:p>
    <w:p w:rsidR="003418D7" w:rsidRPr="003418D7" w:rsidRDefault="003418D7" w:rsidP="0062310D">
      <w:pPr>
        <w:tabs>
          <w:tab w:val="left" w:pos="432"/>
          <w:tab w:val="left" w:pos="864"/>
        </w:tabs>
        <w:rPr>
          <w:b/>
        </w:rPr>
      </w:pPr>
      <w:r>
        <w:rPr>
          <w:b/>
        </w:rPr>
        <w:t>Tuesday, April 25, 2017 at 12:00 Noon</w:t>
      </w:r>
    </w:p>
    <w:p w:rsidR="003418D7" w:rsidRPr="006D3F76" w:rsidRDefault="003418D7" w:rsidP="003418D7">
      <w:pPr>
        <w:pStyle w:val="BILLTITLE"/>
        <w:rPr>
          <w:color w:val="000000" w:themeColor="text1"/>
          <w:u w:color="000000" w:themeColor="text1"/>
        </w:rPr>
      </w:pPr>
      <w:r w:rsidRPr="006D3F76">
        <w:t>S.</w:t>
      </w:r>
      <w:r w:rsidRPr="006D3F76">
        <w:tab/>
        <w:t>615</w:t>
      </w:r>
      <w:r w:rsidRPr="006D3F76">
        <w:fldChar w:fldCharType="begin"/>
      </w:r>
      <w:r w:rsidRPr="006D3F76">
        <w:instrText xml:space="preserve"> XE "S. 615" \b </w:instrText>
      </w:r>
      <w:r w:rsidRPr="006D3F76">
        <w:fldChar w:fldCharType="end"/>
      </w:r>
      <w:r w:rsidRPr="006D3F76">
        <w:t xml:space="preserve">--Senators Malloy, Setzler, McLeod, Alexander, Allen, Bennett, Campbell, Campsen, Climer, Corbin, Cromer, Davis, Fanning, Gambrell, Goldfinch, Gregory, Grooms, Hembree, Hutto, Jackson, Johnson, Kimpson, Leatherman, Martin, Massey, J. Matthews, M.B. Matthews, McElveen, Nicholson, Peeler, Rankin, Reese, Rice, Sabb, Scott, Senn, Shealy, Sheheen, Talley, Timmons, Turner, Verdin, Williams and Young:  </w:t>
      </w:r>
      <w:r w:rsidRPr="006D3F76">
        <w:rPr>
          <w:szCs w:val="30"/>
        </w:rPr>
        <w:t xml:space="preserve">A CONCURRENT RESOLUTION </w:t>
      </w:r>
      <w:r w:rsidRPr="006D3F76">
        <w:rPr>
          <w:color w:val="000000" w:themeColor="text1"/>
          <w:u w:color="000000" w:themeColor="text1"/>
        </w:rPr>
        <w:t>TO CONGRATULATE THE UNIVERSITY OF SOUTH CAROLINA WOMEN’S AND MEN’S BASKETBALL TEAMS AND COACHES FOR AN OUTSTANDING SEASON, TO INVITE THE WOMEN’S AND MEN’S GAMECOCK BASKETBALL TEAMS AND UNIVERSITY OF SOUTH CAROLINA OFFICIALS TO JOIN THE GENERAL ASSEMBLY IN JOINT SESSION AT A DATE AND TIME SCHEDULED BY THE SPEAKER OF THE HOUSE OF REPRESENTATIVES AND THE PRESIDENT PRO TEMPORE OF THE SENATE, WHEREBY COACH DAWN STALEY IS INVITED TO ADDRESS THE JOINT SESSION, AND TO EXTEND THE PRIVILEGE OF THE FLOOR DURING THE JOINT SESSION.</w:t>
      </w:r>
    </w:p>
    <w:p w:rsidR="003418D7" w:rsidRDefault="003418D7" w:rsidP="003418D7">
      <w:pPr>
        <w:pStyle w:val="CALENDARHISTORY"/>
      </w:pPr>
      <w:r>
        <w:t>(Adopted--April 5, 2017)</w:t>
      </w:r>
    </w:p>
    <w:p w:rsidR="003418D7" w:rsidRDefault="003418D7" w:rsidP="0062310D">
      <w:pPr>
        <w:tabs>
          <w:tab w:val="left" w:pos="432"/>
          <w:tab w:val="left" w:pos="864"/>
        </w:tabs>
      </w:pPr>
    </w:p>
    <w:p w:rsidR="003418D7" w:rsidRDefault="003418D7" w:rsidP="0062310D">
      <w:pPr>
        <w:tabs>
          <w:tab w:val="left" w:pos="432"/>
          <w:tab w:val="left" w:pos="864"/>
        </w:tabs>
      </w:pPr>
    </w:p>
    <w:p w:rsidR="00CD1B4A" w:rsidRDefault="00CD1B4A" w:rsidP="0062310D">
      <w:pPr>
        <w:tabs>
          <w:tab w:val="left" w:pos="432"/>
          <w:tab w:val="left" w:pos="864"/>
        </w:tabs>
      </w:pPr>
    </w:p>
    <w:p w:rsidR="00CD1B4A" w:rsidRDefault="00CD1B4A" w:rsidP="0062310D">
      <w:pPr>
        <w:tabs>
          <w:tab w:val="left" w:pos="432"/>
          <w:tab w:val="left" w:pos="864"/>
        </w:tabs>
      </w:pPr>
    </w:p>
    <w:p w:rsidR="00CD1B4A" w:rsidRDefault="00CD1B4A" w:rsidP="0062310D">
      <w:pPr>
        <w:tabs>
          <w:tab w:val="left" w:pos="432"/>
          <w:tab w:val="left" w:pos="864"/>
        </w:tabs>
      </w:pPr>
    </w:p>
    <w:p w:rsidR="00CD1B4A" w:rsidRDefault="00CD1B4A" w:rsidP="0062310D">
      <w:pPr>
        <w:tabs>
          <w:tab w:val="left" w:pos="432"/>
          <w:tab w:val="left" w:pos="864"/>
        </w:tabs>
      </w:pPr>
    </w:p>
    <w:p w:rsidR="00CD1B4A" w:rsidRDefault="00CD1B4A" w:rsidP="0062310D">
      <w:pPr>
        <w:tabs>
          <w:tab w:val="left" w:pos="432"/>
          <w:tab w:val="left" w:pos="864"/>
        </w:tabs>
      </w:pPr>
    </w:p>
    <w:p w:rsidR="00CD1B4A" w:rsidRDefault="00CD1B4A" w:rsidP="0062310D">
      <w:pPr>
        <w:tabs>
          <w:tab w:val="left" w:pos="432"/>
          <w:tab w:val="left" w:pos="864"/>
        </w:tabs>
      </w:pPr>
    </w:p>
    <w:p w:rsidR="00CD1B4A" w:rsidRDefault="00CD1B4A" w:rsidP="0062310D">
      <w:pPr>
        <w:tabs>
          <w:tab w:val="left" w:pos="432"/>
          <w:tab w:val="left" w:pos="864"/>
        </w:tabs>
      </w:pPr>
    </w:p>
    <w:p w:rsidR="004E0DEE" w:rsidRPr="00B85C59" w:rsidRDefault="004E0DEE" w:rsidP="004E0DEE">
      <w:pPr>
        <w:pStyle w:val="CALENDARHEADING"/>
        <w:keepNext/>
        <w:keepLines/>
      </w:pPr>
      <w:r>
        <w:lastRenderedPageBreak/>
        <w:t>INVITATIONS</w:t>
      </w:r>
    </w:p>
    <w:p w:rsidR="004E0DEE" w:rsidRDefault="004E0DEE" w:rsidP="004E0DEE">
      <w:pPr>
        <w:keepNext/>
        <w:keepLines/>
        <w:tabs>
          <w:tab w:val="left" w:pos="432"/>
          <w:tab w:val="left" w:pos="864"/>
        </w:tabs>
      </w:pPr>
    </w:p>
    <w:p w:rsidR="004E0DEE" w:rsidRPr="003B6880" w:rsidRDefault="004E0DEE" w:rsidP="004E0DEE">
      <w:pPr>
        <w:keepNext/>
        <w:keepLines/>
        <w:tabs>
          <w:tab w:val="left" w:pos="432"/>
          <w:tab w:val="left" w:pos="864"/>
        </w:tabs>
      </w:pPr>
    </w:p>
    <w:p w:rsidR="004E0DEE" w:rsidRPr="00BF7BBD" w:rsidRDefault="004E0DEE" w:rsidP="004E0DEE">
      <w:pPr>
        <w:keepNext/>
        <w:keepLines/>
        <w:rPr>
          <w:b/>
        </w:rPr>
      </w:pPr>
      <w:r w:rsidRPr="00BF7BBD">
        <w:rPr>
          <w:b/>
          <w:noProof/>
        </w:rPr>
        <w:t>Thursday, April 20</w:t>
      </w:r>
      <w:r w:rsidRPr="00BF7BBD">
        <w:rPr>
          <w:b/>
        </w:rPr>
        <w:t xml:space="preserve">, 2017 - </w:t>
      </w:r>
      <w:r w:rsidRPr="00BF7BBD">
        <w:rPr>
          <w:b/>
          <w:noProof/>
        </w:rPr>
        <w:t>8:00-10:00 A.M.</w:t>
      </w:r>
    </w:p>
    <w:p w:rsidR="004E0DEE" w:rsidRPr="00BF7BBD" w:rsidRDefault="004E0DEE" w:rsidP="004E0DEE">
      <w:pPr>
        <w:keepNext/>
        <w:keepLines/>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SC CLEAN ENERGY BUSINESS ALLIANCE</w:t>
      </w:r>
    </w:p>
    <w:p w:rsidR="004E0DEE" w:rsidRDefault="004E0DEE" w:rsidP="004E0DEE">
      <w:pPr>
        <w:keepNext/>
        <w:keepLines/>
      </w:pPr>
      <w:r>
        <w:t>(Accepted--March 29, 2017)</w:t>
      </w:r>
    </w:p>
    <w:p w:rsidR="004E0DEE" w:rsidRPr="00BF7BBD" w:rsidRDefault="004E0DEE" w:rsidP="004E0DEE"/>
    <w:p w:rsidR="004E0DEE" w:rsidRPr="00BF7BBD" w:rsidRDefault="004E0DEE" w:rsidP="004E0DEE">
      <w:pPr>
        <w:rPr>
          <w:b/>
        </w:rPr>
      </w:pPr>
      <w:r w:rsidRPr="00BF7BBD">
        <w:rPr>
          <w:b/>
          <w:noProof/>
        </w:rPr>
        <w:t>Tuesday, April 25</w:t>
      </w:r>
      <w:r w:rsidRPr="00BF7BBD">
        <w:rPr>
          <w:b/>
        </w:rPr>
        <w:t xml:space="preserve">, 2017 - </w:t>
      </w:r>
      <w:r w:rsidRPr="00BF7BBD">
        <w:rPr>
          <w:b/>
          <w:noProof/>
        </w:rPr>
        <w:t>6:00-8:00 P.M.</w:t>
      </w:r>
    </w:p>
    <w:p w:rsidR="004E0DEE" w:rsidRPr="00BF7BBD" w:rsidRDefault="004E0DEE" w:rsidP="004E0DEE">
      <w:pPr>
        <w:rPr>
          <w:b/>
        </w:rPr>
      </w:pPr>
      <w:r w:rsidRPr="00BF7BBD">
        <w:rPr>
          <w:noProof/>
        </w:rPr>
        <w:t>Members and Staff</w:t>
      </w:r>
      <w:r w:rsidRPr="00BF7BBD">
        <w:t xml:space="preserve">, </w:t>
      </w:r>
      <w:r w:rsidRPr="00BF7BBD">
        <w:rPr>
          <w:noProof/>
        </w:rPr>
        <w:t>Reception</w:t>
      </w:r>
      <w:r w:rsidRPr="00BF7BBD">
        <w:t xml:space="preserve">, </w:t>
      </w:r>
      <w:r w:rsidRPr="00BF7BBD">
        <w:rPr>
          <w:noProof/>
        </w:rPr>
        <w:t>The South Carolina State Museum</w:t>
      </w:r>
      <w:r w:rsidRPr="00BF7BBD">
        <w:t xml:space="preserve">, by the </w:t>
      </w:r>
      <w:r w:rsidRPr="00BF7BBD">
        <w:rPr>
          <w:b/>
          <w:noProof/>
        </w:rPr>
        <w:t>SC MANUFACTURERS ALLIANCE, BOEING, BMW, GENERAL ELECTRIC</w:t>
      </w:r>
    </w:p>
    <w:p w:rsidR="004E0DEE" w:rsidRDefault="004E0DEE" w:rsidP="004E0DEE">
      <w:r>
        <w:t>(Accepted--March 29, 2017)</w:t>
      </w:r>
    </w:p>
    <w:p w:rsidR="004E0DEE" w:rsidRPr="00BF7BBD" w:rsidRDefault="004E0DEE" w:rsidP="004E0DEE"/>
    <w:p w:rsidR="004E0DEE" w:rsidRPr="00BF7BBD" w:rsidRDefault="004E0DEE" w:rsidP="004E0DEE">
      <w:pPr>
        <w:rPr>
          <w:b/>
        </w:rPr>
      </w:pPr>
      <w:r w:rsidRPr="00BF7BBD">
        <w:rPr>
          <w:b/>
          <w:noProof/>
        </w:rPr>
        <w:t>Wednesday, April 26</w:t>
      </w:r>
      <w:r w:rsidRPr="00BF7BBD">
        <w:rPr>
          <w:b/>
        </w:rPr>
        <w:t xml:space="preserve">, 2017 - </w:t>
      </w:r>
      <w:r w:rsidRPr="00BF7BBD">
        <w:rPr>
          <w:b/>
          <w:noProof/>
        </w:rPr>
        <w:t>8:00-10:00 A.M.</w:t>
      </w:r>
    </w:p>
    <w:p w:rsidR="004E0DEE" w:rsidRPr="00BF7BBD" w:rsidRDefault="004E0DEE" w:rsidP="004E0DEE">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ABSOLUTE TOTAL CARE</w:t>
      </w:r>
    </w:p>
    <w:p w:rsidR="004E0DEE" w:rsidRDefault="004E0DEE" w:rsidP="004E0DEE">
      <w:r>
        <w:t>(Accepted--March 29, 2017)</w:t>
      </w:r>
    </w:p>
    <w:p w:rsidR="004E0DEE" w:rsidRPr="00BF7BBD" w:rsidRDefault="004E0DEE" w:rsidP="004E0DEE"/>
    <w:p w:rsidR="004E0DEE" w:rsidRPr="00BF7BBD" w:rsidRDefault="004E0DEE" w:rsidP="004E0DEE">
      <w:pPr>
        <w:rPr>
          <w:b/>
        </w:rPr>
      </w:pPr>
      <w:r w:rsidRPr="00BF7BBD">
        <w:rPr>
          <w:b/>
          <w:noProof/>
        </w:rPr>
        <w:t>Wednesday, April 26</w:t>
      </w:r>
      <w:r w:rsidRPr="00BF7BBD">
        <w:rPr>
          <w:b/>
        </w:rPr>
        <w:t xml:space="preserve">, 2017 - </w:t>
      </w:r>
      <w:r w:rsidRPr="00BF7BBD">
        <w:rPr>
          <w:b/>
          <w:noProof/>
        </w:rPr>
        <w:t>11:30</w:t>
      </w:r>
      <w:r>
        <w:rPr>
          <w:b/>
          <w:noProof/>
        </w:rPr>
        <w:t xml:space="preserve"> A.M.</w:t>
      </w:r>
      <w:r w:rsidRPr="00BF7BBD">
        <w:rPr>
          <w:b/>
          <w:noProof/>
        </w:rPr>
        <w:t>-2:00 P.M.</w:t>
      </w:r>
    </w:p>
    <w:p w:rsidR="004E0DEE" w:rsidRPr="00BF7BBD" w:rsidRDefault="004E0DEE" w:rsidP="004E0DEE">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SCRLA LEGISLATIVE “HOSPITALITY DAY”</w:t>
      </w:r>
    </w:p>
    <w:p w:rsidR="004E0DEE" w:rsidRDefault="004E0DEE" w:rsidP="004E0DEE">
      <w:r>
        <w:t>(Accepted--March 29, 2017)</w:t>
      </w:r>
    </w:p>
    <w:p w:rsidR="004E0DEE" w:rsidRPr="00BF7BBD" w:rsidRDefault="004E0DEE" w:rsidP="004E0DEE"/>
    <w:p w:rsidR="004E0DEE" w:rsidRPr="00BF7BBD" w:rsidRDefault="004E0DEE" w:rsidP="004E0DEE">
      <w:pPr>
        <w:keepNext/>
        <w:keepLines/>
        <w:rPr>
          <w:b/>
        </w:rPr>
      </w:pPr>
      <w:r w:rsidRPr="00BF7BBD">
        <w:rPr>
          <w:b/>
          <w:noProof/>
        </w:rPr>
        <w:t>Wednesday, April 26</w:t>
      </w:r>
      <w:r w:rsidRPr="00BF7BBD">
        <w:rPr>
          <w:b/>
        </w:rPr>
        <w:t xml:space="preserve">, 2017 - </w:t>
      </w:r>
      <w:r w:rsidRPr="00BF7BBD">
        <w:rPr>
          <w:b/>
          <w:noProof/>
        </w:rPr>
        <w:t>6:00-8:00 P.M.</w:t>
      </w:r>
    </w:p>
    <w:p w:rsidR="004E0DEE" w:rsidRPr="00BF7BBD" w:rsidRDefault="004E0DEE" w:rsidP="004E0DEE">
      <w:pPr>
        <w:keepNext/>
        <w:keepLines/>
        <w:rPr>
          <w:b/>
        </w:rPr>
      </w:pPr>
      <w:r w:rsidRPr="00BF7BBD">
        <w:rPr>
          <w:noProof/>
        </w:rPr>
        <w:t>Members and Staff</w:t>
      </w:r>
      <w:r w:rsidRPr="00BF7BBD">
        <w:t xml:space="preserve">, </w:t>
      </w:r>
      <w:r w:rsidRPr="00BF7BBD">
        <w:rPr>
          <w:noProof/>
        </w:rPr>
        <w:t>Reception</w:t>
      </w:r>
      <w:r w:rsidRPr="00BF7BBD">
        <w:t xml:space="preserve">, </w:t>
      </w:r>
      <w:r w:rsidRPr="00BF7BBD">
        <w:rPr>
          <w:noProof/>
        </w:rPr>
        <w:t>The Palmetto Club</w:t>
      </w:r>
      <w:r w:rsidRPr="00BF7BBD">
        <w:t xml:space="preserve">, by the </w:t>
      </w:r>
      <w:r w:rsidRPr="00BF7BBD">
        <w:rPr>
          <w:b/>
          <w:noProof/>
        </w:rPr>
        <w:t>SOUTH CAROLINA HOSPITAL ASSOCIATION</w:t>
      </w:r>
    </w:p>
    <w:p w:rsidR="004E0DEE" w:rsidRDefault="004E0DEE" w:rsidP="004E0DEE">
      <w:pPr>
        <w:keepNext/>
        <w:keepLines/>
      </w:pPr>
      <w:r>
        <w:t>(Accepted--March 29, 2017)</w:t>
      </w:r>
    </w:p>
    <w:p w:rsidR="004E0DEE" w:rsidRPr="00BF7BBD" w:rsidRDefault="004E0DEE" w:rsidP="004E0DEE"/>
    <w:p w:rsidR="004E0DEE" w:rsidRPr="00BF7BBD" w:rsidRDefault="004E0DEE" w:rsidP="004E0DEE">
      <w:pPr>
        <w:rPr>
          <w:b/>
        </w:rPr>
      </w:pPr>
      <w:r w:rsidRPr="00BF7BBD">
        <w:rPr>
          <w:b/>
          <w:noProof/>
        </w:rPr>
        <w:t>Thursday, April 27</w:t>
      </w:r>
      <w:r w:rsidRPr="00BF7BBD">
        <w:rPr>
          <w:b/>
        </w:rPr>
        <w:t xml:space="preserve">, 2017 - </w:t>
      </w:r>
      <w:r w:rsidRPr="00BF7BBD">
        <w:rPr>
          <w:b/>
          <w:noProof/>
        </w:rPr>
        <w:t>8:00-10:00 A.M.</w:t>
      </w:r>
    </w:p>
    <w:p w:rsidR="004E0DEE" w:rsidRPr="00BF7BBD" w:rsidRDefault="004E0DEE" w:rsidP="004E0DEE">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SOUTH CAROLINA ASSOCIATION OF CONVENIEN</w:t>
      </w:r>
      <w:r>
        <w:rPr>
          <w:b/>
          <w:noProof/>
        </w:rPr>
        <w:t>CE</w:t>
      </w:r>
      <w:r w:rsidRPr="00BF7BBD">
        <w:rPr>
          <w:b/>
          <w:noProof/>
        </w:rPr>
        <w:t xml:space="preserve"> STORES</w:t>
      </w:r>
    </w:p>
    <w:p w:rsidR="004E0DEE" w:rsidRDefault="004E0DEE" w:rsidP="004E0DEE">
      <w:pPr>
        <w:tabs>
          <w:tab w:val="left" w:pos="432"/>
          <w:tab w:val="left" w:pos="864"/>
        </w:tabs>
      </w:pPr>
      <w:r>
        <w:t>(Accepted--March 29, 2017)</w:t>
      </w:r>
    </w:p>
    <w:p w:rsidR="004E0DEE" w:rsidRDefault="004E0DEE" w:rsidP="004E0DEE">
      <w:pPr>
        <w:tabs>
          <w:tab w:val="left" w:pos="432"/>
          <w:tab w:val="left" w:pos="864"/>
        </w:tabs>
      </w:pPr>
    </w:p>
    <w:p w:rsidR="00CD1B4A" w:rsidRDefault="00CD1B4A" w:rsidP="004E0DEE">
      <w:pPr>
        <w:tabs>
          <w:tab w:val="left" w:pos="432"/>
          <w:tab w:val="left" w:pos="864"/>
        </w:tabs>
      </w:pPr>
    </w:p>
    <w:p w:rsidR="00CD1B4A" w:rsidRDefault="00CD1B4A" w:rsidP="004E0DEE">
      <w:pPr>
        <w:tabs>
          <w:tab w:val="left" w:pos="432"/>
          <w:tab w:val="left" w:pos="864"/>
        </w:tabs>
      </w:pPr>
    </w:p>
    <w:p w:rsidR="00CD1B4A" w:rsidRDefault="00CD1B4A" w:rsidP="004E0DEE">
      <w:pPr>
        <w:tabs>
          <w:tab w:val="left" w:pos="432"/>
          <w:tab w:val="left" w:pos="864"/>
        </w:tabs>
      </w:pPr>
    </w:p>
    <w:p w:rsidR="00CD1B4A" w:rsidRDefault="00CD1B4A" w:rsidP="004E0DEE">
      <w:pPr>
        <w:tabs>
          <w:tab w:val="left" w:pos="432"/>
          <w:tab w:val="left" w:pos="864"/>
        </w:tabs>
      </w:pPr>
    </w:p>
    <w:p w:rsidR="00CD1B4A" w:rsidRDefault="00CD1B4A" w:rsidP="004E0DEE">
      <w:pPr>
        <w:tabs>
          <w:tab w:val="left" w:pos="432"/>
          <w:tab w:val="left" w:pos="864"/>
        </w:tabs>
      </w:pPr>
    </w:p>
    <w:p w:rsidR="00CD1B4A" w:rsidRDefault="00CD1B4A" w:rsidP="004E0DEE">
      <w:pPr>
        <w:tabs>
          <w:tab w:val="left" w:pos="432"/>
          <w:tab w:val="left" w:pos="864"/>
        </w:tabs>
      </w:pPr>
    </w:p>
    <w:p w:rsidR="00CD1B4A" w:rsidRDefault="00CD1B4A" w:rsidP="004E0DEE">
      <w:pPr>
        <w:tabs>
          <w:tab w:val="left" w:pos="432"/>
          <w:tab w:val="left" w:pos="864"/>
        </w:tabs>
      </w:pPr>
    </w:p>
    <w:p w:rsidR="004E0DEE" w:rsidRDefault="004E0DEE" w:rsidP="004E0DEE">
      <w:pPr>
        <w:tabs>
          <w:tab w:val="left" w:pos="432"/>
          <w:tab w:val="left" w:pos="864"/>
        </w:tabs>
      </w:pPr>
    </w:p>
    <w:p w:rsidR="0049064D" w:rsidRDefault="0049064D" w:rsidP="0049064D">
      <w:pPr>
        <w:pStyle w:val="CALENDARHEADING"/>
      </w:pPr>
      <w:r>
        <w:lastRenderedPageBreak/>
        <w:t>UNCONTESTED LOCAL</w:t>
      </w:r>
    </w:p>
    <w:p w:rsidR="0049064D" w:rsidRPr="0049064D" w:rsidRDefault="0049064D" w:rsidP="0049064D">
      <w:pPr>
        <w:pStyle w:val="CALENDARHEADING"/>
      </w:pPr>
      <w:r>
        <w:t>SECOND READING BILL</w:t>
      </w:r>
    </w:p>
    <w:p w:rsidR="0049064D" w:rsidRDefault="0049064D" w:rsidP="0049064D"/>
    <w:p w:rsidR="0049064D" w:rsidRDefault="0049064D" w:rsidP="0049064D"/>
    <w:p w:rsidR="0049064D" w:rsidRPr="005D5EA2" w:rsidRDefault="0049064D" w:rsidP="0049064D">
      <w:pPr>
        <w:pStyle w:val="BILLTITLE"/>
      </w:pPr>
      <w:r w:rsidRPr="005D5EA2">
        <w:t>H.</w:t>
      </w:r>
      <w:r w:rsidRPr="005D5EA2">
        <w:tab/>
        <w:t>3171</w:t>
      </w:r>
      <w:r w:rsidRPr="005D5EA2">
        <w:fldChar w:fldCharType="begin"/>
      </w:r>
      <w:r w:rsidRPr="005D5EA2">
        <w:instrText xml:space="preserve"> XE "H. 3171" \b </w:instrText>
      </w:r>
      <w:r w:rsidRPr="005D5EA2">
        <w:fldChar w:fldCharType="end"/>
      </w:r>
      <w:r w:rsidRPr="005D5EA2">
        <w:t xml:space="preserve">--Reps. Whipper and Gilliard:  </w:t>
      </w:r>
      <w:r w:rsidRPr="005D5EA2">
        <w:rPr>
          <w:szCs w:val="30"/>
        </w:rPr>
        <w:t xml:space="preserve">A BILL </w:t>
      </w:r>
      <w:r w:rsidRPr="005D5EA2">
        <w:t>TO AMEND ACT 340 OF 1967, AS AMENDED, RELATING TO THE CHARLESTON COUNTY SCHOOL DISTRICT, SO AS TO REESTABLISH THE BOUNDARY LINES THAT DEFINE THE CHARLESTON COUNTY SCHOOL DISTRICT’S CONSTITUENT DISTRICTS; AND TO AMEND ACT 245 OF 1979, AS AMENDED, RELATING TO THE COOPER RIVER SCHOOL DISTRICT NUMBER 4 BOARD OF TRUSTEES, SO AS TO REDRAW THE THREE GEOGRAPHIC AREAS IN WHICH THE MEMBERS OF THE BOARD OF TRUSTEES MUST RESIDE, TO DESIGNATE A MAP NUMBER ON WHICH THESE GEOGRAPHIC AREAS ARE DELINEATED, AND TO PROVIDE DEMOGRAPHIC INFORMATION PERTAINING TO THE REDRAWN AREAS.</w:t>
      </w:r>
    </w:p>
    <w:p w:rsidR="0049064D" w:rsidRDefault="0049064D" w:rsidP="0049064D">
      <w:pPr>
        <w:pStyle w:val="CALENDARHISTORY"/>
      </w:pPr>
      <w:r>
        <w:t>(Without reference--April 19, 2017)</w:t>
      </w:r>
    </w:p>
    <w:p w:rsidR="0049064D" w:rsidRDefault="0049064D" w:rsidP="004E0DEE">
      <w:pPr>
        <w:pStyle w:val="CALENDARHEADING"/>
      </w:pPr>
    </w:p>
    <w:p w:rsidR="0049064D" w:rsidRDefault="0049064D" w:rsidP="004E0DEE">
      <w:pPr>
        <w:pStyle w:val="CALENDARHEADING"/>
      </w:pPr>
    </w:p>
    <w:p w:rsidR="004E0DEE" w:rsidRPr="0054573B" w:rsidRDefault="004E0DEE" w:rsidP="004E0DEE">
      <w:pPr>
        <w:pStyle w:val="CALENDARHEADING"/>
      </w:pPr>
      <w:r>
        <w:t>MOTION PERIOD</w:t>
      </w:r>
    </w:p>
    <w:p w:rsidR="004E0DEE" w:rsidRDefault="004E0DEE" w:rsidP="004E0DEE">
      <w:pPr>
        <w:tabs>
          <w:tab w:val="left" w:pos="432"/>
          <w:tab w:val="left" w:pos="864"/>
        </w:tabs>
      </w:pPr>
    </w:p>
    <w:p w:rsidR="004E0DEE" w:rsidRDefault="004E0DEE" w:rsidP="004E0DEE">
      <w:pPr>
        <w:tabs>
          <w:tab w:val="left" w:pos="432"/>
          <w:tab w:val="left" w:pos="864"/>
        </w:tabs>
      </w:pPr>
    </w:p>
    <w:p w:rsidR="004E0DEE" w:rsidRDefault="004E0DEE" w:rsidP="004E0DEE">
      <w:pPr>
        <w:tabs>
          <w:tab w:val="left" w:pos="432"/>
          <w:tab w:val="left" w:pos="864"/>
        </w:tabs>
      </w:pPr>
    </w:p>
    <w:p w:rsidR="004E0DEE" w:rsidRDefault="004E0DEE" w:rsidP="004E0DEE">
      <w:pPr>
        <w:tabs>
          <w:tab w:val="left" w:pos="432"/>
          <w:tab w:val="left" w:pos="864"/>
        </w:tabs>
      </w:pPr>
    </w:p>
    <w:p w:rsidR="004E0DEE" w:rsidRDefault="004E0DEE" w:rsidP="004E0DEE">
      <w:pPr>
        <w:tabs>
          <w:tab w:val="left" w:pos="432"/>
          <w:tab w:val="left" w:pos="864"/>
        </w:tabs>
      </w:pPr>
    </w:p>
    <w:p w:rsidR="004E0DEE" w:rsidRDefault="004E0DEE" w:rsidP="004E0DEE">
      <w:pPr>
        <w:tabs>
          <w:tab w:val="left" w:pos="432"/>
          <w:tab w:val="left" w:pos="864"/>
        </w:tabs>
      </w:pPr>
    </w:p>
    <w:p w:rsidR="004E0DEE" w:rsidRDefault="004E0DEE" w:rsidP="004E0DEE">
      <w:pPr>
        <w:tabs>
          <w:tab w:val="left" w:pos="432"/>
          <w:tab w:val="left" w:pos="864"/>
        </w:tabs>
      </w:pPr>
    </w:p>
    <w:p w:rsidR="004E0DEE" w:rsidRDefault="004E0DEE" w:rsidP="004E0DEE">
      <w:pPr>
        <w:tabs>
          <w:tab w:val="left" w:pos="432"/>
          <w:tab w:val="left" w:pos="864"/>
        </w:tabs>
      </w:pPr>
    </w:p>
    <w:p w:rsidR="004E0DEE" w:rsidRDefault="004E0DEE" w:rsidP="004E0DEE">
      <w:pPr>
        <w:tabs>
          <w:tab w:val="left" w:pos="432"/>
          <w:tab w:val="left" w:pos="864"/>
        </w:tabs>
      </w:pPr>
    </w:p>
    <w:p w:rsidR="004E0DEE" w:rsidRDefault="004E0DEE" w:rsidP="004E0DEE">
      <w:pPr>
        <w:tabs>
          <w:tab w:val="left" w:pos="432"/>
          <w:tab w:val="left" w:pos="864"/>
        </w:tabs>
      </w:pPr>
    </w:p>
    <w:p w:rsidR="004E0DEE" w:rsidRDefault="004E0DEE" w:rsidP="004E0DEE">
      <w:pPr>
        <w:tabs>
          <w:tab w:val="left" w:pos="432"/>
          <w:tab w:val="left" w:pos="864"/>
        </w:tabs>
      </w:pPr>
    </w:p>
    <w:p w:rsidR="00596CF5" w:rsidRDefault="00596CF5" w:rsidP="004E0DEE">
      <w:pPr>
        <w:tabs>
          <w:tab w:val="left" w:pos="432"/>
          <w:tab w:val="left" w:pos="864"/>
        </w:tabs>
      </w:pPr>
    </w:p>
    <w:p w:rsidR="00596CF5" w:rsidRDefault="00596CF5" w:rsidP="004E0DEE">
      <w:pPr>
        <w:tabs>
          <w:tab w:val="left" w:pos="432"/>
          <w:tab w:val="left" w:pos="864"/>
        </w:tabs>
      </w:pPr>
    </w:p>
    <w:p w:rsidR="00596CF5" w:rsidRDefault="00596CF5" w:rsidP="004E0DEE">
      <w:pPr>
        <w:tabs>
          <w:tab w:val="left" w:pos="432"/>
          <w:tab w:val="left" w:pos="864"/>
        </w:tabs>
      </w:pPr>
    </w:p>
    <w:p w:rsidR="00596CF5" w:rsidRDefault="00596CF5" w:rsidP="004E0DEE">
      <w:pPr>
        <w:tabs>
          <w:tab w:val="left" w:pos="432"/>
          <w:tab w:val="left" w:pos="864"/>
        </w:tabs>
      </w:pPr>
    </w:p>
    <w:p w:rsidR="00596CF5" w:rsidRDefault="00596CF5" w:rsidP="004E0DEE">
      <w:pPr>
        <w:tabs>
          <w:tab w:val="left" w:pos="432"/>
          <w:tab w:val="left" w:pos="864"/>
        </w:tabs>
      </w:pPr>
    </w:p>
    <w:p w:rsidR="00596CF5" w:rsidRDefault="00596CF5" w:rsidP="004E0DEE">
      <w:pPr>
        <w:tabs>
          <w:tab w:val="left" w:pos="432"/>
          <w:tab w:val="left" w:pos="864"/>
        </w:tabs>
      </w:pPr>
    </w:p>
    <w:p w:rsidR="00596CF5" w:rsidRDefault="00596CF5" w:rsidP="004E0DEE">
      <w:pPr>
        <w:tabs>
          <w:tab w:val="left" w:pos="432"/>
          <w:tab w:val="left" w:pos="864"/>
        </w:tabs>
      </w:pPr>
    </w:p>
    <w:p w:rsidR="004E0DEE" w:rsidRDefault="004E0DEE" w:rsidP="004E0DEE">
      <w:pPr>
        <w:tabs>
          <w:tab w:val="left" w:pos="432"/>
          <w:tab w:val="left" w:pos="864"/>
        </w:tabs>
      </w:pPr>
    </w:p>
    <w:p w:rsidR="004E0DEE" w:rsidRDefault="004E0DEE" w:rsidP="004E0DEE">
      <w:pPr>
        <w:tabs>
          <w:tab w:val="left" w:pos="432"/>
          <w:tab w:val="left" w:pos="864"/>
        </w:tabs>
      </w:pPr>
    </w:p>
    <w:p w:rsidR="004E0DEE" w:rsidRDefault="004E0DEE" w:rsidP="004E0DEE">
      <w:pPr>
        <w:pStyle w:val="CALENDARHEADING"/>
      </w:pPr>
      <w:r>
        <w:lastRenderedPageBreak/>
        <w:t>VETO</w:t>
      </w:r>
    </w:p>
    <w:p w:rsidR="004E0DEE" w:rsidRDefault="004E0DEE" w:rsidP="004E0DEE"/>
    <w:p w:rsidR="004E0DEE" w:rsidRDefault="004E0DEE" w:rsidP="004E0DEE">
      <w:r>
        <w:t>(Returned to the Senate Wednesday, March 01, 2017)</w:t>
      </w:r>
    </w:p>
    <w:p w:rsidR="004E0DEE" w:rsidRPr="0053560C" w:rsidRDefault="004E0DEE" w:rsidP="004E0DEE">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4E0DEE" w:rsidRDefault="004E0DEE" w:rsidP="004E0DEE">
      <w:pPr>
        <w:pStyle w:val="CALENDARHISTORY"/>
      </w:pPr>
      <w:r>
        <w:t>(Vetoed by Governor--February 28, 2017)</w:t>
      </w:r>
    </w:p>
    <w:p w:rsidR="004E0DEE" w:rsidRDefault="004E0DEE" w:rsidP="004E0DEE"/>
    <w:p w:rsidR="004E0DEE" w:rsidRDefault="004E0DEE" w:rsidP="004E0DEE"/>
    <w:p w:rsidR="004E0DEE" w:rsidRPr="009F5EB6" w:rsidRDefault="004E0DEE" w:rsidP="004E0DEE">
      <w:pPr>
        <w:pStyle w:val="CALENDARHEADING"/>
      </w:pPr>
      <w:r>
        <w:t>INTERRUPTED DEBATE</w:t>
      </w:r>
    </w:p>
    <w:p w:rsidR="004E0DEE" w:rsidRDefault="004E0DEE" w:rsidP="004E0DEE"/>
    <w:p w:rsidR="004E0DEE" w:rsidRDefault="004E0DEE" w:rsidP="004E0DEE"/>
    <w:p w:rsidR="004E0DEE" w:rsidRDefault="004E0DEE" w:rsidP="004E0DEE">
      <w:r>
        <w:t xml:space="preserve">(Debate was interrupted by adjournment on </w:t>
      </w:r>
      <w:r w:rsidR="00F7165A">
        <w:t>Wednesday, April 19, 2017</w:t>
      </w:r>
      <w:r>
        <w:t>)</w:t>
      </w:r>
    </w:p>
    <w:p w:rsidR="004E0DEE" w:rsidRPr="00433032" w:rsidRDefault="004E0DEE" w:rsidP="004E0DEE">
      <w:pPr>
        <w:pStyle w:val="BILLTITLE"/>
        <w:rPr>
          <w:color w:val="000000" w:themeColor="text1"/>
          <w:u w:color="000000" w:themeColor="text1"/>
        </w:rPr>
      </w:pPr>
      <w:r w:rsidRPr="00433032">
        <w:t>H.</w:t>
      </w:r>
      <w:r w:rsidRPr="00433032">
        <w:tab/>
        <w:t>3516</w:t>
      </w:r>
      <w:r w:rsidRPr="00433032">
        <w:fldChar w:fldCharType="begin"/>
      </w:r>
      <w:r w:rsidRPr="00433032">
        <w:instrText xml:space="preserve"> XE "H. 3516" \b </w:instrText>
      </w:r>
      <w:r w:rsidRPr="00433032">
        <w:fldChar w:fldCharType="end"/>
      </w:r>
      <w:r w:rsidRPr="00433032">
        <w:t>--Reps. Simrill, Lucas, White, G.M. Smith, Pope, Stringer, W. Newton, Bales, Clary, Cole, Delleney, Herbkersman, Hixon, Sandifer, Douglas, Knight, Erickson, Henegan, Ridgeway, Williams, Jefferson, Ott, Govan, Henderson, V.S. Moss, Martin, Spires, Funderburk, D.C. Moss, Brown, Whipper, Cobb</w:t>
      </w:r>
      <w:r w:rsidRPr="00433032">
        <w:noBreakHyphen/>
        <w:t xml:space="preserve">Hunter, Felder, Bernstein, J.E. Smith, Clemmons, Clyburn, Daning, Cogswell, Davis, B. Newton, Anthony, Crosby, S. Rivers, Thigpen, Hosey, Murphy, Hardee, Weeks, King, Sottile and Anderson:  </w:t>
      </w:r>
      <w:r w:rsidRPr="00433032">
        <w:rPr>
          <w:szCs w:val="30"/>
        </w:rPr>
        <w:t xml:space="preserve">A BILL </w:t>
      </w:r>
      <w:r w:rsidRPr="00433032">
        <w:rPr>
          <w:color w:val="000000" w:themeColor="text1"/>
          <w:u w:color="000000" w:themeColor="text1"/>
        </w:rPr>
        <w:t>TO AMEND SECTION 12</w:t>
      </w:r>
      <w:r w:rsidRPr="00433032">
        <w:rPr>
          <w:color w:val="000000" w:themeColor="text1"/>
          <w:u w:color="000000" w:themeColor="text1"/>
        </w:rPr>
        <w:noBreakHyphen/>
        <w:t>28</w:t>
      </w:r>
      <w:r w:rsidRPr="00433032">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433032">
        <w:rPr>
          <w:color w:val="000000" w:themeColor="text1"/>
          <w:u w:color="000000" w:themeColor="text1"/>
        </w:rPr>
        <w:noBreakHyphen/>
        <w:t>11</w:t>
      </w:r>
      <w:r w:rsidRPr="00433032">
        <w:rPr>
          <w:color w:val="000000" w:themeColor="text1"/>
          <w:u w:color="000000" w:themeColor="text1"/>
        </w:rPr>
        <w:noBreakHyphen/>
        <w:t>410 AND 56</w:t>
      </w:r>
      <w:r w:rsidRPr="00433032">
        <w:rPr>
          <w:color w:val="000000" w:themeColor="text1"/>
          <w:u w:color="000000" w:themeColor="text1"/>
        </w:rPr>
        <w:noBreakHyphen/>
        <w:t>11</w:t>
      </w:r>
      <w:r w:rsidRPr="00433032">
        <w:rPr>
          <w:color w:val="000000" w:themeColor="text1"/>
          <w:u w:color="000000" w:themeColor="text1"/>
        </w:rPr>
        <w:noBreakHyphen/>
        <w:t>450, BOTH RELATING TO THE ROAD TAX, SO AS TO INCREASE THE ROAD TAX IN THE SAME MANNER AS THE MOTOR FUEL USER FEE; TO AMEND SECTION 56</w:t>
      </w:r>
      <w:r w:rsidRPr="00433032">
        <w:rPr>
          <w:color w:val="000000" w:themeColor="text1"/>
          <w:u w:color="000000" w:themeColor="text1"/>
        </w:rPr>
        <w:noBreakHyphen/>
        <w:t>3</w:t>
      </w:r>
      <w:r w:rsidRPr="00433032">
        <w:rPr>
          <w:color w:val="000000" w:themeColor="text1"/>
          <w:u w:color="000000" w:themeColor="text1"/>
        </w:rPr>
        <w:noBreakHyphen/>
        <w:t>620, AS AMENDED, RELATING TO THE BIENNIAL REGISTRATION OF A MOTOR VEHICLE, SO AS TO INCREASE THE FEE FOR THE REGISTRATION; BY ADDING SECTION 56</w:t>
      </w:r>
      <w:r w:rsidRPr="00433032">
        <w:rPr>
          <w:color w:val="000000" w:themeColor="text1"/>
          <w:u w:color="000000" w:themeColor="text1"/>
        </w:rPr>
        <w:noBreakHyphen/>
        <w:t>3</w:t>
      </w:r>
      <w:r w:rsidRPr="00433032">
        <w:rPr>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433032">
        <w:rPr>
          <w:color w:val="000000" w:themeColor="text1"/>
          <w:u w:color="000000" w:themeColor="text1"/>
        </w:rPr>
        <w:noBreakHyphen/>
        <w:t>3</w:t>
      </w:r>
      <w:r w:rsidRPr="00433032">
        <w:rPr>
          <w:color w:val="000000" w:themeColor="text1"/>
          <w:u w:color="000000" w:themeColor="text1"/>
        </w:rPr>
        <w:noBreakHyphen/>
        <w:t xml:space="preserve">645 SO AS TO IMPOSE A ROAD USE FEE ON CERTAIN MOTOR VEHICLES THAT OPERATE ON FUEL THAT IS NOT SUBJECT TO THE MOTOR FUEL USER FEE; TO AMEND </w:t>
      </w:r>
      <w:r w:rsidRPr="00433032">
        <w:rPr>
          <w:color w:val="000000" w:themeColor="text1"/>
          <w:u w:color="000000" w:themeColor="text1"/>
        </w:rPr>
        <w:lastRenderedPageBreak/>
        <w:t>SECTION 12</w:t>
      </w:r>
      <w:r w:rsidRPr="00433032">
        <w:rPr>
          <w:color w:val="000000" w:themeColor="text1"/>
          <w:u w:color="000000" w:themeColor="text1"/>
        </w:rPr>
        <w:noBreakHyphen/>
        <w:t>36</w:t>
      </w:r>
      <w:r w:rsidRPr="00433032">
        <w:rPr>
          <w:color w:val="000000" w:themeColor="text1"/>
          <w:u w:color="000000" w:themeColor="text1"/>
        </w:rPr>
        <w:noBreakHyphen/>
        <w:t>2110, RELATING TO THE MAXIMUM SALES TAX, SO AS TO INCREASE THE MAXIMUM TAX ON CERTAIN ITEMS; TO AMEND SECTION 12</w:t>
      </w:r>
      <w:r w:rsidRPr="00433032">
        <w:rPr>
          <w:color w:val="000000" w:themeColor="text1"/>
          <w:u w:color="000000" w:themeColor="text1"/>
        </w:rPr>
        <w:noBreakHyphen/>
        <w:t>36</w:t>
      </w:r>
      <w:r w:rsidRPr="00433032">
        <w:rPr>
          <w:color w:val="000000" w:themeColor="text1"/>
          <w:u w:color="000000" w:themeColor="text1"/>
        </w:rPr>
        <w:noBreakHyphen/>
        <w:t>2120, AS AMENDED, RELATING TO EXEMPTIONS FROM THE STATE SALES TAX, SO AS TO EXEMPT ANY ITEM SUBJECT TO THE INFRASTRUCTURE MAINTENANCE FEE; TO AMEND SECTION 12</w:t>
      </w:r>
      <w:r w:rsidRPr="00433032">
        <w:rPr>
          <w:color w:val="000000" w:themeColor="text1"/>
          <w:u w:color="000000" w:themeColor="text1"/>
        </w:rPr>
        <w:noBreakHyphen/>
        <w:t>36</w:t>
      </w:r>
      <w:r w:rsidRPr="00433032">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w:t>
      </w:r>
      <w:r>
        <w:rPr>
          <w:color w:val="000000" w:themeColor="text1"/>
          <w:u w:color="000000" w:themeColor="text1"/>
        </w:rPr>
        <w:t xml:space="preserve"> </w:t>
      </w:r>
      <w:r w:rsidRPr="00433032">
        <w:rPr>
          <w:color w:val="000000" w:themeColor="text1"/>
          <w:u w:color="000000" w:themeColor="text1"/>
        </w:rPr>
        <w:t>COMMERCIAL MOTOR VEHICLES, AND BUSES FROM AD VALOREM TAXATION.</w:t>
      </w:r>
    </w:p>
    <w:p w:rsidR="004E0DEE" w:rsidRDefault="004E0DEE" w:rsidP="004E0DEE">
      <w:pPr>
        <w:pStyle w:val="CALENDARHISTORY"/>
      </w:pPr>
      <w:r>
        <w:t>(Read the first time--March 2, 2017)</w:t>
      </w:r>
    </w:p>
    <w:p w:rsidR="004E0DEE" w:rsidRDefault="004E0DEE" w:rsidP="004E0DEE">
      <w:pPr>
        <w:pStyle w:val="CALENDARHISTORY"/>
      </w:pPr>
      <w:r>
        <w:t>(Reported by Committee on Finance--March 15, 2017)</w:t>
      </w:r>
    </w:p>
    <w:p w:rsidR="004E0DEE" w:rsidRDefault="004E0DEE" w:rsidP="004E0DEE">
      <w:pPr>
        <w:pStyle w:val="CALENDARHISTORY"/>
      </w:pPr>
      <w:r>
        <w:t>(Favorable with amendments)</w:t>
      </w:r>
    </w:p>
    <w:p w:rsidR="00C33A17" w:rsidRDefault="00C33A17" w:rsidP="00C33A17">
      <w:pPr>
        <w:pStyle w:val="CALENDARHISTORY"/>
      </w:pPr>
      <w:r>
        <w:t>(Committee Amendment Adopted--April 19, 2017)</w:t>
      </w:r>
    </w:p>
    <w:p w:rsidR="004E0DEE" w:rsidRPr="00F04FF2" w:rsidRDefault="004E0DEE" w:rsidP="004E0DEE">
      <w:pPr>
        <w:pStyle w:val="CALENDARHISTORY"/>
        <w:rPr>
          <w:u w:val="single"/>
        </w:rPr>
      </w:pPr>
      <w:r>
        <w:rPr>
          <w:u w:val="single"/>
        </w:rPr>
        <w:t>(Contested by Senators Martin, Davis, Corbin, Climer, Senn, Rice, Timmons, Hembree, Peeler and Verdin)</w:t>
      </w:r>
    </w:p>
    <w:p w:rsidR="004E0DEE" w:rsidRDefault="004E0DEE" w:rsidP="004E0DEE"/>
    <w:p w:rsidR="004E0DEE" w:rsidRDefault="004E0DEE" w:rsidP="004E0DEE"/>
    <w:p w:rsidR="004E0DEE" w:rsidRPr="00172BD2" w:rsidRDefault="004E0DEE" w:rsidP="004E0DEE">
      <w:pPr>
        <w:pStyle w:val="CALENDARHEADING"/>
      </w:pPr>
      <w:r>
        <w:t>STATEWIDE THIRD READING BILLS</w:t>
      </w:r>
    </w:p>
    <w:p w:rsidR="004E0DEE" w:rsidRDefault="004E0DEE" w:rsidP="004E0DEE"/>
    <w:p w:rsidR="004E0DEE" w:rsidRDefault="004E0DEE" w:rsidP="004E0DEE"/>
    <w:p w:rsidR="004E0DEE" w:rsidRPr="00D25D7F" w:rsidRDefault="004E0DEE" w:rsidP="004E0DEE">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 xml:space="preserve">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w:t>
      </w:r>
      <w:r w:rsidRPr="00D25D7F">
        <w:rPr>
          <w:u w:color="000000" w:themeColor="text1"/>
        </w:rPr>
        <w:lastRenderedPageBreak/>
        <w:t>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w:t>
      </w:r>
      <w:r>
        <w:rPr>
          <w:u w:color="000000" w:themeColor="text1"/>
        </w:rPr>
        <w:t xml:space="preserve"> </w:t>
      </w:r>
      <w:r w:rsidRPr="00D25D7F">
        <w:rPr>
          <w:u w:color="000000" w:themeColor="text1"/>
        </w:rPr>
        <w:t>REGULATIONS TO IMPLEMENT THE PROVISIONS OF THIS SECTION.</w:t>
      </w:r>
    </w:p>
    <w:p w:rsidR="004E0DEE" w:rsidRDefault="004E0DEE" w:rsidP="004E0DEE">
      <w:pPr>
        <w:pStyle w:val="CALENDARHISTORY"/>
      </w:pPr>
      <w:r>
        <w:t>(Read the first time--January 31, 2017)</w:t>
      </w:r>
    </w:p>
    <w:p w:rsidR="004E0DEE" w:rsidRDefault="004E0DEE" w:rsidP="004E0DEE">
      <w:pPr>
        <w:pStyle w:val="CALENDARHISTORY"/>
      </w:pPr>
      <w:r w:rsidRPr="00380FA1">
        <w:t>(Reported by Committee on Banking and Insurance--February 23, 2017)</w:t>
      </w:r>
    </w:p>
    <w:p w:rsidR="004E0DEE" w:rsidRDefault="004E0DEE" w:rsidP="004E0DEE">
      <w:pPr>
        <w:pStyle w:val="CALENDARHISTORY"/>
      </w:pPr>
      <w:r>
        <w:t>(Favorable)</w:t>
      </w:r>
    </w:p>
    <w:p w:rsidR="004E0DEE" w:rsidRDefault="004E0DEE" w:rsidP="004E0DEE">
      <w:pPr>
        <w:pStyle w:val="CALENDARHISTORY"/>
      </w:pPr>
      <w:r>
        <w:t>(Read the second time--March 07, 2017)</w:t>
      </w:r>
    </w:p>
    <w:p w:rsidR="004E0DEE" w:rsidRDefault="004E0DEE" w:rsidP="004E0DEE">
      <w:pPr>
        <w:pStyle w:val="CALENDARHISTORY"/>
      </w:pPr>
      <w:r>
        <w:t>(Ayes 39, Nays 2--March 7, 2017)</w:t>
      </w:r>
    </w:p>
    <w:p w:rsidR="004E0DEE" w:rsidRDefault="004E0DEE" w:rsidP="004E0DEE">
      <w:pPr>
        <w:pStyle w:val="CALENDARHISTORY"/>
        <w:rPr>
          <w:u w:val="single"/>
        </w:rPr>
      </w:pPr>
      <w:r>
        <w:rPr>
          <w:u w:val="single"/>
        </w:rPr>
        <w:t>(Contested by Senators Hutto, Young and Rankin)</w:t>
      </w:r>
    </w:p>
    <w:p w:rsidR="004E0DEE" w:rsidRPr="00750C67" w:rsidRDefault="004E0DEE" w:rsidP="004E0DEE"/>
    <w:p w:rsidR="004E0DEE" w:rsidRPr="002465F7" w:rsidRDefault="004E0DEE" w:rsidP="004E0DEE">
      <w:pPr>
        <w:pStyle w:val="BILLTITLE"/>
      </w:pPr>
      <w:r w:rsidRPr="002465F7">
        <w:t>H.</w:t>
      </w:r>
      <w:r w:rsidRPr="002465F7">
        <w:tab/>
        <w:t>3221</w:t>
      </w:r>
      <w:r w:rsidRPr="002465F7">
        <w:fldChar w:fldCharType="begin"/>
      </w:r>
      <w:r w:rsidRPr="002465F7">
        <w:instrText xml:space="preserve"> XE “H. 3221” \b </w:instrText>
      </w:r>
      <w:r w:rsidRPr="002465F7">
        <w:fldChar w:fldCharType="end"/>
      </w:r>
      <w:r w:rsidRPr="002465F7">
        <w:t xml:space="preserve">--Reps. Allison, Collins, Felder, Daning, Govan, Taylor, Knight and Anderson:  </w:t>
      </w:r>
      <w:r w:rsidRPr="002465F7">
        <w:rPr>
          <w:szCs w:val="30"/>
        </w:rPr>
        <w:t xml:space="preserve">A BILL </w:t>
      </w:r>
      <w:r w:rsidRPr="002465F7">
        <w:t>TO AMEND THE CODE OF LAWS OF SOUTH CAROLINA, 1976, BY ADDING SECTION 59</w:t>
      </w:r>
      <w:r w:rsidRPr="002465F7">
        <w:noBreakHyphen/>
        <w:t>20</w:t>
      </w:r>
      <w:r w:rsidRPr="002465F7">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w:t>
      </w:r>
      <w:r w:rsidRPr="002465F7">
        <w:noBreakHyphen/>
        <w:t>20</w:t>
      </w:r>
      <w:r w:rsidRPr="002465F7">
        <w:noBreakHyphen/>
        <w:t xml:space="preserve">95 SO </w:t>
      </w:r>
      <w:r w:rsidRPr="002465F7">
        <w:lastRenderedPageBreak/>
        <w:t>AS TO REQUIRE THE STATE AUDITOR TO ADOPT THE STATEWIDE PROGRAM CREATED BY THE DEPARTMENT OF EDUCATION IN SECTION 59</w:t>
      </w:r>
      <w:r w:rsidRPr="002465F7">
        <w:noBreakHyphen/>
        <w:t>20</w:t>
      </w:r>
      <w:r w:rsidRPr="002465F7">
        <w:noBreakHyphen/>
        <w:t>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w:t>
      </w:r>
      <w:r>
        <w:t xml:space="preserve"> </w:t>
      </w:r>
      <w:r w:rsidRPr="002465F7">
        <w:t>PROMULGATE REGULATIONS TO CARRY OUT THE PROVISIONS OF THIS SECTION.</w:t>
      </w:r>
    </w:p>
    <w:p w:rsidR="004E0DEE" w:rsidRDefault="004E0DEE" w:rsidP="004E0DEE">
      <w:pPr>
        <w:pStyle w:val="CALENDARHISTORY"/>
      </w:pPr>
      <w:r>
        <w:t>(Read the first time--February 1, 2017)</w:t>
      </w:r>
    </w:p>
    <w:p w:rsidR="004E0DEE" w:rsidRDefault="004E0DEE" w:rsidP="004E0DEE">
      <w:pPr>
        <w:pStyle w:val="CALENDARHISTORY"/>
      </w:pPr>
      <w:r>
        <w:t>(Reported by Committee on Education--April 3, 2017)</w:t>
      </w:r>
    </w:p>
    <w:p w:rsidR="004E0DEE" w:rsidRDefault="004E0DEE" w:rsidP="004E0DEE">
      <w:pPr>
        <w:pStyle w:val="CALENDARHISTORY"/>
      </w:pPr>
      <w:r>
        <w:t>(Favorable with amendments)</w:t>
      </w:r>
    </w:p>
    <w:p w:rsidR="004E0DEE" w:rsidRDefault="004E0DEE" w:rsidP="004E0DEE">
      <w:pPr>
        <w:pStyle w:val="CALENDARHISTORY"/>
      </w:pPr>
      <w:r>
        <w:t>(Committee Amendment Adopted--April 18, 2017)</w:t>
      </w:r>
    </w:p>
    <w:p w:rsidR="004E0DEE" w:rsidRDefault="004E0DEE" w:rsidP="004E0DEE">
      <w:pPr>
        <w:pStyle w:val="CALENDARHISTORY"/>
      </w:pPr>
      <w:r>
        <w:t>(Read the second time--April 18, 2017)</w:t>
      </w:r>
    </w:p>
    <w:p w:rsidR="004E0DEE" w:rsidRPr="008F1FA7" w:rsidRDefault="004E0DEE" w:rsidP="004E0DEE">
      <w:pPr>
        <w:pStyle w:val="CALENDARHISTORY"/>
      </w:pPr>
      <w:r>
        <w:t>(Ayes 42, Nays 1--April 18, 2017)</w:t>
      </w:r>
    </w:p>
    <w:p w:rsidR="004E0DEE" w:rsidRPr="001A345E" w:rsidRDefault="004E0DEE" w:rsidP="004E0DEE"/>
    <w:p w:rsidR="00CC005F" w:rsidRPr="00A85618" w:rsidRDefault="00CC005F" w:rsidP="00CC005F">
      <w:pPr>
        <w:pStyle w:val="BILLTITLE"/>
      </w:pPr>
      <w:r w:rsidRPr="00A85618">
        <w:t>S.</w:t>
      </w:r>
      <w:r w:rsidRPr="00A85618">
        <w:tab/>
        <w:t>626</w:t>
      </w:r>
      <w:r w:rsidRPr="00A85618">
        <w:fldChar w:fldCharType="begin"/>
      </w:r>
      <w:r w:rsidRPr="00A85618">
        <w:instrText xml:space="preserve"> XE "S. 626" \b </w:instrText>
      </w:r>
      <w:r w:rsidRPr="00A85618">
        <w:fldChar w:fldCharType="end"/>
      </w:r>
      <w:r w:rsidRPr="00A85618">
        <w:t xml:space="preserve">--Transportation Committee:  </w:t>
      </w:r>
      <w:r w:rsidRPr="00A85618">
        <w:rPr>
          <w:szCs w:val="30"/>
        </w:rPr>
        <w:t xml:space="preserve">A BILL </w:t>
      </w:r>
      <w:r w:rsidRPr="00A85618">
        <w:t xml:space="preserve">TO AMEND CHAPTER 3, TITLE 56 OF THE 1976 CODE, RELATING TO MOTOR VEHICLE REGISTRATION AND LICENSING, BY ADDING ARTICLE 140, TO PROVIDE THAT THE DEPARTMENT MAY ISSUE “POWERING THE PALMETTO STATE” SPECIAL LICENSE PLATES HONORING SOUTH CAROLINA’S ELECTRICAL LINEMEN; TO AMEND CHAPTER 3, TITLE 56, RELATING TO MOTOR VEHICLE REGISTRATION AND LICENSING, BY ADDING ARTICLE 141, TO PROVIDE THAT THE DEPARTMENT OF MOTOR VEHICLES MAY </w:t>
      </w:r>
      <w:r w:rsidRPr="00A85618">
        <w:lastRenderedPageBreak/>
        <w:t>ISSUE “LEGION OF MERIT” SPECIAL LICENSE PLATES; TO AMEND SECTION 56-3-8400, RELATING TO “LIONS CLUB” SPECIAL LICENSE PLATES, TO PROVIDE THAT THE DEPARTMENT OF MOTOR VEHICLES MAY ISSUE “LIONS CLUB” SPECIAL MOTOR VEHICLE LICENSE PLATES TO OWNERS OF PRIVATE PASSENGER MOTOR VEHICLES AS DEFINED IN SECTION 56-3-630 REGISTERED IN THEIR NAMES; AND TO AMEND CHAPTER 3, TITLE 56, RELATING TO MOTOR VEHICLE REGISTRATION AND LICENSING, BY ADDING ARTICLE 142, TO PROVIDE THAT THE DEPARTMENT OF MOTOR VEHICLES MAY ISSUE “VIRGINIA TECH” SPECIAL LICENSE PLATES.</w:t>
      </w:r>
    </w:p>
    <w:p w:rsidR="00CC005F" w:rsidRDefault="00CC005F" w:rsidP="00CC005F">
      <w:pPr>
        <w:pStyle w:val="CALENDARHISTORY"/>
      </w:pPr>
      <w:r>
        <w:t>(Without reference--April 6, 2017)</w:t>
      </w:r>
    </w:p>
    <w:p w:rsidR="00CC005F" w:rsidRDefault="00CC005F" w:rsidP="00CC005F">
      <w:pPr>
        <w:pStyle w:val="CALENDARHISTORY"/>
      </w:pPr>
      <w:r>
        <w:t>(Read the second time--April 19, 2017)</w:t>
      </w:r>
    </w:p>
    <w:p w:rsidR="00CC005F" w:rsidRPr="00CC005F" w:rsidRDefault="00CC005F" w:rsidP="00CC005F">
      <w:pPr>
        <w:pStyle w:val="CALENDARHISTORY"/>
      </w:pPr>
      <w:r>
        <w:t>(Ayes 36, Nays 0--April 19, 2017)</w:t>
      </w:r>
    </w:p>
    <w:p w:rsidR="004E0DEE" w:rsidRDefault="004E0DEE" w:rsidP="004E0DEE"/>
    <w:p w:rsidR="00CC005F" w:rsidRDefault="00CC005F" w:rsidP="004E0DEE"/>
    <w:p w:rsidR="004E0DEE" w:rsidRDefault="004E0DEE" w:rsidP="004E0DEE">
      <w:pPr>
        <w:pStyle w:val="CALENDARHEADING"/>
      </w:pPr>
      <w:r>
        <w:t xml:space="preserve">SECOND READING </w:t>
      </w:r>
    </w:p>
    <w:p w:rsidR="004E0DEE" w:rsidRDefault="004E0DEE" w:rsidP="004E0DEE">
      <w:pPr>
        <w:pStyle w:val="CALENDARHEADING"/>
      </w:pPr>
      <w:r>
        <w:t>CONSENT CALENDAR</w:t>
      </w:r>
    </w:p>
    <w:p w:rsidR="004E0DEE" w:rsidRPr="00F975F7" w:rsidRDefault="004E0DEE" w:rsidP="004E0DEE"/>
    <w:p w:rsidR="004E0DEE" w:rsidRDefault="004E0DEE" w:rsidP="004E0DEE">
      <w:pPr>
        <w:jc w:val="center"/>
      </w:pPr>
    </w:p>
    <w:p w:rsidR="004E0DEE" w:rsidRDefault="004E0DEE" w:rsidP="004E0DEE">
      <w:pPr>
        <w:pStyle w:val="BILLTITLE"/>
        <w:rPr>
          <w:u w:color="000000" w:themeColor="text1"/>
        </w:rPr>
      </w:pPr>
      <w:r w:rsidRPr="00AC68F1">
        <w:t>S.</w:t>
      </w:r>
      <w:r w:rsidRPr="00AC68F1">
        <w:tab/>
        <w:t>446</w:t>
      </w:r>
      <w:r w:rsidRPr="00AC68F1">
        <w:fldChar w:fldCharType="begin"/>
      </w:r>
      <w:r w:rsidRPr="00AC68F1">
        <w:instrText xml:space="preserve"> XE "S. 446" \b </w:instrText>
      </w:r>
      <w:r w:rsidRPr="00AC68F1">
        <w:fldChar w:fldCharType="end"/>
      </w:r>
      <w:r w:rsidRPr="00AC68F1">
        <w:t xml:space="preserve">--Senators Leatherman, Setzler, Williams and Campbell:  </w:t>
      </w:r>
      <w:r w:rsidRPr="00AC68F1">
        <w:rPr>
          <w:szCs w:val="30"/>
        </w:rPr>
        <w:t xml:space="preserve">A BILL </w:t>
      </w:r>
      <w:r w:rsidRPr="00AC68F1">
        <w:rPr>
          <w:u w:color="000000" w:themeColor="text1"/>
        </w:rPr>
        <w:t>TO AMEND SECTION 12</w:t>
      </w:r>
      <w:r w:rsidRPr="00AC68F1">
        <w:rPr>
          <w:u w:color="000000" w:themeColor="text1"/>
        </w:rPr>
        <w:noBreakHyphen/>
        <w:t>6</w:t>
      </w:r>
      <w:r w:rsidRPr="00AC68F1">
        <w:rPr>
          <w:u w:color="000000" w:themeColor="text1"/>
        </w:rPr>
        <w:noBreakHyphen/>
        <w:t>3585, CODE OF LAWS OF SOUTH CAROLINA, 1976, RELATING TO THE INDUSTRY PARTNERSHIP FUND TAX CREDIT, SO AS TO INCREASE THE AGGREGATE ANNUAL CREDIT AMOUNT.</w:t>
      </w:r>
    </w:p>
    <w:p w:rsidR="004E0DEE" w:rsidRDefault="004E0DEE" w:rsidP="004E0DEE">
      <w:pPr>
        <w:pStyle w:val="CALENDARHISTORY"/>
      </w:pPr>
      <w:r>
        <w:t>(Read the first time--February 21, 2017)</w:t>
      </w:r>
    </w:p>
    <w:p w:rsidR="004E0DEE" w:rsidRDefault="004E0DEE" w:rsidP="004E0DEE">
      <w:pPr>
        <w:pStyle w:val="CALENDARHISTORY"/>
      </w:pPr>
      <w:r>
        <w:t>(Reported by Committee on Finance--April 18, 2017)</w:t>
      </w:r>
    </w:p>
    <w:p w:rsidR="004E0DEE" w:rsidRDefault="004E0DEE" w:rsidP="004E0DEE">
      <w:pPr>
        <w:pStyle w:val="CALENDARHISTORY"/>
      </w:pPr>
      <w:r>
        <w:t>(Favorable with amendments)</w:t>
      </w:r>
    </w:p>
    <w:p w:rsidR="004E0DEE" w:rsidRPr="003E4595" w:rsidRDefault="004E0DEE" w:rsidP="004E0DEE"/>
    <w:p w:rsidR="004E0DEE" w:rsidRDefault="004E0DEE" w:rsidP="004E0DEE">
      <w:pPr>
        <w:pStyle w:val="BILLTITLE"/>
      </w:pPr>
      <w:r w:rsidRPr="00B7484D">
        <w:t>S.</w:t>
      </w:r>
      <w:r w:rsidRPr="00B7484D">
        <w:tab/>
        <w:t>499</w:t>
      </w:r>
      <w:r w:rsidRPr="00B7484D">
        <w:fldChar w:fldCharType="begin"/>
      </w:r>
      <w:r w:rsidRPr="00B7484D">
        <w:instrText xml:space="preserve"> XE "S. 499" \b </w:instrText>
      </w:r>
      <w:r w:rsidRPr="00B7484D">
        <w:fldChar w:fldCharType="end"/>
      </w:r>
      <w:r w:rsidRPr="00B7484D">
        <w:t xml:space="preserve">--Senator Malloy:  </w:t>
      </w:r>
      <w:r w:rsidRPr="00B7484D">
        <w:rPr>
          <w:szCs w:val="30"/>
        </w:rPr>
        <w:t xml:space="preserve">A BILL </w:t>
      </w:r>
      <w:r w:rsidRPr="00B7484D">
        <w:t>TO AMEND SECTION 56-1-148 OF THE 1976 CODE, RELATING TO THE IDENTIFYING CODE AFFIXED TO THE DRIVER’S LICENSE OF A PERSON CONVICTED OF CERTAIN CRIMES, TO REMOVE THE FIFTY DOLLAR FEE ASSOCIATED WITH PLACING THE IDENTIFYING CODE ON A DRIVER’S LICENSE.</w:t>
      </w:r>
    </w:p>
    <w:p w:rsidR="004E0DEE" w:rsidRDefault="004E0DEE" w:rsidP="004E0DEE">
      <w:pPr>
        <w:pStyle w:val="CALENDARHISTORY"/>
      </w:pPr>
      <w:r>
        <w:t>(Read the first time--March 2, 2017)</w:t>
      </w:r>
    </w:p>
    <w:p w:rsidR="004E0DEE" w:rsidRDefault="004E0DEE" w:rsidP="004E0DEE">
      <w:pPr>
        <w:pStyle w:val="CALENDARHISTORY"/>
      </w:pPr>
      <w:r>
        <w:t>(Polled by Committee on Transportation--April 18, 2017)</w:t>
      </w:r>
    </w:p>
    <w:p w:rsidR="004E0DEE" w:rsidRDefault="004E0DEE" w:rsidP="004E0DEE">
      <w:pPr>
        <w:pStyle w:val="CALENDARHISTORY"/>
      </w:pPr>
      <w:r>
        <w:t>(Favorable)</w:t>
      </w:r>
    </w:p>
    <w:p w:rsidR="004E0DEE" w:rsidRDefault="004E0DEE" w:rsidP="004E0DEE"/>
    <w:p w:rsidR="000A7BE2" w:rsidRPr="000A7BE2" w:rsidRDefault="000A7BE2" w:rsidP="000A7BE2"/>
    <w:p w:rsidR="004E0DEE" w:rsidRPr="004E0DEE" w:rsidRDefault="004E0DEE" w:rsidP="004E0DEE"/>
    <w:p w:rsidR="004E0DEE" w:rsidRPr="005D07E8" w:rsidRDefault="00780146" w:rsidP="004E0DEE">
      <w:r>
        <w:t>** Subject to Rule 39</w:t>
      </w:r>
    </w:p>
    <w:p w:rsidR="004E0DEE" w:rsidRDefault="004E0DEE" w:rsidP="004E0DEE"/>
    <w:p w:rsidR="00596CF5" w:rsidRPr="0069407C" w:rsidRDefault="00596CF5" w:rsidP="00596CF5">
      <w:pPr>
        <w:pStyle w:val="BILLTITLE"/>
      </w:pPr>
      <w:r>
        <w:t>**</w:t>
      </w:r>
      <w:r w:rsidRPr="0069407C">
        <w:t>S.</w:t>
      </w:r>
      <w:r w:rsidRPr="0069407C">
        <w:tab/>
      </w:r>
      <w:r>
        <w:tab/>
      </w:r>
      <w:r w:rsidRPr="0069407C">
        <w:t>109</w:t>
      </w:r>
      <w:r w:rsidRPr="0069407C">
        <w:fldChar w:fldCharType="begin"/>
      </w:r>
      <w:r w:rsidRPr="0069407C">
        <w:instrText xml:space="preserve"> XE "S. 109" \b </w:instrText>
      </w:r>
      <w:r w:rsidRPr="0069407C">
        <w:fldChar w:fldCharType="end"/>
      </w:r>
      <w:r w:rsidRPr="0069407C">
        <w:t xml:space="preserve">--Senator McElveen:  </w:t>
      </w:r>
      <w:r w:rsidRPr="0069407C">
        <w:rPr>
          <w:szCs w:val="30"/>
        </w:rPr>
        <w:t xml:space="preserve">A BILL </w:t>
      </w:r>
      <w:r w:rsidRPr="0069407C">
        <w:t>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596CF5" w:rsidRDefault="00596CF5" w:rsidP="00596CF5">
      <w:pPr>
        <w:pStyle w:val="CALENDARHISTORY"/>
      </w:pPr>
      <w:r>
        <w:t>(Read the first time--January 10, 2017)</w:t>
      </w:r>
    </w:p>
    <w:p w:rsidR="00596CF5" w:rsidRDefault="00596CF5" w:rsidP="00596CF5">
      <w:pPr>
        <w:pStyle w:val="CALENDARHISTORY"/>
      </w:pPr>
      <w:r>
        <w:t>(Reported by Committee on Judiciary--April 19, 2017)</w:t>
      </w:r>
    </w:p>
    <w:p w:rsidR="00596CF5" w:rsidRDefault="00596CF5" w:rsidP="00596CF5">
      <w:pPr>
        <w:pStyle w:val="CALENDARHISTORY"/>
      </w:pPr>
      <w:r>
        <w:t>(Favorable with amendments)</w:t>
      </w:r>
    </w:p>
    <w:p w:rsidR="00596CF5" w:rsidRDefault="00596CF5" w:rsidP="004E0DEE"/>
    <w:p w:rsidR="00596CF5" w:rsidRPr="009A73DB" w:rsidRDefault="00596CF5" w:rsidP="00596CF5">
      <w:pPr>
        <w:pStyle w:val="BILLTITLE"/>
      </w:pPr>
      <w:r>
        <w:t>**</w:t>
      </w:r>
      <w:r w:rsidRPr="009A73DB">
        <w:t>S.</w:t>
      </w:r>
      <w:r w:rsidRPr="009A73DB">
        <w:tab/>
      </w:r>
      <w:r>
        <w:tab/>
      </w:r>
      <w:r w:rsidRPr="009A73DB">
        <w:t>169</w:t>
      </w:r>
      <w:r w:rsidRPr="009A73DB">
        <w:fldChar w:fldCharType="begin"/>
      </w:r>
      <w:r w:rsidRPr="009A73DB">
        <w:instrText xml:space="preserve"> XE "S. 169" \b </w:instrText>
      </w:r>
      <w:r w:rsidRPr="009A73DB">
        <w:fldChar w:fldCharType="end"/>
      </w:r>
      <w:r w:rsidRPr="009A73DB">
        <w:t xml:space="preserve">--Senators Shealy and McLeod:  </w:t>
      </w:r>
      <w:r w:rsidRPr="009A73DB">
        <w:rPr>
          <w:szCs w:val="30"/>
        </w:rPr>
        <w:t xml:space="preserve">A BILL </w:t>
      </w:r>
      <w:r w:rsidRPr="009A73DB">
        <w:t>TO AMEND CHAPTER 25, TITLE 16 OF THE 1976 CODE, RELATING TO DOMESTIC VIOLENCE, BY ADDING ARTICLE 8, TO CREATE THE OFFENSE OF TEEN DATING VIOLENCE, TO PROVIDE A PENALTY, TO ALLOW VICTIMS TO SEEK ORDERS OF PROTECTION OR RESTRAINING ORDERS UNDER CERTAIN CIRCUMSTANCES, TO PROHIBIT A PERSON WHO VIOLATES THE PROVISIONS OF THE ARTICLE FROM PARTICIPATING IN A PRETRIAL INTERVENTION PROGRAM, AND TO DEFINE NECESSARY TERMS; AND TO AMEND SECTION 16-3-755 OF THE 1976 CODE, RELATING TO SEXUAL BATTERY WITH A STUDENT, TO REVISE THE STRUCTURE OF THE OFFENSE TO PROVIDE THE SAME PENALTY FOR PERSONS WHO COMMIT THE OFFENSE WHEN THE VICTIM IS SIXTEEN YEARS OF AGE OR OLDER AND TO PROVIDE A MANDATORY MINIMUM SENTENCE OF ONE YEAR FOR A CONVICTION, NO PART OF WHICH MAY BE SUSPENDED NOR PROBATION GRANTED.</w:t>
      </w:r>
    </w:p>
    <w:p w:rsidR="00596CF5" w:rsidRDefault="00596CF5" w:rsidP="00596CF5">
      <w:pPr>
        <w:pStyle w:val="CALENDARHISTORY"/>
      </w:pPr>
      <w:r>
        <w:t>(Read the first time--January 10, 2017)</w:t>
      </w:r>
    </w:p>
    <w:p w:rsidR="00596CF5" w:rsidRDefault="00667E14" w:rsidP="00667E14">
      <w:pPr>
        <w:pStyle w:val="CALENDARHISTORY"/>
      </w:pPr>
      <w:r>
        <w:t>(Reported by Committee on Judiciary--April 19, 2017)</w:t>
      </w:r>
    </w:p>
    <w:p w:rsidR="00667E14" w:rsidRDefault="00667E14" w:rsidP="00667E14">
      <w:pPr>
        <w:pStyle w:val="CALENDARHISTORY"/>
      </w:pPr>
      <w:r>
        <w:t>(Favorable with amendments)</w:t>
      </w:r>
    </w:p>
    <w:p w:rsidR="00667E14" w:rsidRDefault="00667E14" w:rsidP="004E0DEE"/>
    <w:p w:rsidR="00667E14" w:rsidRPr="007862A2" w:rsidRDefault="00667E14" w:rsidP="00CC4705">
      <w:pPr>
        <w:pStyle w:val="BILLTITLE"/>
        <w:keepNext/>
        <w:keepLines/>
        <w:rPr>
          <w:u w:color="000000" w:themeColor="text1"/>
        </w:rPr>
      </w:pPr>
      <w:r>
        <w:lastRenderedPageBreak/>
        <w:t>**</w:t>
      </w:r>
      <w:r w:rsidRPr="007862A2">
        <w:t>S.</w:t>
      </w:r>
      <w:r w:rsidRPr="007862A2">
        <w:tab/>
      </w:r>
      <w:r>
        <w:tab/>
      </w:r>
      <w:r w:rsidRPr="007862A2">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667E14" w:rsidRDefault="00667E14" w:rsidP="00CC4705">
      <w:pPr>
        <w:pStyle w:val="CALENDARHISTORY"/>
        <w:keepNext/>
        <w:keepLines/>
      </w:pPr>
      <w:r>
        <w:t>(Read the first time--January 31, 2017)</w:t>
      </w:r>
    </w:p>
    <w:p w:rsidR="00667E14" w:rsidRDefault="00667E14" w:rsidP="00CC4705">
      <w:pPr>
        <w:pStyle w:val="CALENDARHISTORY"/>
        <w:keepNext/>
        <w:keepLines/>
      </w:pPr>
      <w:r>
        <w:t>(Reported by Committee on Judiciary--April 19, 2017)</w:t>
      </w:r>
    </w:p>
    <w:p w:rsidR="00667E14" w:rsidRDefault="00667E14" w:rsidP="00CC4705">
      <w:pPr>
        <w:pStyle w:val="CALENDARHISTORY"/>
        <w:keepNext/>
        <w:keepLines/>
      </w:pPr>
      <w:r>
        <w:t>(Favorable with amendments)</w:t>
      </w:r>
    </w:p>
    <w:p w:rsidR="00C33A17" w:rsidRDefault="00C33A17" w:rsidP="00C33A17"/>
    <w:p w:rsidR="00A44567" w:rsidRDefault="00A44567" w:rsidP="00A44567">
      <w:pPr>
        <w:pStyle w:val="BILLTITLE"/>
      </w:pPr>
      <w:r>
        <w:t>**</w:t>
      </w:r>
      <w:r w:rsidRPr="004475B3">
        <w:t>S.</w:t>
      </w:r>
      <w:r w:rsidRPr="004475B3">
        <w:tab/>
      </w:r>
      <w:r>
        <w:tab/>
      </w:r>
      <w:r w:rsidRPr="004475B3">
        <w:t>637</w:t>
      </w:r>
      <w:r w:rsidRPr="004475B3">
        <w:fldChar w:fldCharType="begin"/>
      </w:r>
      <w:r w:rsidRPr="004475B3">
        <w:instrText xml:space="preserve"> XE "S. 637" \b </w:instrText>
      </w:r>
      <w:r w:rsidRPr="004475B3">
        <w:fldChar w:fldCharType="end"/>
      </w:r>
      <w:r w:rsidRPr="004475B3">
        <w:t xml:space="preserve">--Senators Talley, Martin, Peeler, Reese and Corbin:  </w:t>
      </w:r>
      <w:r w:rsidRPr="004475B3">
        <w:rPr>
          <w:szCs w:val="30"/>
        </w:rPr>
        <w:t xml:space="preserve">A BILL </w:t>
      </w:r>
      <w:r w:rsidRPr="004475B3">
        <w:t>TO AMEND SECTION 7</w:t>
      </w:r>
      <w:r w:rsidRPr="004475B3">
        <w:noBreakHyphen/>
        <w:t>7</w:t>
      </w:r>
      <w:r w:rsidRPr="004475B3">
        <w:noBreakHyphen/>
        <w:t>490 OF THE 1976 CODE, RELATING TO THE DESIGNATION OF VOTING PRECINCTS IN SPARTANBURG COUNTY, TO ADD ANDERSON MILL BAPTIST, D. R. HILL MIDDLE SCHOOL, HOPE, LYMAN ELEMENTARY, AND TRINITY PRESBYTERIAN PRECINCTS; TO REMOVE THE FRIENDSHIP BAPTIST PRECINCT; AND TO REDESIGNATE THE MAP NUMBER ON WHICH THE NAMES OF THESE PRECINCTS MAY BE FOUND AND MAINTAINED BY THE REVENUE AND FISCAL AFFAIRS OFFICE.</w:t>
      </w:r>
    </w:p>
    <w:p w:rsidR="00A44567" w:rsidRDefault="00A44567" w:rsidP="00A44567">
      <w:pPr>
        <w:pStyle w:val="CALENDARHISTORY"/>
      </w:pPr>
      <w:r>
        <w:t>(Read the first time--April 18, 2017)</w:t>
      </w:r>
    </w:p>
    <w:p w:rsidR="00A44567" w:rsidRDefault="00A44567" w:rsidP="00A44567">
      <w:pPr>
        <w:pStyle w:val="CALENDARHISTORY"/>
      </w:pPr>
      <w:r>
        <w:t>(Recalled from Committee on Judiciary--April 19, 2017)</w:t>
      </w:r>
    </w:p>
    <w:p w:rsidR="00A44567" w:rsidRDefault="00A44567" w:rsidP="00C33A17"/>
    <w:p w:rsidR="00C33A17" w:rsidRDefault="00C33A17" w:rsidP="00C33A17">
      <w:pPr>
        <w:pStyle w:val="BILLTITLE"/>
      </w:pPr>
      <w:r>
        <w:t>**</w:t>
      </w:r>
      <w:r w:rsidRPr="006966C1">
        <w:t>S.</w:t>
      </w:r>
      <w:r w:rsidRPr="006966C1">
        <w:tab/>
      </w:r>
      <w:r>
        <w:tab/>
      </w:r>
      <w:r w:rsidRPr="006966C1">
        <w:t>639</w:t>
      </w:r>
      <w:r w:rsidRPr="006966C1">
        <w:fldChar w:fldCharType="begin"/>
      </w:r>
      <w:r w:rsidRPr="006966C1">
        <w:instrText xml:space="preserve"> XE "S. 639" \b </w:instrText>
      </w:r>
      <w:r w:rsidRPr="006966C1">
        <w:fldChar w:fldCharType="end"/>
      </w:r>
      <w:r w:rsidRPr="006966C1">
        <w:t xml:space="preserve">--Senators Alexander and Gambrell:  </w:t>
      </w:r>
      <w:r w:rsidRPr="006966C1">
        <w:rPr>
          <w:szCs w:val="30"/>
        </w:rPr>
        <w:t xml:space="preserve">A JOINT RESOLUTION </w:t>
      </w:r>
      <w:r w:rsidRPr="006966C1">
        <w:t>TO DIRECT THE PIONEER RURAL WATER DISTRICT TO CEASE ACTIVITY RELATED TO THE CONSTRUCTION OF A WATER TREATMENT PLANT UNTIL A COURT MAKES A FINAL DETERMINATION WHETHER OR NOT PIONEER RURAL WATER DISTRICT HAS THE AUTHORITY TO CONSTRUCT A WATER TREATMENT PLANT.</w:t>
      </w:r>
    </w:p>
    <w:p w:rsidR="00C33A17" w:rsidRDefault="00C33A17" w:rsidP="00C33A17">
      <w:pPr>
        <w:pStyle w:val="CALENDARHISTORY"/>
      </w:pPr>
      <w:r>
        <w:t>(Without reference--April 19, 2017)</w:t>
      </w:r>
    </w:p>
    <w:p w:rsidR="00763A43" w:rsidRDefault="00763A43" w:rsidP="00763A43"/>
    <w:p w:rsidR="00667E14" w:rsidRPr="0050451D" w:rsidRDefault="00667E14" w:rsidP="00667E14">
      <w:pPr>
        <w:pStyle w:val="BILLTITLE"/>
      </w:pPr>
      <w:r>
        <w:t>**</w:t>
      </w:r>
      <w:r w:rsidRPr="0050451D">
        <w:t>H.</w:t>
      </w:r>
      <w:r w:rsidRPr="0050451D">
        <w:tab/>
        <w:t>3647</w:t>
      </w:r>
      <w:r w:rsidRPr="0050451D">
        <w:fldChar w:fldCharType="begin"/>
      </w:r>
      <w:r w:rsidRPr="0050451D">
        <w:instrText xml:space="preserve"> XE "H. 3647" \b </w:instrText>
      </w:r>
      <w:r w:rsidRPr="0050451D">
        <w:fldChar w:fldCharType="end"/>
      </w:r>
      <w:r w:rsidRPr="0050451D">
        <w:t xml:space="preserve">--Reps. Sandifer, Clemmons, Bedingfield, Forrester, Rutherford, Duckworth, Ott, Williams, Atwater, McCravy, Erickson, Jefferson, King, Anderson, Simrill, Hixon, Bowers, Hewitt and Forrest:  </w:t>
      </w:r>
      <w:r w:rsidRPr="0050451D">
        <w:rPr>
          <w:szCs w:val="30"/>
        </w:rPr>
        <w:t xml:space="preserve">A BILL </w:t>
      </w:r>
      <w:r w:rsidRPr="0050451D">
        <w:t>TO AMEND SECTION 27</w:t>
      </w:r>
      <w:r w:rsidRPr="0050451D">
        <w:noBreakHyphen/>
        <w:t>32</w:t>
      </w:r>
      <w:r w:rsidRPr="0050451D">
        <w:noBreakHyphen/>
        <w:t xml:space="preserve">10, AS AMENDED, CODE OF LAWS OF SOUTH CAROLINA, 1976, RELATING TO </w:t>
      </w:r>
      <w:r w:rsidRPr="0050451D">
        <w:lastRenderedPageBreak/>
        <w:t>DEFINITIONS CONCERNING VACATION TIME SHARING PLANS, SO AS TO DEFINE AND REDEFINE CERTAIN TERMS; TO AMEND SECTION 27</w:t>
      </w:r>
      <w:r w:rsidRPr="0050451D">
        <w:noBreakHyphen/>
        <w:t>32</w:t>
      </w:r>
      <w:r w:rsidRPr="0050451D">
        <w:noBreakHyphen/>
        <w:t>55, RELATING TO FEES FOR THE RESALE OF INTERESTS IN VACATION TIMESHARES, SO AS TO PROVIDE REQUIREMENTS OF RESALE VACATION TIMESHARE SERVICES AND PROVIDERS OF THESE SERVICES; AND TO AMEND SECTION 27</w:t>
      </w:r>
      <w:r w:rsidRPr="0050451D">
        <w:noBreakHyphen/>
        <w:t>32</w:t>
      </w:r>
      <w:r w:rsidRPr="0050451D">
        <w:noBreakHyphen/>
        <w:t>130, RELATING TO ENFORCEMENT AND IMPLEMENTATION PROVISIONS, SO AS TO MAKE THE PROVISIONS APPLICABLE TO VACATION TIME SHARING ASSOCIATIONS.</w:t>
      </w:r>
    </w:p>
    <w:p w:rsidR="00667E14" w:rsidRDefault="00667E14" w:rsidP="00667E14">
      <w:pPr>
        <w:pStyle w:val="CALENDARHISTORY"/>
      </w:pPr>
      <w:r>
        <w:t>(Read the first time--March 23, 2017)</w:t>
      </w:r>
    </w:p>
    <w:p w:rsidR="00667E14" w:rsidRDefault="00667E14" w:rsidP="00667E14">
      <w:pPr>
        <w:pStyle w:val="CALENDARHISTORY"/>
      </w:pPr>
      <w:r>
        <w:t>(Reported by Committee on Judiciary--April 19, 2017)</w:t>
      </w:r>
    </w:p>
    <w:p w:rsidR="00667E14" w:rsidRDefault="00667E14" w:rsidP="00667E14">
      <w:pPr>
        <w:pStyle w:val="CALENDARHISTORY"/>
      </w:pPr>
      <w:r>
        <w:t>(Favorable)</w:t>
      </w:r>
    </w:p>
    <w:p w:rsidR="00667E14" w:rsidRDefault="00667E14" w:rsidP="004E0DEE"/>
    <w:p w:rsidR="00667E14" w:rsidRPr="00333165" w:rsidRDefault="00667E14" w:rsidP="00667E14">
      <w:pPr>
        <w:pStyle w:val="BILLTITLE"/>
      </w:pPr>
      <w:r>
        <w:t>**</w:t>
      </w:r>
      <w:r w:rsidRPr="00333165">
        <w:t>H.</w:t>
      </w:r>
      <w:r w:rsidRPr="00333165">
        <w:tab/>
        <w:t>3886</w:t>
      </w:r>
      <w:r w:rsidRPr="00333165">
        <w:fldChar w:fldCharType="begin"/>
      </w:r>
      <w:r w:rsidRPr="00333165">
        <w:instrText xml:space="preserve"> XE “H. 3886” \b </w:instrText>
      </w:r>
      <w:r w:rsidRPr="00333165">
        <w:fldChar w:fldCharType="end"/>
      </w:r>
      <w:r w:rsidRPr="00333165">
        <w:t xml:space="preserve">--Reps.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w:t>
      </w:r>
      <w:r w:rsidRPr="00333165">
        <w:lastRenderedPageBreak/>
        <w:t>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 PROVISIONS CONCERNING DISCLOSURES OF PROPERTY SUBJECT TO HOMEOWNERS ASSOCIATION GOVERNANCE.</w:t>
      </w:r>
    </w:p>
    <w:p w:rsidR="00667E14" w:rsidRDefault="00667E14" w:rsidP="00667E14">
      <w:pPr>
        <w:pStyle w:val="CALENDARHISTORY"/>
      </w:pPr>
      <w:r>
        <w:t>(Read the first time--April 4, 2017)</w:t>
      </w:r>
    </w:p>
    <w:p w:rsidR="00667E14" w:rsidRDefault="00667E14" w:rsidP="00667E14">
      <w:pPr>
        <w:pStyle w:val="CALENDARHISTORY"/>
      </w:pPr>
      <w:r>
        <w:t>(Reported by Committee on Judiciary--April 19, 2017)</w:t>
      </w:r>
    </w:p>
    <w:p w:rsidR="00667E14" w:rsidRDefault="00667E14" w:rsidP="00667E14">
      <w:pPr>
        <w:pStyle w:val="CALENDARHISTORY"/>
      </w:pPr>
      <w:r>
        <w:t>(Favorable)</w:t>
      </w:r>
    </w:p>
    <w:p w:rsidR="00667E14" w:rsidRDefault="00667E14" w:rsidP="004E0DEE"/>
    <w:p w:rsidR="00667E14" w:rsidRPr="0099466F" w:rsidRDefault="00667E14" w:rsidP="004E0DEE"/>
    <w:p w:rsidR="004E0DEE" w:rsidRPr="00884C68" w:rsidRDefault="004E0DEE" w:rsidP="004E0DEE">
      <w:pPr>
        <w:pStyle w:val="CALENDARHEADING"/>
        <w:keepNext/>
        <w:keepLines/>
      </w:pPr>
      <w:r>
        <w:t>STATEWIDE SECOND READING BILLS</w:t>
      </w:r>
    </w:p>
    <w:p w:rsidR="004E0DEE" w:rsidRDefault="004E0DEE" w:rsidP="004E0DEE">
      <w:pPr>
        <w:keepNext/>
        <w:keepLines/>
        <w:tabs>
          <w:tab w:val="left" w:pos="432"/>
          <w:tab w:val="left" w:pos="864"/>
        </w:tabs>
        <w:jc w:val="center"/>
      </w:pPr>
    </w:p>
    <w:p w:rsidR="004E0DEE" w:rsidRDefault="004E0DEE" w:rsidP="004E0DEE">
      <w:pPr>
        <w:keepNext/>
        <w:keepLines/>
        <w:tabs>
          <w:tab w:val="left" w:pos="432"/>
          <w:tab w:val="left" w:pos="864"/>
        </w:tabs>
      </w:pPr>
    </w:p>
    <w:p w:rsidR="004E0DEE" w:rsidRPr="00DA6C98" w:rsidRDefault="004E0DEE" w:rsidP="004E0DEE">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sidR="006D76C4">
        <w:rPr>
          <w:u w:color="000000" w:themeColor="text1"/>
        </w:rPr>
        <w:br/>
      </w:r>
      <w:r w:rsidR="006D76C4">
        <w:rPr>
          <w:u w:color="000000" w:themeColor="text1"/>
        </w:rPr>
        <w:br/>
      </w:r>
      <w:r w:rsidR="006D76C4">
        <w:rPr>
          <w:u w:color="000000" w:themeColor="text1"/>
        </w:rPr>
        <w:br/>
      </w:r>
      <w:r w:rsidRPr="00DA6C98">
        <w:rPr>
          <w:u w:color="000000" w:themeColor="text1"/>
        </w:rPr>
        <w:lastRenderedPageBreak/>
        <w:t>PROVIDE BY LAW FOR THE DUTIES, COMPENSATION, AND QUALIFICATIONS FOR THE OFFICE.</w:t>
      </w:r>
    </w:p>
    <w:p w:rsidR="004E0DEE" w:rsidRDefault="004E0DEE" w:rsidP="004E0DEE">
      <w:pPr>
        <w:pStyle w:val="CALENDARHISTORY"/>
      </w:pPr>
      <w:r>
        <w:t>(Read the first time--January 10, 2017)</w:t>
      </w:r>
    </w:p>
    <w:p w:rsidR="004E0DEE" w:rsidRDefault="004E0DEE" w:rsidP="004E0DEE">
      <w:pPr>
        <w:pStyle w:val="CALENDARHISTORY"/>
      </w:pPr>
      <w:r>
        <w:t>(Reported by Committee on Judiciary--January 24, 2017)</w:t>
      </w:r>
    </w:p>
    <w:p w:rsidR="004E0DEE" w:rsidRDefault="004E0DEE" w:rsidP="004E0DEE">
      <w:pPr>
        <w:pStyle w:val="CALENDARHISTORY"/>
      </w:pPr>
      <w:r>
        <w:t>(Favorable)</w:t>
      </w:r>
    </w:p>
    <w:p w:rsidR="004E0DEE" w:rsidRPr="00464CCE" w:rsidRDefault="004E0DEE" w:rsidP="004E0DEE">
      <w:pPr>
        <w:pStyle w:val="CALENDARHISTORY"/>
        <w:rPr>
          <w:u w:val="single"/>
        </w:rPr>
      </w:pPr>
      <w:r>
        <w:rPr>
          <w:u w:val="single"/>
        </w:rPr>
        <w:t>(Contested by Senator Johnson)</w:t>
      </w:r>
    </w:p>
    <w:p w:rsidR="004E0DEE" w:rsidRPr="00D161B2" w:rsidRDefault="004E0DEE" w:rsidP="004E0DEE"/>
    <w:p w:rsidR="004E0DEE" w:rsidRPr="008C05AC" w:rsidRDefault="004E0DEE" w:rsidP="004E0DEE">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sidR="00F87CAF">
        <w:rPr>
          <w:u w:color="000000" w:themeColor="text1"/>
        </w:rPr>
        <w:t xml:space="preserve"> </w:t>
      </w:r>
      <w:r w:rsidRPr="008C05AC">
        <w:rPr>
          <w:u w:color="000000" w:themeColor="text1"/>
        </w:rPr>
        <w:t>ILLEGAL DRUGS WHICH WOULD INCLUDE SYNTHETIC OPIATES, AMONG OTHER DRUGS.</w:t>
      </w:r>
    </w:p>
    <w:p w:rsidR="004E0DEE" w:rsidRDefault="004E0DEE" w:rsidP="004E0DEE">
      <w:pPr>
        <w:pStyle w:val="CALENDARHISTORY"/>
      </w:pPr>
      <w:r>
        <w:t>(Read the first time--January 10, 2017)</w:t>
      </w:r>
    </w:p>
    <w:p w:rsidR="004E0DEE" w:rsidRDefault="004E0DEE" w:rsidP="004E0DEE">
      <w:pPr>
        <w:pStyle w:val="CALENDARHISTORY"/>
      </w:pPr>
      <w:r>
        <w:t>(Reported by Committee on Judiciary--January 25, 2017)</w:t>
      </w:r>
    </w:p>
    <w:p w:rsidR="004E0DEE" w:rsidRDefault="004E0DEE" w:rsidP="004E0DEE">
      <w:pPr>
        <w:pStyle w:val="CALENDARHISTORY"/>
      </w:pPr>
      <w:r>
        <w:t>(Favorable with amendments)</w:t>
      </w:r>
    </w:p>
    <w:p w:rsidR="004E0DEE" w:rsidRPr="001367A2" w:rsidRDefault="004E0DEE" w:rsidP="004E0DEE">
      <w:pPr>
        <w:pStyle w:val="CALENDARHISTORY"/>
      </w:pPr>
      <w:r>
        <w:t xml:space="preserve">(Committee Amendment Tabled--February 23, 2017) </w:t>
      </w:r>
    </w:p>
    <w:p w:rsidR="004E0DEE" w:rsidRDefault="004E0DEE" w:rsidP="004E0DEE">
      <w:pPr>
        <w:pStyle w:val="CALENDARHISTORY"/>
      </w:pPr>
      <w:r>
        <w:t>(Amended--February 23, 2017)</w:t>
      </w:r>
    </w:p>
    <w:p w:rsidR="004E0DEE" w:rsidRDefault="004E0DEE" w:rsidP="004E0DEE">
      <w:pPr>
        <w:ind w:left="864"/>
      </w:pPr>
      <w:r>
        <w:t>(Amendment proposed--March 7, 2017)</w:t>
      </w:r>
    </w:p>
    <w:p w:rsidR="004E0DEE" w:rsidRPr="006F7093" w:rsidRDefault="004E0DEE" w:rsidP="004E0DEE">
      <w:pPr>
        <w:pStyle w:val="CALENDARHISTORY"/>
      </w:pPr>
      <w:r>
        <w:t>(Document No. AMEND\JUD0245.006)</w:t>
      </w:r>
    </w:p>
    <w:p w:rsidR="004E0DEE" w:rsidRPr="00F04FF2" w:rsidRDefault="004E0DEE" w:rsidP="004E0DEE">
      <w:pPr>
        <w:pStyle w:val="CALENDARHISTORY"/>
        <w:rPr>
          <w:u w:val="single"/>
        </w:rPr>
      </w:pPr>
      <w:r>
        <w:rPr>
          <w:u w:val="single"/>
        </w:rPr>
        <w:t>(Contested by Senator Malloy)</w:t>
      </w:r>
    </w:p>
    <w:p w:rsidR="004E0DEE" w:rsidRPr="001137A9" w:rsidRDefault="004E0DEE" w:rsidP="004E0DEE"/>
    <w:p w:rsidR="004E0DEE" w:rsidRPr="0028565F" w:rsidRDefault="004E0DEE" w:rsidP="004E0DEE">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4E0DEE" w:rsidRDefault="004E0DEE" w:rsidP="004E0DEE">
      <w:pPr>
        <w:pStyle w:val="CALENDARHISTORY"/>
      </w:pPr>
      <w:r>
        <w:t>(Read the first time--January 10, 2017)</w:t>
      </w:r>
    </w:p>
    <w:p w:rsidR="004E0DEE" w:rsidRDefault="004E0DEE" w:rsidP="004E0DEE">
      <w:pPr>
        <w:pStyle w:val="CALENDARHISTORY"/>
      </w:pPr>
      <w:r>
        <w:t>(Reported by Committee on Judiciary--February 22, 2017)</w:t>
      </w:r>
    </w:p>
    <w:p w:rsidR="004E0DEE" w:rsidRDefault="004E0DEE" w:rsidP="004E0DEE">
      <w:pPr>
        <w:pStyle w:val="CALENDARHISTORY"/>
      </w:pPr>
      <w:r>
        <w:t>(Favorable with amendments)</w:t>
      </w:r>
    </w:p>
    <w:p w:rsidR="004E0DEE" w:rsidRPr="00F04FF2" w:rsidRDefault="004E0DEE" w:rsidP="004E0DEE">
      <w:pPr>
        <w:pStyle w:val="CALENDARHISTORY"/>
        <w:rPr>
          <w:u w:val="single"/>
        </w:rPr>
      </w:pPr>
      <w:r>
        <w:rPr>
          <w:u w:val="single"/>
        </w:rPr>
        <w:t>(Contested by Senator Hembree)</w:t>
      </w:r>
    </w:p>
    <w:p w:rsidR="004E0DEE" w:rsidRPr="00662E52" w:rsidRDefault="004E0DEE" w:rsidP="004E0DEE"/>
    <w:p w:rsidR="004E0DEE" w:rsidRPr="007860E9" w:rsidRDefault="004E0DEE" w:rsidP="006D76C4">
      <w:pPr>
        <w:pStyle w:val="BILLTITLE"/>
        <w:keepNext/>
        <w:keepLines/>
      </w:pPr>
      <w:r w:rsidRPr="007860E9">
        <w:lastRenderedPageBreak/>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 FACILITIES SHALL NOT BE ELIGIBLE FOR NUISANCE SUITS.</w:t>
      </w:r>
    </w:p>
    <w:p w:rsidR="004E0DEE" w:rsidRDefault="004E0DEE" w:rsidP="006D76C4">
      <w:pPr>
        <w:pStyle w:val="CALENDARHISTORY"/>
        <w:keepNext/>
        <w:keepLines/>
      </w:pPr>
      <w:r>
        <w:t>(Read the first time--January 31, 2017)</w:t>
      </w:r>
    </w:p>
    <w:p w:rsidR="004E0DEE" w:rsidRDefault="004E0DEE" w:rsidP="006D76C4">
      <w:pPr>
        <w:pStyle w:val="CALENDARHISTORY"/>
        <w:keepNext/>
        <w:keepLines/>
      </w:pPr>
      <w:r>
        <w:t>(Reported by Committee on Labor, Commerce and Industry--March 09, 2017)</w:t>
      </w:r>
    </w:p>
    <w:p w:rsidR="004E0DEE" w:rsidRDefault="004E0DEE" w:rsidP="006D76C4">
      <w:pPr>
        <w:pStyle w:val="CALENDARHISTORY"/>
        <w:keepNext/>
        <w:keepLines/>
      </w:pPr>
      <w:r>
        <w:t>(Favorable with amendments)</w:t>
      </w:r>
    </w:p>
    <w:p w:rsidR="004E0DEE" w:rsidRPr="00F04FF2" w:rsidRDefault="004E0DEE" w:rsidP="006D76C4">
      <w:pPr>
        <w:pStyle w:val="CALENDARHISTORY"/>
        <w:keepNext/>
        <w:keepLines/>
        <w:rPr>
          <w:u w:val="single"/>
        </w:rPr>
      </w:pPr>
      <w:r>
        <w:rPr>
          <w:u w:val="single"/>
        </w:rPr>
        <w:t>(Contested by Senator M.B. Matthews)</w:t>
      </w:r>
    </w:p>
    <w:p w:rsidR="004E0DEE" w:rsidRDefault="004E0DEE" w:rsidP="004E0DEE">
      <w:pPr>
        <w:tabs>
          <w:tab w:val="left" w:pos="432"/>
          <w:tab w:val="left" w:pos="864"/>
        </w:tabs>
      </w:pPr>
    </w:p>
    <w:p w:rsidR="004E0DEE" w:rsidRPr="00A15333" w:rsidRDefault="004E0DEE" w:rsidP="004E0DEE">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w:t>
      </w:r>
      <w:r>
        <w:t xml:space="preserve"> </w:t>
      </w:r>
      <w:r w:rsidRPr="00A15333">
        <w:t>MUST BE IMPRISONED NOT MORE THAN FIFTEEN YEARS.</w:t>
      </w:r>
    </w:p>
    <w:p w:rsidR="004E0DEE" w:rsidRDefault="004E0DEE" w:rsidP="004E0DEE">
      <w:pPr>
        <w:pStyle w:val="CALENDARHISTORY"/>
      </w:pPr>
      <w:r>
        <w:t>(Read the first time--January 10, 2017)</w:t>
      </w:r>
    </w:p>
    <w:p w:rsidR="004E0DEE" w:rsidRDefault="004E0DEE" w:rsidP="004E0DEE">
      <w:pPr>
        <w:pStyle w:val="CALENDARHISTORY"/>
      </w:pPr>
      <w:r>
        <w:t>(Reported by Committee on Judiciary--March 22, 2017)</w:t>
      </w:r>
    </w:p>
    <w:p w:rsidR="004E0DEE" w:rsidRDefault="004E0DEE" w:rsidP="004E0DEE">
      <w:pPr>
        <w:pStyle w:val="CALENDARHISTORY"/>
      </w:pPr>
      <w:r>
        <w:t>(Favorable with amendments)</w:t>
      </w:r>
    </w:p>
    <w:p w:rsidR="004E0DEE" w:rsidRDefault="004E0DEE" w:rsidP="004E0DEE">
      <w:pPr>
        <w:pStyle w:val="CALENDARHISTORY"/>
      </w:pPr>
      <w:r>
        <w:t>(Committee Amendment Adopted--March 30, 2017)</w:t>
      </w:r>
    </w:p>
    <w:p w:rsidR="004E0DEE" w:rsidRDefault="004E0DEE" w:rsidP="004E0DEE">
      <w:pPr>
        <w:ind w:left="864"/>
      </w:pPr>
      <w:r>
        <w:t>(Amendment proposed--March 30, 2017)</w:t>
      </w:r>
    </w:p>
    <w:p w:rsidR="004E0DEE" w:rsidRDefault="004E0DEE" w:rsidP="004E0DEE">
      <w:pPr>
        <w:pStyle w:val="CALENDARHISTORY"/>
      </w:pPr>
      <w:r>
        <w:t>(Document No. AMEND\83R002.SP.GM)</w:t>
      </w:r>
    </w:p>
    <w:p w:rsidR="004E0DEE" w:rsidRPr="003759D2" w:rsidRDefault="004E0DEE" w:rsidP="004E0DEE">
      <w:pPr>
        <w:pStyle w:val="CALENDARHISTORY"/>
      </w:pPr>
      <w:r>
        <w:rPr>
          <w:u w:val="single"/>
        </w:rPr>
        <w:t>(Contested by Senator Corbin)</w:t>
      </w:r>
    </w:p>
    <w:p w:rsidR="004E0DEE" w:rsidRDefault="004E0DEE" w:rsidP="004E0DEE"/>
    <w:p w:rsidR="004E0DEE" w:rsidRDefault="004E0DEE" w:rsidP="004E0DEE">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rsidR="006D76C4">
        <w:br/>
      </w:r>
      <w:r w:rsidR="006D76C4">
        <w:br/>
      </w:r>
      <w:r w:rsidR="006D76C4">
        <w:br/>
      </w:r>
      <w:r w:rsidRPr="004760E3">
        <w:lastRenderedPageBreak/>
        <w:t>BY THE COURT WHEN MAKING, MODIFYING, OR TERMINATING THE AWARD OF ALIMONY.</w:t>
      </w:r>
    </w:p>
    <w:p w:rsidR="004E0DEE" w:rsidRDefault="004E0DEE" w:rsidP="004E0DEE">
      <w:pPr>
        <w:pStyle w:val="CALENDARHISTORY"/>
      </w:pPr>
      <w:r>
        <w:t>(Read the first time--January 10, 2017)</w:t>
      </w:r>
    </w:p>
    <w:p w:rsidR="004E0DEE" w:rsidRDefault="004E0DEE" w:rsidP="004E0DEE">
      <w:pPr>
        <w:pStyle w:val="CALENDARHISTORY"/>
      </w:pPr>
      <w:r>
        <w:t>(Reported by Committee on Judiciary--March 22, 2017)</w:t>
      </w:r>
    </w:p>
    <w:p w:rsidR="004E0DEE" w:rsidRDefault="004E0DEE" w:rsidP="004E0DEE">
      <w:pPr>
        <w:pStyle w:val="CALENDARHISTORY"/>
      </w:pPr>
      <w:r>
        <w:t>(Favorable with amendments)</w:t>
      </w:r>
    </w:p>
    <w:p w:rsidR="004E0DEE" w:rsidRDefault="004E0DEE" w:rsidP="004E0DEE">
      <w:pPr>
        <w:pStyle w:val="CALENDARHISTORY"/>
      </w:pPr>
      <w:r>
        <w:t>(Committee Amendment Amended--April 6, 2017)</w:t>
      </w:r>
    </w:p>
    <w:p w:rsidR="004E0DEE" w:rsidRDefault="004E0DEE" w:rsidP="004E0DEE">
      <w:pPr>
        <w:ind w:left="864"/>
      </w:pPr>
      <w:r>
        <w:t>(Amendment proposed--April 6, 2017)</w:t>
      </w:r>
    </w:p>
    <w:p w:rsidR="004E0DEE" w:rsidRDefault="004E0DEE" w:rsidP="004E0DEE">
      <w:pPr>
        <w:pStyle w:val="CALENDARHISTORY"/>
      </w:pPr>
      <w:r>
        <w:t>(Document No. AMEND\JUD0092.005)</w:t>
      </w:r>
    </w:p>
    <w:p w:rsidR="004E0DEE" w:rsidRPr="00171DB5" w:rsidRDefault="004E0DEE" w:rsidP="004E0DEE">
      <w:pPr>
        <w:pStyle w:val="CALENDARHISTORY"/>
      </w:pPr>
      <w:r>
        <w:rPr>
          <w:u w:val="single"/>
        </w:rPr>
        <w:t xml:space="preserve">(Contested by </w:t>
      </w:r>
      <w:r w:rsidR="008C190C">
        <w:rPr>
          <w:u w:val="single"/>
        </w:rPr>
        <w:t>Senator Malloy</w:t>
      </w:r>
      <w:r>
        <w:rPr>
          <w:u w:val="single"/>
        </w:rPr>
        <w:t>)</w:t>
      </w:r>
    </w:p>
    <w:p w:rsidR="004E0DEE" w:rsidRPr="000A3E0C" w:rsidRDefault="004E0DEE" w:rsidP="004E0DEE"/>
    <w:p w:rsidR="004E0DEE" w:rsidRPr="000C29FB" w:rsidRDefault="004E0DEE" w:rsidP="004E0DEE">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 xml:space="preserve">330 TO PROVIDE THE STATE SHALL PARTICIPATE AS AN INDIVIDUAL EDUCATION SYSTEM IN THE INTERNATIONAL STUDENT ASSESSMENT PROGRAM AND TO PROVIDE </w:t>
      </w:r>
      <w:r w:rsidRPr="000C29FB">
        <w:rPr>
          <w:szCs w:val="30"/>
        </w:rPr>
        <w:lastRenderedPageBreak/>
        <w:t>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sidR="00F87CAF">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4E0DEE" w:rsidRDefault="004E0DEE" w:rsidP="004E0DEE">
      <w:pPr>
        <w:pStyle w:val="CALENDARHISTORY"/>
      </w:pPr>
      <w:r>
        <w:t>(Read the first time--March 9, 2017)</w:t>
      </w:r>
    </w:p>
    <w:p w:rsidR="004E0DEE" w:rsidRDefault="004E0DEE" w:rsidP="004E0DEE">
      <w:pPr>
        <w:pStyle w:val="CALENDARHISTORY"/>
      </w:pPr>
      <w:r>
        <w:t>(Reported by Committee on Education--March 30, 2017)</w:t>
      </w:r>
    </w:p>
    <w:p w:rsidR="004E0DEE" w:rsidRDefault="004E0DEE" w:rsidP="004E0DEE">
      <w:pPr>
        <w:pStyle w:val="CALENDARHISTORY"/>
      </w:pPr>
      <w:r>
        <w:t>(Favorable with amendments)</w:t>
      </w:r>
    </w:p>
    <w:p w:rsidR="004E0DEE" w:rsidRPr="002945A5" w:rsidRDefault="004E0DEE" w:rsidP="004E0DEE">
      <w:pPr>
        <w:pStyle w:val="CALENDARHISTORY"/>
      </w:pPr>
      <w:r>
        <w:rPr>
          <w:u w:val="single"/>
        </w:rPr>
        <w:t xml:space="preserve">(Contested by </w:t>
      </w:r>
      <w:r w:rsidR="008C190C">
        <w:rPr>
          <w:u w:val="single"/>
        </w:rPr>
        <w:t>Senator Martin</w:t>
      </w:r>
      <w:r>
        <w:rPr>
          <w:u w:val="single"/>
        </w:rPr>
        <w:t>)</w:t>
      </w:r>
    </w:p>
    <w:p w:rsidR="004E0DEE" w:rsidRPr="002945A5" w:rsidRDefault="004E0DEE" w:rsidP="004E0DEE"/>
    <w:p w:rsidR="004E0DEE" w:rsidRPr="00E90D09" w:rsidRDefault="004E0DEE" w:rsidP="004E0DEE">
      <w:pPr>
        <w:pStyle w:val="BILLTITLE"/>
      </w:pPr>
      <w:r w:rsidRPr="00E90D09">
        <w:t>H.</w:t>
      </w:r>
      <w:r w:rsidRPr="00E90D09">
        <w:tab/>
        <w:t>3289</w:t>
      </w:r>
      <w:r w:rsidRPr="00E90D09">
        <w:fldChar w:fldCharType="begin"/>
      </w:r>
      <w:r w:rsidRPr="00E90D09">
        <w:instrText xml:space="preserve"> XE "H. 3289" \b </w:instrText>
      </w:r>
      <w:r w:rsidRPr="00E90D09">
        <w:fldChar w:fldCharType="end"/>
      </w:r>
      <w:r w:rsidRPr="00E90D09">
        <w:t xml:space="preserve">--Reps. G.R. Smith and Knight:  </w:t>
      </w:r>
      <w:r w:rsidRPr="00E90D09">
        <w:rPr>
          <w:szCs w:val="30"/>
        </w:rPr>
        <w:t xml:space="preserve">A BILL </w:t>
      </w:r>
      <w:r w:rsidRPr="00E90D09">
        <w:t>TO AMEND SECTION 56</w:t>
      </w:r>
      <w:r w:rsidRPr="00E90D09">
        <w:noBreakHyphen/>
        <w:t>5</w:t>
      </w:r>
      <w:r w:rsidRPr="00E90D09">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4E0DEE" w:rsidRDefault="004E0DEE" w:rsidP="004E0DEE">
      <w:pPr>
        <w:pStyle w:val="CALENDARHISTORY"/>
      </w:pPr>
      <w:r>
        <w:t>(Read the first time--February 7, 2017)</w:t>
      </w:r>
    </w:p>
    <w:p w:rsidR="004E0DEE" w:rsidRDefault="004E0DEE" w:rsidP="004E0DEE">
      <w:pPr>
        <w:pStyle w:val="CALENDARHISTORY"/>
      </w:pPr>
      <w:r>
        <w:t>(Polled by Committee on Transportation--April 5, 2017)</w:t>
      </w:r>
    </w:p>
    <w:p w:rsidR="004E0DEE" w:rsidRDefault="004E0DEE" w:rsidP="004E0DEE">
      <w:pPr>
        <w:pStyle w:val="CALENDARHISTORY"/>
      </w:pPr>
      <w:r>
        <w:t>(Favorable)</w:t>
      </w:r>
    </w:p>
    <w:p w:rsidR="004E0DEE" w:rsidRDefault="004E0DEE" w:rsidP="004E0DEE">
      <w:pPr>
        <w:tabs>
          <w:tab w:val="left" w:pos="432"/>
          <w:tab w:val="left" w:pos="864"/>
        </w:tabs>
      </w:pPr>
    </w:p>
    <w:p w:rsidR="004E0DEE" w:rsidRPr="004B598A" w:rsidRDefault="004E0DEE" w:rsidP="004E0DEE">
      <w:pPr>
        <w:pStyle w:val="BILLTITLE"/>
      </w:pPr>
      <w:r w:rsidRPr="004B598A">
        <w:lastRenderedPageBreak/>
        <w:t>H.</w:t>
      </w:r>
      <w:r w:rsidRPr="004B598A">
        <w:tab/>
        <w:t>4033</w:t>
      </w:r>
      <w:r w:rsidRPr="004B598A">
        <w:fldChar w:fldCharType="begin"/>
      </w:r>
      <w:r w:rsidRPr="004B598A">
        <w:instrText xml:space="preserve"> XE "H. 4033" \b </w:instrText>
      </w:r>
      <w:r w:rsidRPr="004B598A">
        <w:fldChar w:fldCharType="end"/>
      </w:r>
      <w:r w:rsidRPr="004B598A">
        <w:t xml:space="preserve">--Reps. Hixon, Taylor, Blackwell, Clyburn, Allison, Daning, Yow, Erickson, B. Newton, Bennett, Arrington, Murphy, Crawford and Clemmons:  </w:t>
      </w:r>
      <w:r w:rsidRPr="004B598A">
        <w:rPr>
          <w:szCs w:val="30"/>
        </w:rPr>
        <w:t xml:space="preserve">A BILL </w:t>
      </w:r>
      <w:r w:rsidRPr="004B598A">
        <w:t>TO AMEND SECTION 56</w:t>
      </w:r>
      <w:r w:rsidRPr="004B598A">
        <w:noBreakHyphen/>
        <w:t>5</w:t>
      </w:r>
      <w:r w:rsidRPr="004B598A">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4B598A">
        <w:noBreakHyphen/>
        <w:t>1</w:t>
      </w:r>
      <w:r w:rsidRPr="004B598A">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4B598A">
        <w:noBreakHyphen/>
        <w:t>5</w:t>
      </w:r>
      <w:r w:rsidRPr="004B598A">
        <w:noBreakHyphen/>
        <w:t>1536 RELATING TO DRIVING IN TEMPORARY WORK ZONES AND PENALTIES FOR UNLAWFUL DRIVING IN TEMPORARY WORK ZONES.</w:t>
      </w:r>
    </w:p>
    <w:p w:rsidR="004E0DEE" w:rsidRDefault="004E0DEE" w:rsidP="004E0DEE">
      <w:pPr>
        <w:pStyle w:val="CALENDARHISTORY"/>
      </w:pPr>
      <w:r>
        <w:t>(Read the first time--April 5, 2017)</w:t>
      </w:r>
    </w:p>
    <w:p w:rsidR="004E0DEE" w:rsidRDefault="004E0DEE" w:rsidP="004E0DEE">
      <w:pPr>
        <w:pStyle w:val="CALENDARHISTORY"/>
      </w:pPr>
      <w:r>
        <w:t>(Recalled from Committee on Transportation--April 5, 2017)</w:t>
      </w:r>
    </w:p>
    <w:p w:rsidR="004E0DEE" w:rsidRDefault="004E0DEE" w:rsidP="004E0DEE">
      <w:pPr>
        <w:tabs>
          <w:tab w:val="left" w:pos="432"/>
          <w:tab w:val="left" w:pos="864"/>
        </w:tabs>
      </w:pPr>
    </w:p>
    <w:p w:rsidR="000A7BE2" w:rsidRPr="00254F66" w:rsidRDefault="000A7BE2" w:rsidP="000A7BE2">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 xml:space="preserve">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w:t>
      </w:r>
      <w:r w:rsidRPr="00254F66">
        <w:lastRenderedPageBreak/>
        <w:t>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0A7BE2" w:rsidRDefault="000A7BE2" w:rsidP="000A7BE2">
      <w:pPr>
        <w:pStyle w:val="CALENDARHISTORY"/>
      </w:pPr>
      <w:r>
        <w:t>(Read the first time--March 29, 2017)</w:t>
      </w:r>
    </w:p>
    <w:p w:rsidR="000A7BE2" w:rsidRDefault="000A7BE2" w:rsidP="000A7BE2">
      <w:pPr>
        <w:pStyle w:val="CALENDARHISTORY"/>
      </w:pPr>
      <w:r>
        <w:t>(Polled by Committee on Labor, Commerce and Industry--April 18, 2017)</w:t>
      </w:r>
    </w:p>
    <w:p w:rsidR="000A7BE2" w:rsidRDefault="000A7BE2" w:rsidP="000A7BE2">
      <w:pPr>
        <w:pStyle w:val="CALENDARHISTORY"/>
      </w:pPr>
      <w:r>
        <w:t>(Favorable)</w:t>
      </w:r>
    </w:p>
    <w:p w:rsidR="000A7BE2" w:rsidRPr="000A7BE2" w:rsidRDefault="000A7BE2" w:rsidP="000A7BE2">
      <w:pPr>
        <w:pStyle w:val="CALENDARHISTORY"/>
      </w:pPr>
      <w:r>
        <w:rPr>
          <w:u w:val="single"/>
        </w:rPr>
        <w:t>(Contested by Senator M.B. Matthews)</w:t>
      </w:r>
    </w:p>
    <w:p w:rsidR="004E0DEE" w:rsidRDefault="004E0DEE"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6D76C4" w:rsidRDefault="006D76C4" w:rsidP="004E0DEE">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6D76C4" w:rsidRPr="006D76C4" w:rsidRDefault="006D76C4" w:rsidP="0062310D">
      <w:pPr>
        <w:tabs>
          <w:tab w:val="left" w:pos="432"/>
          <w:tab w:val="left" w:pos="864"/>
        </w:tabs>
        <w:rPr>
          <w:b/>
          <w:noProof/>
        </w:rPr>
        <w:sectPr w:rsidR="006D76C4" w:rsidRPr="006D76C4" w:rsidSect="006D76C4">
          <w:footerReference w:type="first" r:id="rId11"/>
          <w:pgSz w:w="12240" w:h="15840" w:code="1"/>
          <w:pgMar w:top="1008" w:right="4666" w:bottom="3499" w:left="1238" w:header="0" w:footer="3499" w:gutter="0"/>
          <w:pgNumType w:start="1"/>
          <w:cols w:space="720"/>
          <w:titlePg/>
          <w:docGrid w:linePitch="360"/>
        </w:sectPr>
      </w:pPr>
      <w:r w:rsidRPr="006D76C4">
        <w:rPr>
          <w:b/>
        </w:rPr>
        <w:fldChar w:fldCharType="begin"/>
      </w:r>
      <w:r w:rsidRPr="006D76C4">
        <w:rPr>
          <w:b/>
        </w:rPr>
        <w:instrText xml:space="preserve"> INDEX \e "</w:instrText>
      </w:r>
      <w:r w:rsidRPr="006D76C4">
        <w:rPr>
          <w:b/>
        </w:rPr>
        <w:tab/>
        <w:instrText xml:space="preserve">" \c "2" \z "1033" </w:instrText>
      </w:r>
      <w:r w:rsidRPr="006D76C4">
        <w:rPr>
          <w:b/>
        </w:rPr>
        <w:fldChar w:fldCharType="separate"/>
      </w:r>
    </w:p>
    <w:p w:rsidR="006D76C4" w:rsidRPr="006D76C4" w:rsidRDefault="006D76C4">
      <w:pPr>
        <w:pStyle w:val="Index1"/>
        <w:tabs>
          <w:tab w:val="right" w:leader="dot" w:pos="2798"/>
        </w:tabs>
        <w:rPr>
          <w:b/>
          <w:bCs/>
          <w:noProof/>
        </w:rPr>
      </w:pPr>
      <w:r w:rsidRPr="006D76C4">
        <w:rPr>
          <w:b/>
          <w:noProof/>
        </w:rPr>
        <w:t>S. 83</w:t>
      </w:r>
      <w:r w:rsidRPr="006D76C4">
        <w:rPr>
          <w:b/>
          <w:noProof/>
        </w:rPr>
        <w:tab/>
      </w:r>
      <w:r w:rsidRPr="006D76C4">
        <w:rPr>
          <w:b/>
          <w:bCs/>
          <w:noProof/>
        </w:rPr>
        <w:t>14</w:t>
      </w:r>
    </w:p>
    <w:p w:rsidR="006D76C4" w:rsidRPr="006D76C4" w:rsidRDefault="006D76C4">
      <w:pPr>
        <w:pStyle w:val="Index1"/>
        <w:tabs>
          <w:tab w:val="right" w:leader="dot" w:pos="2798"/>
        </w:tabs>
        <w:rPr>
          <w:b/>
          <w:bCs/>
          <w:noProof/>
        </w:rPr>
      </w:pPr>
      <w:r w:rsidRPr="006D76C4">
        <w:rPr>
          <w:b/>
          <w:noProof/>
        </w:rPr>
        <w:t>S. 92</w:t>
      </w:r>
      <w:r w:rsidRPr="006D76C4">
        <w:rPr>
          <w:b/>
          <w:noProof/>
        </w:rPr>
        <w:tab/>
      </w:r>
      <w:r w:rsidRPr="006D76C4">
        <w:rPr>
          <w:b/>
          <w:bCs/>
          <w:noProof/>
        </w:rPr>
        <w:t>14</w:t>
      </w:r>
    </w:p>
    <w:p w:rsidR="006D76C4" w:rsidRPr="006D76C4" w:rsidRDefault="006D76C4">
      <w:pPr>
        <w:pStyle w:val="Index1"/>
        <w:tabs>
          <w:tab w:val="right" w:leader="dot" w:pos="2798"/>
        </w:tabs>
        <w:rPr>
          <w:b/>
          <w:bCs/>
          <w:noProof/>
        </w:rPr>
      </w:pPr>
      <w:r w:rsidRPr="006D76C4">
        <w:rPr>
          <w:b/>
          <w:noProof/>
        </w:rPr>
        <w:t>S. 109</w:t>
      </w:r>
      <w:r w:rsidRPr="006D76C4">
        <w:rPr>
          <w:b/>
          <w:noProof/>
        </w:rPr>
        <w:tab/>
      </w:r>
      <w:r w:rsidRPr="006D76C4">
        <w:rPr>
          <w:b/>
          <w:bCs/>
          <w:noProof/>
        </w:rPr>
        <w:t>9</w:t>
      </w:r>
    </w:p>
    <w:p w:rsidR="006D76C4" w:rsidRPr="006D76C4" w:rsidRDefault="006D76C4">
      <w:pPr>
        <w:pStyle w:val="Index1"/>
        <w:tabs>
          <w:tab w:val="right" w:leader="dot" w:pos="2798"/>
        </w:tabs>
        <w:rPr>
          <w:b/>
          <w:bCs/>
          <w:noProof/>
        </w:rPr>
      </w:pPr>
      <w:r w:rsidRPr="006D76C4">
        <w:rPr>
          <w:b/>
          <w:noProof/>
        </w:rPr>
        <w:t>S. 137</w:t>
      </w:r>
      <w:r w:rsidRPr="006D76C4">
        <w:rPr>
          <w:b/>
          <w:noProof/>
        </w:rPr>
        <w:tab/>
      </w:r>
      <w:r w:rsidRPr="006D76C4">
        <w:rPr>
          <w:b/>
          <w:bCs/>
          <w:noProof/>
        </w:rPr>
        <w:t>12</w:t>
      </w:r>
    </w:p>
    <w:p w:rsidR="006D76C4" w:rsidRPr="006D76C4" w:rsidRDefault="006D76C4">
      <w:pPr>
        <w:pStyle w:val="Index1"/>
        <w:tabs>
          <w:tab w:val="right" w:leader="dot" w:pos="2798"/>
        </w:tabs>
        <w:rPr>
          <w:b/>
          <w:bCs/>
          <w:noProof/>
        </w:rPr>
      </w:pPr>
      <w:r w:rsidRPr="006D76C4">
        <w:rPr>
          <w:b/>
          <w:noProof/>
        </w:rPr>
        <w:t>S. 160</w:t>
      </w:r>
      <w:r w:rsidRPr="006D76C4">
        <w:rPr>
          <w:b/>
          <w:noProof/>
        </w:rPr>
        <w:tab/>
      </w:r>
      <w:r w:rsidRPr="006D76C4">
        <w:rPr>
          <w:b/>
          <w:bCs/>
          <w:noProof/>
        </w:rPr>
        <w:t>13</w:t>
      </w:r>
    </w:p>
    <w:p w:rsidR="006D76C4" w:rsidRPr="006D76C4" w:rsidRDefault="006D76C4">
      <w:pPr>
        <w:pStyle w:val="Index1"/>
        <w:tabs>
          <w:tab w:val="right" w:leader="dot" w:pos="2798"/>
        </w:tabs>
        <w:rPr>
          <w:b/>
          <w:bCs/>
          <w:noProof/>
        </w:rPr>
      </w:pPr>
      <w:r w:rsidRPr="006D76C4">
        <w:rPr>
          <w:b/>
          <w:noProof/>
        </w:rPr>
        <w:t>S. 169</w:t>
      </w:r>
      <w:r w:rsidRPr="006D76C4">
        <w:rPr>
          <w:b/>
          <w:noProof/>
        </w:rPr>
        <w:tab/>
      </w:r>
      <w:r w:rsidRPr="006D76C4">
        <w:rPr>
          <w:b/>
          <w:bCs/>
          <w:noProof/>
        </w:rPr>
        <w:t>9</w:t>
      </w:r>
    </w:p>
    <w:p w:rsidR="006D76C4" w:rsidRPr="006D76C4" w:rsidRDefault="006D76C4">
      <w:pPr>
        <w:pStyle w:val="Index1"/>
        <w:tabs>
          <w:tab w:val="right" w:leader="dot" w:pos="2798"/>
        </w:tabs>
        <w:rPr>
          <w:b/>
          <w:bCs/>
          <w:noProof/>
        </w:rPr>
      </w:pPr>
      <w:r w:rsidRPr="006D76C4">
        <w:rPr>
          <w:b/>
          <w:noProof/>
        </w:rPr>
        <w:t>S. 245</w:t>
      </w:r>
      <w:r w:rsidRPr="006D76C4">
        <w:rPr>
          <w:b/>
          <w:noProof/>
        </w:rPr>
        <w:tab/>
      </w:r>
      <w:r w:rsidRPr="006D76C4">
        <w:rPr>
          <w:b/>
          <w:bCs/>
          <w:noProof/>
        </w:rPr>
        <w:t>13</w:t>
      </w:r>
    </w:p>
    <w:p w:rsidR="006D76C4" w:rsidRPr="006D76C4" w:rsidRDefault="006D76C4">
      <w:pPr>
        <w:pStyle w:val="Index1"/>
        <w:tabs>
          <w:tab w:val="right" w:leader="dot" w:pos="2798"/>
        </w:tabs>
        <w:rPr>
          <w:b/>
          <w:bCs/>
          <w:noProof/>
        </w:rPr>
      </w:pPr>
      <w:r w:rsidRPr="006D76C4">
        <w:rPr>
          <w:b/>
          <w:noProof/>
        </w:rPr>
        <w:t>S. 310</w:t>
      </w:r>
      <w:r w:rsidRPr="006D76C4">
        <w:rPr>
          <w:b/>
          <w:noProof/>
        </w:rPr>
        <w:tab/>
      </w:r>
      <w:r w:rsidRPr="006D76C4">
        <w:rPr>
          <w:b/>
          <w:bCs/>
          <w:noProof/>
        </w:rPr>
        <w:t>4</w:t>
      </w:r>
    </w:p>
    <w:p w:rsidR="006D76C4" w:rsidRPr="006D76C4" w:rsidRDefault="006D76C4">
      <w:pPr>
        <w:pStyle w:val="Index1"/>
        <w:tabs>
          <w:tab w:val="right" w:leader="dot" w:pos="2798"/>
        </w:tabs>
        <w:rPr>
          <w:b/>
          <w:bCs/>
          <w:noProof/>
        </w:rPr>
      </w:pPr>
      <w:r w:rsidRPr="006D76C4">
        <w:rPr>
          <w:b/>
          <w:noProof/>
        </w:rPr>
        <w:t>S. 323</w:t>
      </w:r>
      <w:r w:rsidRPr="006D76C4">
        <w:rPr>
          <w:b/>
          <w:noProof/>
        </w:rPr>
        <w:tab/>
      </w:r>
      <w:r w:rsidRPr="006D76C4">
        <w:rPr>
          <w:b/>
          <w:bCs/>
          <w:noProof/>
        </w:rPr>
        <w:t>14</w:t>
      </w:r>
    </w:p>
    <w:p w:rsidR="006D76C4" w:rsidRPr="006D76C4" w:rsidRDefault="006D76C4">
      <w:pPr>
        <w:pStyle w:val="Index1"/>
        <w:tabs>
          <w:tab w:val="right" w:leader="dot" w:pos="2798"/>
        </w:tabs>
        <w:rPr>
          <w:b/>
          <w:bCs/>
          <w:noProof/>
        </w:rPr>
      </w:pPr>
      <w:r w:rsidRPr="006D76C4">
        <w:rPr>
          <w:b/>
          <w:noProof/>
        </w:rPr>
        <w:t>S. 324</w:t>
      </w:r>
      <w:r w:rsidRPr="006D76C4">
        <w:rPr>
          <w:b/>
          <w:noProof/>
        </w:rPr>
        <w:tab/>
      </w:r>
      <w:r w:rsidRPr="006D76C4">
        <w:rPr>
          <w:b/>
          <w:bCs/>
          <w:noProof/>
        </w:rPr>
        <w:t>10</w:t>
      </w:r>
    </w:p>
    <w:p w:rsidR="006D76C4" w:rsidRPr="006D76C4" w:rsidRDefault="006D76C4">
      <w:pPr>
        <w:pStyle w:val="Index1"/>
        <w:tabs>
          <w:tab w:val="right" w:leader="dot" w:pos="2798"/>
        </w:tabs>
        <w:rPr>
          <w:b/>
          <w:bCs/>
          <w:noProof/>
        </w:rPr>
      </w:pPr>
      <w:r w:rsidRPr="006D76C4">
        <w:rPr>
          <w:b/>
          <w:noProof/>
        </w:rPr>
        <w:t>S. 446</w:t>
      </w:r>
      <w:r w:rsidRPr="006D76C4">
        <w:rPr>
          <w:b/>
          <w:noProof/>
        </w:rPr>
        <w:tab/>
      </w:r>
      <w:r w:rsidRPr="006D76C4">
        <w:rPr>
          <w:b/>
          <w:bCs/>
          <w:noProof/>
        </w:rPr>
        <w:t>8</w:t>
      </w:r>
    </w:p>
    <w:p w:rsidR="006D76C4" w:rsidRPr="006D76C4" w:rsidRDefault="006D76C4">
      <w:pPr>
        <w:pStyle w:val="Index1"/>
        <w:tabs>
          <w:tab w:val="right" w:leader="dot" w:pos="2798"/>
        </w:tabs>
        <w:rPr>
          <w:b/>
          <w:bCs/>
          <w:noProof/>
        </w:rPr>
      </w:pPr>
      <w:r w:rsidRPr="006D76C4">
        <w:rPr>
          <w:b/>
          <w:noProof/>
        </w:rPr>
        <w:t>S. 499</w:t>
      </w:r>
      <w:r w:rsidRPr="006D76C4">
        <w:rPr>
          <w:b/>
          <w:noProof/>
        </w:rPr>
        <w:tab/>
      </w:r>
      <w:r w:rsidRPr="006D76C4">
        <w:rPr>
          <w:b/>
          <w:bCs/>
          <w:noProof/>
        </w:rPr>
        <w:t>8</w:t>
      </w:r>
    </w:p>
    <w:p w:rsidR="006D76C4" w:rsidRPr="006D76C4" w:rsidRDefault="006D76C4">
      <w:pPr>
        <w:pStyle w:val="Index1"/>
        <w:tabs>
          <w:tab w:val="right" w:leader="dot" w:pos="2798"/>
        </w:tabs>
        <w:rPr>
          <w:b/>
          <w:bCs/>
          <w:noProof/>
        </w:rPr>
      </w:pPr>
      <w:r w:rsidRPr="006D76C4">
        <w:rPr>
          <w:b/>
          <w:noProof/>
        </w:rPr>
        <w:t>S. 534</w:t>
      </w:r>
      <w:r w:rsidRPr="006D76C4">
        <w:rPr>
          <w:b/>
          <w:noProof/>
        </w:rPr>
        <w:tab/>
      </w:r>
      <w:r w:rsidRPr="006D76C4">
        <w:rPr>
          <w:b/>
          <w:bCs/>
          <w:noProof/>
        </w:rPr>
        <w:t>15</w:t>
      </w:r>
    </w:p>
    <w:p w:rsidR="006D76C4" w:rsidRPr="006D76C4" w:rsidRDefault="006D76C4">
      <w:pPr>
        <w:pStyle w:val="Index1"/>
        <w:tabs>
          <w:tab w:val="right" w:leader="dot" w:pos="2798"/>
        </w:tabs>
        <w:rPr>
          <w:b/>
          <w:bCs/>
          <w:noProof/>
        </w:rPr>
      </w:pPr>
      <w:r w:rsidRPr="006D76C4">
        <w:rPr>
          <w:b/>
          <w:noProof/>
        </w:rPr>
        <w:t>S. 615</w:t>
      </w:r>
      <w:r w:rsidRPr="006D76C4">
        <w:rPr>
          <w:b/>
          <w:noProof/>
        </w:rPr>
        <w:tab/>
      </w:r>
      <w:r w:rsidRPr="006D76C4">
        <w:rPr>
          <w:b/>
          <w:bCs/>
          <w:noProof/>
        </w:rPr>
        <w:t>1</w:t>
      </w:r>
    </w:p>
    <w:p w:rsidR="006D76C4" w:rsidRPr="006D76C4" w:rsidRDefault="006D76C4">
      <w:pPr>
        <w:pStyle w:val="Index1"/>
        <w:tabs>
          <w:tab w:val="right" w:leader="dot" w:pos="2798"/>
        </w:tabs>
        <w:rPr>
          <w:b/>
          <w:bCs/>
          <w:noProof/>
        </w:rPr>
      </w:pPr>
      <w:r w:rsidRPr="006D76C4">
        <w:rPr>
          <w:b/>
          <w:noProof/>
        </w:rPr>
        <w:t>S. 626</w:t>
      </w:r>
      <w:r w:rsidRPr="006D76C4">
        <w:rPr>
          <w:b/>
          <w:noProof/>
        </w:rPr>
        <w:tab/>
      </w:r>
      <w:r w:rsidRPr="006D76C4">
        <w:rPr>
          <w:b/>
          <w:bCs/>
          <w:noProof/>
        </w:rPr>
        <w:t>7</w:t>
      </w:r>
    </w:p>
    <w:p w:rsidR="006D76C4" w:rsidRPr="006D76C4" w:rsidRDefault="006D76C4">
      <w:pPr>
        <w:pStyle w:val="Index1"/>
        <w:tabs>
          <w:tab w:val="right" w:leader="dot" w:pos="2798"/>
        </w:tabs>
        <w:rPr>
          <w:b/>
          <w:bCs/>
          <w:noProof/>
        </w:rPr>
      </w:pPr>
      <w:r w:rsidRPr="006D76C4">
        <w:rPr>
          <w:b/>
          <w:noProof/>
        </w:rPr>
        <w:t>S. 637</w:t>
      </w:r>
      <w:r w:rsidRPr="006D76C4">
        <w:rPr>
          <w:b/>
          <w:noProof/>
        </w:rPr>
        <w:tab/>
      </w:r>
      <w:r w:rsidRPr="006D76C4">
        <w:rPr>
          <w:b/>
          <w:bCs/>
          <w:noProof/>
        </w:rPr>
        <w:t>10</w:t>
      </w:r>
    </w:p>
    <w:p w:rsidR="006D76C4" w:rsidRDefault="006D76C4">
      <w:pPr>
        <w:pStyle w:val="Index1"/>
        <w:tabs>
          <w:tab w:val="right" w:leader="dot" w:pos="2798"/>
        </w:tabs>
        <w:rPr>
          <w:b/>
          <w:bCs/>
          <w:noProof/>
        </w:rPr>
      </w:pPr>
      <w:r w:rsidRPr="006D76C4">
        <w:rPr>
          <w:b/>
          <w:noProof/>
        </w:rPr>
        <w:t>S. 639</w:t>
      </w:r>
      <w:r w:rsidRPr="006D76C4">
        <w:rPr>
          <w:b/>
          <w:noProof/>
        </w:rPr>
        <w:tab/>
      </w:r>
      <w:r w:rsidRPr="006D76C4">
        <w:rPr>
          <w:b/>
          <w:bCs/>
          <w:noProof/>
        </w:rPr>
        <w:t>10</w:t>
      </w:r>
    </w:p>
    <w:p w:rsidR="006D76C4" w:rsidRPr="006D76C4" w:rsidRDefault="006D76C4" w:rsidP="006D76C4"/>
    <w:p w:rsidR="006D76C4" w:rsidRPr="006D76C4" w:rsidRDefault="006D76C4">
      <w:pPr>
        <w:pStyle w:val="Index1"/>
        <w:tabs>
          <w:tab w:val="right" w:leader="dot" w:pos="2798"/>
        </w:tabs>
        <w:rPr>
          <w:b/>
          <w:bCs/>
          <w:noProof/>
        </w:rPr>
      </w:pPr>
      <w:r w:rsidRPr="006D76C4">
        <w:rPr>
          <w:b/>
          <w:noProof/>
        </w:rPr>
        <w:t>H. 3171</w:t>
      </w:r>
      <w:r w:rsidRPr="006D76C4">
        <w:rPr>
          <w:b/>
          <w:noProof/>
        </w:rPr>
        <w:tab/>
      </w:r>
      <w:r w:rsidRPr="006D76C4">
        <w:rPr>
          <w:b/>
          <w:bCs/>
          <w:noProof/>
        </w:rPr>
        <w:t>3</w:t>
      </w:r>
    </w:p>
    <w:p w:rsidR="006D76C4" w:rsidRPr="006D76C4" w:rsidRDefault="006D76C4">
      <w:pPr>
        <w:pStyle w:val="Index1"/>
        <w:tabs>
          <w:tab w:val="right" w:leader="dot" w:pos="2798"/>
        </w:tabs>
        <w:rPr>
          <w:b/>
          <w:bCs/>
          <w:noProof/>
        </w:rPr>
      </w:pPr>
      <w:r w:rsidRPr="006D76C4">
        <w:rPr>
          <w:b/>
          <w:noProof/>
        </w:rPr>
        <w:t>H. 3221</w:t>
      </w:r>
      <w:r w:rsidRPr="006D76C4">
        <w:rPr>
          <w:b/>
          <w:noProof/>
        </w:rPr>
        <w:tab/>
      </w:r>
      <w:r w:rsidRPr="006D76C4">
        <w:rPr>
          <w:b/>
          <w:bCs/>
          <w:noProof/>
        </w:rPr>
        <w:t>6</w:t>
      </w:r>
    </w:p>
    <w:p w:rsidR="006D76C4" w:rsidRPr="006D76C4" w:rsidRDefault="006D76C4">
      <w:pPr>
        <w:pStyle w:val="Index1"/>
        <w:tabs>
          <w:tab w:val="right" w:leader="dot" w:pos="2798"/>
        </w:tabs>
        <w:rPr>
          <w:b/>
          <w:bCs/>
          <w:noProof/>
        </w:rPr>
      </w:pPr>
      <w:r w:rsidRPr="006D76C4">
        <w:rPr>
          <w:b/>
          <w:noProof/>
        </w:rPr>
        <w:t>H. 3289</w:t>
      </w:r>
      <w:r w:rsidRPr="006D76C4">
        <w:rPr>
          <w:b/>
          <w:noProof/>
        </w:rPr>
        <w:tab/>
      </w:r>
      <w:r w:rsidRPr="006D76C4">
        <w:rPr>
          <w:b/>
          <w:bCs/>
          <w:noProof/>
        </w:rPr>
        <w:t>16</w:t>
      </w:r>
    </w:p>
    <w:p w:rsidR="006D76C4" w:rsidRPr="006D76C4" w:rsidRDefault="006D76C4">
      <w:pPr>
        <w:pStyle w:val="Index1"/>
        <w:tabs>
          <w:tab w:val="right" w:leader="dot" w:pos="2798"/>
        </w:tabs>
        <w:rPr>
          <w:b/>
          <w:bCs/>
          <w:noProof/>
        </w:rPr>
      </w:pPr>
      <w:r w:rsidRPr="006D76C4">
        <w:rPr>
          <w:b/>
          <w:noProof/>
        </w:rPr>
        <w:t>H. 3488</w:t>
      </w:r>
      <w:r w:rsidRPr="006D76C4">
        <w:rPr>
          <w:b/>
          <w:noProof/>
        </w:rPr>
        <w:tab/>
      </w:r>
      <w:r w:rsidRPr="006D76C4">
        <w:rPr>
          <w:b/>
          <w:bCs/>
          <w:noProof/>
        </w:rPr>
        <w:t>5</w:t>
      </w:r>
    </w:p>
    <w:p w:rsidR="006D76C4" w:rsidRPr="006D76C4" w:rsidRDefault="006D76C4">
      <w:pPr>
        <w:pStyle w:val="Index1"/>
        <w:tabs>
          <w:tab w:val="right" w:leader="dot" w:pos="2798"/>
        </w:tabs>
        <w:rPr>
          <w:b/>
          <w:bCs/>
          <w:noProof/>
        </w:rPr>
      </w:pPr>
      <w:r w:rsidRPr="006D76C4">
        <w:rPr>
          <w:b/>
          <w:noProof/>
        </w:rPr>
        <w:t>H. 3516</w:t>
      </w:r>
      <w:r w:rsidRPr="006D76C4">
        <w:rPr>
          <w:b/>
          <w:noProof/>
        </w:rPr>
        <w:tab/>
      </w:r>
      <w:r w:rsidRPr="006D76C4">
        <w:rPr>
          <w:b/>
          <w:bCs/>
          <w:noProof/>
        </w:rPr>
        <w:t>4</w:t>
      </w:r>
    </w:p>
    <w:p w:rsidR="006D76C4" w:rsidRPr="006D76C4" w:rsidRDefault="006D76C4">
      <w:pPr>
        <w:pStyle w:val="Index1"/>
        <w:tabs>
          <w:tab w:val="right" w:leader="dot" w:pos="2798"/>
        </w:tabs>
        <w:rPr>
          <w:b/>
          <w:bCs/>
          <w:noProof/>
        </w:rPr>
      </w:pPr>
      <w:r w:rsidRPr="006D76C4">
        <w:rPr>
          <w:b/>
          <w:noProof/>
        </w:rPr>
        <w:t>H. 3647</w:t>
      </w:r>
      <w:r w:rsidRPr="006D76C4">
        <w:rPr>
          <w:b/>
          <w:noProof/>
        </w:rPr>
        <w:tab/>
      </w:r>
      <w:r w:rsidRPr="006D76C4">
        <w:rPr>
          <w:b/>
          <w:bCs/>
          <w:noProof/>
        </w:rPr>
        <w:t>10</w:t>
      </w:r>
    </w:p>
    <w:p w:rsidR="006D76C4" w:rsidRPr="006D76C4" w:rsidRDefault="006D76C4">
      <w:pPr>
        <w:pStyle w:val="Index1"/>
        <w:tabs>
          <w:tab w:val="right" w:leader="dot" w:pos="2798"/>
        </w:tabs>
        <w:rPr>
          <w:b/>
          <w:bCs/>
          <w:noProof/>
        </w:rPr>
      </w:pPr>
      <w:r w:rsidRPr="006D76C4">
        <w:rPr>
          <w:b/>
          <w:noProof/>
        </w:rPr>
        <w:t>H. 3653</w:t>
      </w:r>
      <w:r w:rsidRPr="006D76C4">
        <w:rPr>
          <w:b/>
          <w:noProof/>
        </w:rPr>
        <w:tab/>
      </w:r>
      <w:r w:rsidRPr="006D76C4">
        <w:rPr>
          <w:b/>
          <w:bCs/>
          <w:noProof/>
        </w:rPr>
        <w:t>17</w:t>
      </w:r>
    </w:p>
    <w:p w:rsidR="006D76C4" w:rsidRPr="006D76C4" w:rsidRDefault="006D76C4">
      <w:pPr>
        <w:pStyle w:val="Index1"/>
        <w:tabs>
          <w:tab w:val="right" w:leader="dot" w:pos="2798"/>
        </w:tabs>
        <w:rPr>
          <w:b/>
          <w:bCs/>
          <w:noProof/>
        </w:rPr>
      </w:pPr>
      <w:r w:rsidRPr="006D76C4">
        <w:rPr>
          <w:b/>
          <w:noProof/>
        </w:rPr>
        <w:t>H. 3886</w:t>
      </w:r>
      <w:r w:rsidRPr="006D76C4">
        <w:rPr>
          <w:b/>
          <w:noProof/>
        </w:rPr>
        <w:tab/>
      </w:r>
      <w:r w:rsidRPr="006D76C4">
        <w:rPr>
          <w:b/>
          <w:bCs/>
          <w:noProof/>
        </w:rPr>
        <w:t>11</w:t>
      </w:r>
    </w:p>
    <w:p w:rsidR="006D76C4" w:rsidRPr="006D76C4" w:rsidRDefault="006D76C4">
      <w:pPr>
        <w:pStyle w:val="Index1"/>
        <w:tabs>
          <w:tab w:val="right" w:leader="dot" w:pos="2798"/>
        </w:tabs>
        <w:rPr>
          <w:b/>
          <w:bCs/>
          <w:noProof/>
        </w:rPr>
      </w:pPr>
      <w:r w:rsidRPr="006D76C4">
        <w:rPr>
          <w:b/>
          <w:noProof/>
        </w:rPr>
        <w:t>H. 4033</w:t>
      </w:r>
      <w:r w:rsidRPr="006D76C4">
        <w:rPr>
          <w:b/>
          <w:noProof/>
        </w:rPr>
        <w:tab/>
      </w:r>
      <w:r w:rsidRPr="006D76C4">
        <w:rPr>
          <w:b/>
          <w:bCs/>
          <w:noProof/>
        </w:rPr>
        <w:t>17</w:t>
      </w:r>
    </w:p>
    <w:p w:rsidR="006D76C4" w:rsidRPr="006D76C4" w:rsidRDefault="006D76C4" w:rsidP="0062310D">
      <w:pPr>
        <w:tabs>
          <w:tab w:val="left" w:pos="432"/>
          <w:tab w:val="left" w:pos="864"/>
        </w:tabs>
        <w:rPr>
          <w:b/>
          <w:noProof/>
        </w:rPr>
        <w:sectPr w:rsidR="006D76C4" w:rsidRPr="006D76C4" w:rsidSect="006D76C4">
          <w:type w:val="continuous"/>
          <w:pgSz w:w="12240" w:h="15840" w:code="1"/>
          <w:pgMar w:top="1008" w:right="4666" w:bottom="3499" w:left="1238" w:header="0" w:footer="3499" w:gutter="0"/>
          <w:cols w:num="2" w:space="720"/>
          <w:titlePg/>
          <w:docGrid w:linePitch="360"/>
        </w:sectPr>
      </w:pPr>
    </w:p>
    <w:p w:rsidR="0036113A" w:rsidRDefault="006D76C4" w:rsidP="0062310D">
      <w:pPr>
        <w:tabs>
          <w:tab w:val="left" w:pos="432"/>
          <w:tab w:val="left" w:pos="864"/>
        </w:tabs>
      </w:pPr>
      <w:r w:rsidRPr="006D76C4">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6D76C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705" w:rsidRDefault="00CC4705">
      <w:r>
        <w:separator/>
      </w:r>
    </w:p>
  </w:endnote>
  <w:endnote w:type="continuationSeparator" w:id="0">
    <w:p w:rsidR="00CC4705" w:rsidRDefault="00CC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705" w:rsidRDefault="00CC470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93E94">
      <w:rPr>
        <w:rStyle w:val="PageNumber"/>
        <w:noProof/>
      </w:rPr>
      <w:t>19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705" w:rsidRDefault="00CC47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705" w:rsidRDefault="00CC470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93E9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705" w:rsidRDefault="00CC4705">
      <w:r>
        <w:separator/>
      </w:r>
    </w:p>
  </w:footnote>
  <w:footnote w:type="continuationSeparator" w:id="0">
    <w:p w:rsidR="00CC4705" w:rsidRDefault="00CC4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BDA"/>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3E94"/>
    <w:rsid w:val="00094186"/>
    <w:rsid w:val="000A0EF3"/>
    <w:rsid w:val="000A4381"/>
    <w:rsid w:val="000A4D1E"/>
    <w:rsid w:val="000A5F13"/>
    <w:rsid w:val="000A60B9"/>
    <w:rsid w:val="000A7BE2"/>
    <w:rsid w:val="000B27E3"/>
    <w:rsid w:val="000B2A43"/>
    <w:rsid w:val="000B3ADD"/>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1F6951"/>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090"/>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44DB"/>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18D7"/>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64D"/>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0DEE"/>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0EBE"/>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96CF5"/>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67E14"/>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D76C4"/>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3A43"/>
    <w:rsid w:val="00764CAC"/>
    <w:rsid w:val="007651B7"/>
    <w:rsid w:val="00767533"/>
    <w:rsid w:val="007702E0"/>
    <w:rsid w:val="00771EF3"/>
    <w:rsid w:val="00773449"/>
    <w:rsid w:val="00773731"/>
    <w:rsid w:val="007745D4"/>
    <w:rsid w:val="007753EB"/>
    <w:rsid w:val="00775531"/>
    <w:rsid w:val="00776031"/>
    <w:rsid w:val="00780146"/>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7F68A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4F45"/>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1522"/>
    <w:rsid w:val="008C190C"/>
    <w:rsid w:val="008C2E7C"/>
    <w:rsid w:val="008C3EAF"/>
    <w:rsid w:val="008C437F"/>
    <w:rsid w:val="008C4418"/>
    <w:rsid w:val="008C7B93"/>
    <w:rsid w:val="008D2403"/>
    <w:rsid w:val="008D598E"/>
    <w:rsid w:val="008D7BB3"/>
    <w:rsid w:val="008E0FEB"/>
    <w:rsid w:val="008E3D17"/>
    <w:rsid w:val="008E4A2F"/>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4567"/>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78A"/>
    <w:rsid w:val="00A869AD"/>
    <w:rsid w:val="00A86BDF"/>
    <w:rsid w:val="00A915E7"/>
    <w:rsid w:val="00A91CFE"/>
    <w:rsid w:val="00A93B20"/>
    <w:rsid w:val="00A95085"/>
    <w:rsid w:val="00A972AB"/>
    <w:rsid w:val="00AA1099"/>
    <w:rsid w:val="00AA15B2"/>
    <w:rsid w:val="00AA2407"/>
    <w:rsid w:val="00AA29A1"/>
    <w:rsid w:val="00AA3341"/>
    <w:rsid w:val="00AB1497"/>
    <w:rsid w:val="00AB7265"/>
    <w:rsid w:val="00AD0648"/>
    <w:rsid w:val="00AD2368"/>
    <w:rsid w:val="00AE1802"/>
    <w:rsid w:val="00AE18E0"/>
    <w:rsid w:val="00AE1CA3"/>
    <w:rsid w:val="00AE224B"/>
    <w:rsid w:val="00AE4311"/>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BF5267"/>
    <w:rsid w:val="00C007B3"/>
    <w:rsid w:val="00C03DF0"/>
    <w:rsid w:val="00C0418A"/>
    <w:rsid w:val="00C06344"/>
    <w:rsid w:val="00C07CC9"/>
    <w:rsid w:val="00C11BDA"/>
    <w:rsid w:val="00C121F4"/>
    <w:rsid w:val="00C131E5"/>
    <w:rsid w:val="00C17A7A"/>
    <w:rsid w:val="00C17E88"/>
    <w:rsid w:val="00C2095C"/>
    <w:rsid w:val="00C21759"/>
    <w:rsid w:val="00C2177F"/>
    <w:rsid w:val="00C227C2"/>
    <w:rsid w:val="00C25D16"/>
    <w:rsid w:val="00C3297B"/>
    <w:rsid w:val="00C336B7"/>
    <w:rsid w:val="00C33A17"/>
    <w:rsid w:val="00C34A54"/>
    <w:rsid w:val="00C41C2F"/>
    <w:rsid w:val="00C41E18"/>
    <w:rsid w:val="00C43EA6"/>
    <w:rsid w:val="00C44DAD"/>
    <w:rsid w:val="00C477D0"/>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005F"/>
    <w:rsid w:val="00CC1D55"/>
    <w:rsid w:val="00CC2453"/>
    <w:rsid w:val="00CC4356"/>
    <w:rsid w:val="00CC4705"/>
    <w:rsid w:val="00CC553C"/>
    <w:rsid w:val="00CD1B4A"/>
    <w:rsid w:val="00CD2F71"/>
    <w:rsid w:val="00CD3200"/>
    <w:rsid w:val="00CD3EEB"/>
    <w:rsid w:val="00CD44DF"/>
    <w:rsid w:val="00CD66CE"/>
    <w:rsid w:val="00CD6A84"/>
    <w:rsid w:val="00CD748D"/>
    <w:rsid w:val="00CE1EBB"/>
    <w:rsid w:val="00CE2F37"/>
    <w:rsid w:val="00CE4418"/>
    <w:rsid w:val="00CE48A6"/>
    <w:rsid w:val="00CE584A"/>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45F4"/>
    <w:rsid w:val="00D36F07"/>
    <w:rsid w:val="00D3736B"/>
    <w:rsid w:val="00D40032"/>
    <w:rsid w:val="00D41E31"/>
    <w:rsid w:val="00D424ED"/>
    <w:rsid w:val="00D43651"/>
    <w:rsid w:val="00D46F39"/>
    <w:rsid w:val="00D47E56"/>
    <w:rsid w:val="00D50644"/>
    <w:rsid w:val="00D52A22"/>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0AC1"/>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1B0D"/>
    <w:rsid w:val="00F63A69"/>
    <w:rsid w:val="00F653D3"/>
    <w:rsid w:val="00F6541F"/>
    <w:rsid w:val="00F669FA"/>
    <w:rsid w:val="00F7165A"/>
    <w:rsid w:val="00F750E6"/>
    <w:rsid w:val="00F75C55"/>
    <w:rsid w:val="00F80AC5"/>
    <w:rsid w:val="00F821A1"/>
    <w:rsid w:val="00F84DAA"/>
    <w:rsid w:val="00F84EB3"/>
    <w:rsid w:val="00F87CAF"/>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5E71320-9AE4-495C-9ECE-44CB91C6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7801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146"/>
    <w:rPr>
      <w:rFonts w:ascii="Segoe UI" w:hAnsi="Segoe UI" w:cs="Segoe UI"/>
      <w:sz w:val="18"/>
      <w:szCs w:val="18"/>
    </w:rPr>
  </w:style>
  <w:style w:type="paragraph" w:styleId="Index1">
    <w:name w:val="index 1"/>
    <w:basedOn w:val="Normal"/>
    <w:next w:val="Normal"/>
    <w:autoRedefine/>
    <w:uiPriority w:val="99"/>
    <w:semiHidden/>
    <w:unhideWhenUsed/>
    <w:rsid w:val="006D76C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E4A41-BB5D-48DF-BD0B-EA65E118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15C2DAB5.dotm</Template>
  <TotalTime>0</TotalTime>
  <Pages>21</Pages>
  <Words>4139</Words>
  <Characters>22412</Characters>
  <Application>Microsoft Office Word</Application>
  <DocSecurity>0</DocSecurity>
  <Lines>821</Lines>
  <Paragraphs>191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4/20/2017 - South Carolina Legislature Online</dc:title>
  <dc:creator>LesleyStone</dc:creator>
  <cp:lastModifiedBy>Lavarres Lynch</cp:lastModifiedBy>
  <cp:revision>2</cp:revision>
  <cp:lastPrinted>2017-04-19T18:25:00Z</cp:lastPrinted>
  <dcterms:created xsi:type="dcterms:W3CDTF">2017-04-19T23:38:00Z</dcterms:created>
  <dcterms:modified xsi:type="dcterms:W3CDTF">2017-04-19T23:38:00Z</dcterms:modified>
</cp:coreProperties>
</file>