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CD2DA6" w:rsidP="00854A6C">
      <w:pPr>
        <w:jc w:val="right"/>
        <w:rPr>
          <w:b/>
          <w:sz w:val="26"/>
          <w:szCs w:val="26"/>
        </w:rPr>
      </w:pPr>
      <w:bookmarkStart w:id="0" w:name="_GoBack"/>
      <w:bookmarkEnd w:id="0"/>
      <w:r>
        <w:rPr>
          <w:b/>
          <w:sz w:val="26"/>
          <w:szCs w:val="26"/>
        </w:rPr>
        <w:tab/>
      </w:r>
      <w:r w:rsidR="001061F2">
        <w:rPr>
          <w:b/>
          <w:sz w:val="26"/>
          <w:szCs w:val="26"/>
        </w:rPr>
        <w:tab/>
      </w:r>
      <w:r w:rsidR="001061F2">
        <w:rPr>
          <w:b/>
          <w:sz w:val="26"/>
          <w:szCs w:val="26"/>
        </w:rPr>
        <w:tab/>
      </w:r>
      <w:r w:rsidR="001061F2">
        <w:rPr>
          <w:b/>
          <w:sz w:val="26"/>
          <w:szCs w:val="26"/>
        </w:rPr>
        <w:tab/>
      </w:r>
      <w:r w:rsidR="001061F2">
        <w:rPr>
          <w:b/>
          <w:sz w:val="26"/>
          <w:szCs w:val="26"/>
        </w:rPr>
        <w:tab/>
      </w:r>
      <w:r w:rsidR="001061F2">
        <w:rPr>
          <w:b/>
          <w:sz w:val="26"/>
          <w:szCs w:val="26"/>
        </w:rPr>
        <w:tab/>
      </w:r>
      <w:r w:rsidR="001061F2">
        <w:rPr>
          <w:b/>
          <w:sz w:val="26"/>
          <w:szCs w:val="26"/>
        </w:rPr>
        <w:tab/>
      </w:r>
      <w:r w:rsidR="001061F2">
        <w:rPr>
          <w:b/>
          <w:sz w:val="26"/>
          <w:szCs w:val="26"/>
        </w:rPr>
        <w:tab/>
      </w:r>
      <w:r w:rsidR="001061F2">
        <w:rPr>
          <w:b/>
          <w:sz w:val="26"/>
          <w:szCs w:val="26"/>
        </w:rPr>
        <w:tab/>
      </w:r>
      <w:r w:rsidR="001061F2">
        <w:rPr>
          <w:b/>
          <w:sz w:val="26"/>
          <w:szCs w:val="26"/>
        </w:rPr>
        <w:tab/>
      </w:r>
      <w:r w:rsidR="001061F2">
        <w:rPr>
          <w:b/>
          <w:sz w:val="26"/>
          <w:szCs w:val="26"/>
        </w:rPr>
        <w:tab/>
      </w:r>
      <w:r w:rsidR="001061F2">
        <w:rPr>
          <w:b/>
          <w:sz w:val="26"/>
          <w:szCs w:val="26"/>
        </w:rPr>
        <w:tab/>
      </w:r>
      <w:r w:rsidR="001061F2">
        <w:rPr>
          <w:b/>
          <w:sz w:val="26"/>
          <w:szCs w:val="26"/>
        </w:rPr>
        <w:tab/>
      </w:r>
      <w:r w:rsidR="001061F2">
        <w:rPr>
          <w:b/>
          <w:sz w:val="26"/>
          <w:szCs w:val="26"/>
        </w:rPr>
        <w:tab/>
      </w:r>
      <w:r w:rsidR="001061F2">
        <w:rPr>
          <w:b/>
          <w:sz w:val="26"/>
          <w:szCs w:val="26"/>
        </w:rPr>
        <w:tab/>
      </w:r>
      <w:r w:rsidR="001061F2">
        <w:rPr>
          <w:b/>
          <w:sz w:val="26"/>
          <w:szCs w:val="26"/>
        </w:rPr>
        <w:tab/>
      </w:r>
      <w:r w:rsidR="001061F2">
        <w:rPr>
          <w:b/>
          <w:sz w:val="26"/>
          <w:szCs w:val="26"/>
        </w:rPr>
        <w:tab/>
      </w:r>
      <w:r w:rsidR="001061F2">
        <w:rPr>
          <w:b/>
          <w:sz w:val="26"/>
          <w:szCs w:val="26"/>
        </w:rPr>
        <w:tab/>
      </w:r>
      <w:r w:rsidR="001061F2">
        <w:rPr>
          <w:b/>
          <w:sz w:val="26"/>
          <w:szCs w:val="26"/>
        </w:rPr>
        <w:tab/>
      </w:r>
      <w:r w:rsidR="001061F2">
        <w:rPr>
          <w:b/>
          <w:sz w:val="26"/>
          <w:szCs w:val="26"/>
        </w:rPr>
        <w:tab/>
      </w:r>
      <w:r w:rsidR="001061F2">
        <w:rPr>
          <w:b/>
          <w:sz w:val="26"/>
          <w:szCs w:val="26"/>
        </w:rPr>
        <w:tab/>
      </w:r>
      <w:r w:rsidR="001061F2">
        <w:rPr>
          <w:b/>
          <w:sz w:val="26"/>
          <w:szCs w:val="26"/>
        </w:rPr>
        <w:tab/>
      </w:r>
      <w:r w:rsidR="001061F2">
        <w:rPr>
          <w:b/>
          <w:sz w:val="26"/>
          <w:szCs w:val="26"/>
        </w:rPr>
        <w:tab/>
      </w:r>
      <w:r w:rsidR="001061F2">
        <w:rPr>
          <w:b/>
          <w:sz w:val="26"/>
          <w:szCs w:val="26"/>
        </w:rPr>
        <w:tab/>
      </w:r>
      <w:r w:rsidR="001061F2">
        <w:rPr>
          <w:b/>
          <w:sz w:val="26"/>
          <w:szCs w:val="26"/>
        </w:rPr>
        <w:tab/>
        <w:t>NO. 47</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5pt;height:168.25pt" o:ole="" fillcolor="window">
            <v:imagedata r:id="rId7" o:title="" gain="2147483647f" blacklevel="15728f"/>
          </v:shape>
          <o:OLEObject Type="Embed" ProgID="Word.Picture.8" ShapeID="_x0000_i1025" DrawAspect="Content" ObjectID="_1583843907"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64B8E">
        <w:rPr>
          <w:b/>
          <w:sz w:val="21"/>
          <w:szCs w:val="21"/>
        </w:rPr>
        <w:t>9</w:t>
      </w:r>
      <w:r w:rsidRPr="00854A6C">
        <w:rPr>
          <w:b/>
          <w:sz w:val="21"/>
          <w:szCs w:val="21"/>
        </w:rPr>
        <w:t>, 20</w:t>
      </w:r>
      <w:r w:rsidR="00183ECB" w:rsidRPr="00854A6C">
        <w:rPr>
          <w:b/>
          <w:sz w:val="21"/>
          <w:szCs w:val="21"/>
        </w:rPr>
        <w:t>1</w:t>
      </w:r>
      <w:r w:rsidR="00D64B8E">
        <w:rPr>
          <w:b/>
          <w:sz w:val="21"/>
          <w:szCs w:val="21"/>
        </w:rPr>
        <w:t>8</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1061F2" w:rsidP="00854A6C">
      <w:pPr>
        <w:jc w:val="center"/>
        <w:rPr>
          <w:b/>
        </w:rPr>
      </w:pPr>
      <w:r>
        <w:rPr>
          <w:b/>
        </w:rPr>
        <w:t>THURS</w:t>
      </w:r>
      <w:r w:rsidR="00566E22">
        <w:rPr>
          <w:b/>
        </w:rPr>
        <w:t xml:space="preserve">DAY, </w:t>
      </w:r>
      <w:r>
        <w:rPr>
          <w:b/>
        </w:rPr>
        <w:t>MARCH 29</w:t>
      </w:r>
      <w:r w:rsidR="000A7610" w:rsidRPr="00854A6C">
        <w:rPr>
          <w:b/>
        </w:rPr>
        <w:t>, 20</w:t>
      </w:r>
      <w:r w:rsidR="00183ECB" w:rsidRPr="00854A6C">
        <w:rPr>
          <w:b/>
        </w:rPr>
        <w:t>1</w:t>
      </w:r>
      <w:r w:rsidR="00D64B8E">
        <w:rPr>
          <w:b/>
        </w:rPr>
        <w:t>8</w:t>
      </w:r>
    </w:p>
    <w:p w:rsidR="00DB74A4" w:rsidRDefault="00DB74A4"/>
    <w:p w:rsidR="00DB74A4" w:rsidRDefault="000A7610">
      <w:r>
        <w:br w:type="page"/>
      </w:r>
    </w:p>
    <w:p w:rsidR="00DB74A4" w:rsidRDefault="001061F2">
      <w:pPr>
        <w:jc w:val="center"/>
        <w:rPr>
          <w:b/>
        </w:rPr>
      </w:pPr>
      <w:r>
        <w:rPr>
          <w:b/>
        </w:rPr>
        <w:lastRenderedPageBreak/>
        <w:t>Thursday, March 29</w:t>
      </w:r>
      <w:r w:rsidR="000A7610">
        <w:rPr>
          <w:b/>
        </w:rPr>
        <w:t>, 20</w:t>
      </w:r>
      <w:r w:rsidR="00183ECB">
        <w:rPr>
          <w:b/>
        </w:rPr>
        <w:t>1</w:t>
      </w:r>
      <w:r w:rsidR="00D64B8E">
        <w:rPr>
          <w:b/>
        </w:rPr>
        <w:t>8</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1061F2">
        <w:t>1:00 A.M.</w:t>
      </w:r>
      <w:r>
        <w:t xml:space="preserve">, the hour to which it stood adjourned, and was called to order by the </w:t>
      </w:r>
      <w:r w:rsidR="002A7D2D">
        <w:t xml:space="preserve">acting </w:t>
      </w:r>
      <w:r>
        <w:t>PRESIDENT.</w:t>
      </w:r>
    </w:p>
    <w:p w:rsidR="00DB74A4" w:rsidRDefault="000A7610">
      <w:r>
        <w:tab/>
        <w:t>A quorum being present, the proceedings were opened with a devotion by the Chaplain as follows:</w:t>
      </w:r>
    </w:p>
    <w:p w:rsidR="00DB74A4" w:rsidRDefault="00DB74A4"/>
    <w:p w:rsidR="0040484F" w:rsidRDefault="0040484F" w:rsidP="0040484F">
      <w:pPr>
        <w:rPr>
          <w:color w:val="auto"/>
        </w:rPr>
      </w:pPr>
      <w:r>
        <w:t>Genesis 11:4a</w:t>
      </w:r>
    </w:p>
    <w:p w:rsidR="0040484F" w:rsidRDefault="0040484F" w:rsidP="0040484F">
      <w:r>
        <w:tab/>
        <w:t>“…Come, let us build ourselves a city, with a tower that reaches to the heavens, so that we may make a name for ourselves…”</w:t>
      </w:r>
    </w:p>
    <w:p w:rsidR="0040484F" w:rsidRDefault="0040484F" w:rsidP="0040484F">
      <w:r>
        <w:tab/>
        <w:t>Let us pray. Most blessed and holy God, many difficult and important decisions are still to be made in this Chamber that surrounds us. Legislation passed here can be historic and set the course for our great State for many years to come.</w:t>
      </w:r>
    </w:p>
    <w:p w:rsidR="0040484F" w:rsidRDefault="0040484F" w:rsidP="0040484F">
      <w:r>
        <w:tab/>
        <w:t>However, the laws that are passed here and the edifices that are built should only be for the betterment of our State and not to make a name for any one of us. Moreover, all such accomplishments will certainly pass in time and be forgotten by the majority of our people. After all, who among us can even write a paragraph about a senator from the 19</w:t>
      </w:r>
      <w:r>
        <w:rPr>
          <w:vertAlign w:val="superscript"/>
        </w:rPr>
        <w:t>th</w:t>
      </w:r>
      <w:r>
        <w:t xml:space="preserve"> century or even our own great grandparents. It seems that they have vanished into the dim and distant past.</w:t>
      </w:r>
    </w:p>
    <w:p w:rsidR="0040484F" w:rsidRDefault="0040484F" w:rsidP="0040484F">
      <w:r>
        <w:tab/>
        <w:t>We pray therefore, O God, that we might have higher priorities that will honor and glorify You Lord, our eternal Savior, as well as serve the needs of South Carolinians. Our ultimate prayer is that each of us will walk in Your favor daily and that we may dwell in Your eternal house forever. For it is in Your holy name that we pray,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 xml:space="preserve">The </w:t>
      </w:r>
      <w:r w:rsidR="002A7D2D">
        <w:t xml:space="preserve">acting </w:t>
      </w:r>
      <w:r>
        <w:t>PRESIDENT called for Petitions, Memorials, Presentments of Grand Juries and such like papers.</w:t>
      </w:r>
    </w:p>
    <w:p w:rsidR="00DB74A4" w:rsidRDefault="00DB74A4">
      <w:pPr>
        <w:pStyle w:val="Header"/>
        <w:tabs>
          <w:tab w:val="clear" w:pos="8640"/>
          <w:tab w:val="left" w:pos="4320"/>
        </w:tabs>
      </w:pPr>
    </w:p>
    <w:p w:rsidR="001061F2" w:rsidRPr="001061F2" w:rsidRDefault="001061F2" w:rsidP="001061F2">
      <w:pPr>
        <w:pStyle w:val="Header"/>
        <w:tabs>
          <w:tab w:val="clear" w:pos="8640"/>
          <w:tab w:val="left" w:pos="4320"/>
        </w:tabs>
        <w:jc w:val="center"/>
      </w:pPr>
      <w:r>
        <w:rPr>
          <w:b/>
        </w:rPr>
        <w:t>Call of the Senate</w:t>
      </w:r>
    </w:p>
    <w:p w:rsidR="001061F2" w:rsidRDefault="001061F2">
      <w:pPr>
        <w:pStyle w:val="Header"/>
        <w:tabs>
          <w:tab w:val="clear" w:pos="8640"/>
          <w:tab w:val="left" w:pos="4320"/>
        </w:tabs>
      </w:pPr>
      <w:r>
        <w:tab/>
        <w:t>Senator LEATHERMAN moved that a Call of the Senate be made.  The following Senators answered the Call:</w:t>
      </w:r>
    </w:p>
    <w:p w:rsidR="0087541D" w:rsidRDefault="0087541D" w:rsidP="0087541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87541D" w:rsidRDefault="0087541D" w:rsidP="008754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7541D">
        <w:t>Alexander</w:t>
      </w:r>
      <w:r>
        <w:tab/>
      </w:r>
      <w:r w:rsidRPr="0087541D">
        <w:t>Allen</w:t>
      </w:r>
      <w:r>
        <w:tab/>
      </w:r>
      <w:r w:rsidRPr="0087541D">
        <w:t>Bennett</w:t>
      </w:r>
    </w:p>
    <w:p w:rsidR="0087541D" w:rsidRDefault="0087541D" w:rsidP="008754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7541D">
        <w:t>Campbell</w:t>
      </w:r>
      <w:r>
        <w:tab/>
      </w:r>
      <w:r w:rsidRPr="0087541D">
        <w:t>Campsen</w:t>
      </w:r>
      <w:r>
        <w:tab/>
      </w:r>
      <w:r w:rsidRPr="0087541D">
        <w:t>Cash</w:t>
      </w:r>
    </w:p>
    <w:p w:rsidR="0087541D" w:rsidRDefault="0087541D" w:rsidP="008754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7541D">
        <w:t>Climer</w:t>
      </w:r>
      <w:r>
        <w:tab/>
      </w:r>
      <w:r w:rsidRPr="0087541D">
        <w:t>Corbin</w:t>
      </w:r>
      <w:r>
        <w:tab/>
      </w:r>
      <w:r w:rsidRPr="0087541D">
        <w:t>Cromer</w:t>
      </w:r>
    </w:p>
    <w:p w:rsidR="0087541D" w:rsidRDefault="0087541D" w:rsidP="008754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7541D">
        <w:t>Davis</w:t>
      </w:r>
      <w:r>
        <w:tab/>
      </w:r>
      <w:r w:rsidRPr="0087541D">
        <w:t>Goldfinch</w:t>
      </w:r>
      <w:r>
        <w:tab/>
      </w:r>
      <w:r w:rsidRPr="0087541D">
        <w:t>Gregory</w:t>
      </w:r>
    </w:p>
    <w:p w:rsidR="0087541D" w:rsidRDefault="0087541D" w:rsidP="008754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7541D">
        <w:t>Grooms</w:t>
      </w:r>
      <w:r>
        <w:tab/>
      </w:r>
      <w:r w:rsidRPr="0087541D">
        <w:t>Hembree</w:t>
      </w:r>
      <w:r>
        <w:tab/>
      </w:r>
      <w:r w:rsidRPr="0087541D">
        <w:t>Hutto</w:t>
      </w:r>
    </w:p>
    <w:p w:rsidR="0087541D" w:rsidRDefault="0087541D" w:rsidP="008754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7541D">
        <w:lastRenderedPageBreak/>
        <w:t>Kimpson</w:t>
      </w:r>
      <w:r>
        <w:tab/>
      </w:r>
      <w:r w:rsidRPr="0087541D">
        <w:t>Leatherman</w:t>
      </w:r>
      <w:r>
        <w:tab/>
      </w:r>
      <w:r w:rsidRPr="0087541D">
        <w:t>Malloy</w:t>
      </w:r>
    </w:p>
    <w:p w:rsidR="0087541D" w:rsidRDefault="0087541D" w:rsidP="008754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7541D">
        <w:t>Massey</w:t>
      </w:r>
      <w:r>
        <w:tab/>
      </w:r>
      <w:r w:rsidRPr="0087541D">
        <w:rPr>
          <w:i/>
        </w:rPr>
        <w:t>Matthews, John</w:t>
      </w:r>
      <w:r>
        <w:rPr>
          <w:i/>
        </w:rPr>
        <w:tab/>
      </w:r>
      <w:r w:rsidRPr="0087541D">
        <w:t>McElveen</w:t>
      </w:r>
    </w:p>
    <w:p w:rsidR="0087541D" w:rsidRDefault="0087541D" w:rsidP="008754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7541D">
        <w:t>Peeler</w:t>
      </w:r>
      <w:r>
        <w:tab/>
      </w:r>
      <w:r w:rsidRPr="0087541D">
        <w:t>Rice</w:t>
      </w:r>
      <w:r>
        <w:tab/>
      </w:r>
      <w:r w:rsidRPr="0087541D">
        <w:t>Sabb</w:t>
      </w:r>
    </w:p>
    <w:p w:rsidR="0087541D" w:rsidRDefault="0087541D" w:rsidP="008754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7541D">
        <w:t>Senn</w:t>
      </w:r>
      <w:r>
        <w:tab/>
      </w:r>
      <w:r w:rsidRPr="0087541D">
        <w:t>Setzler</w:t>
      </w:r>
      <w:r>
        <w:tab/>
      </w:r>
      <w:r w:rsidRPr="0087541D">
        <w:t>Shealy</w:t>
      </w:r>
    </w:p>
    <w:p w:rsidR="0087541D" w:rsidRDefault="0087541D" w:rsidP="008754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7541D">
        <w:t>Sheheen</w:t>
      </w:r>
      <w:r>
        <w:tab/>
      </w:r>
      <w:r w:rsidRPr="0087541D">
        <w:t>Talley</w:t>
      </w:r>
      <w:r>
        <w:tab/>
      </w:r>
      <w:r w:rsidRPr="0087541D">
        <w:t>Timmons</w:t>
      </w:r>
    </w:p>
    <w:p w:rsidR="0087541D" w:rsidRDefault="0087541D" w:rsidP="008754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7541D">
        <w:t>Turner</w:t>
      </w:r>
      <w:r>
        <w:tab/>
      </w:r>
      <w:r w:rsidRPr="0087541D">
        <w:t>Verdin</w:t>
      </w:r>
      <w:r>
        <w:tab/>
      </w:r>
      <w:r w:rsidRPr="0087541D">
        <w:t>Williams</w:t>
      </w:r>
    </w:p>
    <w:p w:rsidR="0087541D" w:rsidRDefault="0087541D" w:rsidP="008754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7541D">
        <w:t>Young</w:t>
      </w:r>
    </w:p>
    <w:p w:rsidR="0087541D" w:rsidRDefault="0087541D" w:rsidP="0087541D">
      <w:pPr>
        <w:pStyle w:val="Header"/>
        <w:tabs>
          <w:tab w:val="clear" w:pos="8640"/>
          <w:tab w:val="left" w:pos="4320"/>
        </w:tabs>
      </w:pPr>
    </w:p>
    <w:p w:rsidR="001061F2" w:rsidRDefault="001061F2">
      <w:pPr>
        <w:pStyle w:val="Header"/>
        <w:tabs>
          <w:tab w:val="clear" w:pos="8640"/>
          <w:tab w:val="left" w:pos="4320"/>
        </w:tabs>
      </w:pPr>
      <w:r>
        <w:tab/>
        <w:t>A quorum being present, the Senate resumed.</w:t>
      </w:r>
    </w:p>
    <w:p w:rsidR="00DB74A4" w:rsidRDefault="00DB74A4">
      <w:pPr>
        <w:pStyle w:val="Header"/>
        <w:tabs>
          <w:tab w:val="clear" w:pos="8640"/>
          <w:tab w:val="left" w:pos="4320"/>
        </w:tabs>
      </w:pPr>
    </w:p>
    <w:p w:rsidR="0087541D" w:rsidRPr="00C95F28" w:rsidRDefault="0087541D" w:rsidP="008754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Theme="minorHAnsi" w:cstheme="minorBidi"/>
          <w:b/>
          <w:color w:val="auto"/>
          <w:szCs w:val="22"/>
        </w:rPr>
      </w:pPr>
      <w:r w:rsidRPr="00C95F28">
        <w:rPr>
          <w:rFonts w:eastAsiaTheme="minorHAnsi" w:cstheme="minorBidi"/>
          <w:b/>
          <w:color w:val="auto"/>
          <w:szCs w:val="22"/>
        </w:rPr>
        <w:t>MESSAGE FROM THE GOVERNOR</w:t>
      </w:r>
    </w:p>
    <w:p w:rsidR="0087541D" w:rsidRPr="00C95F28" w:rsidRDefault="0087541D" w:rsidP="008754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C95F28">
        <w:rPr>
          <w:rFonts w:eastAsiaTheme="minorHAnsi" w:cstheme="minorBidi"/>
          <w:color w:val="auto"/>
          <w:szCs w:val="22"/>
        </w:rPr>
        <w:t>The following appointment was transmitted by the Honorable Henry Dargan McMaster:</w:t>
      </w:r>
    </w:p>
    <w:p w:rsidR="0087541D" w:rsidRPr="00C95F28" w:rsidRDefault="0087541D" w:rsidP="008754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87541D" w:rsidRPr="00C95F28" w:rsidRDefault="0087541D" w:rsidP="008754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Theme="minorHAnsi" w:cstheme="minorBidi"/>
          <w:b/>
          <w:color w:val="auto"/>
          <w:szCs w:val="22"/>
        </w:rPr>
      </w:pPr>
      <w:r w:rsidRPr="00C95F28">
        <w:rPr>
          <w:rFonts w:eastAsiaTheme="minorHAnsi" w:cstheme="minorBidi"/>
          <w:b/>
          <w:color w:val="auto"/>
          <w:szCs w:val="22"/>
        </w:rPr>
        <w:t>Statewide Appointment</w:t>
      </w:r>
    </w:p>
    <w:p w:rsidR="0087541D" w:rsidRPr="00C95F28" w:rsidRDefault="0087541D" w:rsidP="0087541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C95F28">
        <w:rPr>
          <w:rFonts w:eastAsiaTheme="minorHAnsi" w:cstheme="minorBidi"/>
          <w:color w:val="auto"/>
          <w:szCs w:val="22"/>
          <w:u w:val="single"/>
        </w:rPr>
        <w:t>Initial Appointment, South Carolina State Board of Financial Institutions, with the term to commence June 30, 2015, and to expire June 30, 2019</w:t>
      </w:r>
    </w:p>
    <w:p w:rsidR="0087541D" w:rsidRPr="00C95F28" w:rsidRDefault="0087541D" w:rsidP="0087541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C95F28">
        <w:rPr>
          <w:rFonts w:eastAsiaTheme="minorHAnsi" w:cstheme="minorBidi"/>
          <w:color w:val="auto"/>
          <w:szCs w:val="22"/>
          <w:u w:val="single"/>
        </w:rPr>
        <w:t>Banking:</w:t>
      </w:r>
    </w:p>
    <w:p w:rsidR="0087541D" w:rsidRPr="00C95F28" w:rsidRDefault="0087541D" w:rsidP="008754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C95F28">
        <w:rPr>
          <w:rFonts w:eastAsiaTheme="minorHAnsi" w:cstheme="minorBidi"/>
          <w:color w:val="auto"/>
          <w:szCs w:val="22"/>
        </w:rPr>
        <w:t>Kenneth Wayne Wicker, 601 Addison Court, Myrtle Beach, SC 29577-2277</w:t>
      </w:r>
      <w:r w:rsidRPr="00C95F28">
        <w:rPr>
          <w:rFonts w:eastAsiaTheme="minorHAnsi" w:cstheme="minorBidi"/>
          <w:i/>
          <w:color w:val="auto"/>
          <w:szCs w:val="22"/>
        </w:rPr>
        <w:t xml:space="preserve"> VICE </w:t>
      </w:r>
      <w:r w:rsidRPr="00C95F28">
        <w:rPr>
          <w:rFonts w:eastAsiaTheme="minorHAnsi" w:cstheme="minorBidi"/>
          <w:color w:val="auto"/>
          <w:szCs w:val="22"/>
        </w:rPr>
        <w:t>William Buyck</w:t>
      </w:r>
    </w:p>
    <w:p w:rsidR="0087541D" w:rsidRPr="00C95F28" w:rsidRDefault="0087541D" w:rsidP="008754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87541D" w:rsidRDefault="0087541D" w:rsidP="008754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C95F28">
        <w:rPr>
          <w:rFonts w:eastAsiaTheme="minorHAnsi" w:cstheme="minorBidi"/>
          <w:color w:val="auto"/>
          <w:szCs w:val="22"/>
        </w:rPr>
        <w:t>Referred to the Committee on Banking and Insurance.</w:t>
      </w:r>
    </w:p>
    <w:p w:rsidR="0087541D" w:rsidRDefault="0087541D" w:rsidP="008754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B43B45" w:rsidRPr="00E77E8D" w:rsidRDefault="00B43B45" w:rsidP="00B43B45">
      <w:pPr>
        <w:pStyle w:val="Header"/>
        <w:tabs>
          <w:tab w:val="clear" w:pos="8640"/>
          <w:tab w:val="left" w:pos="4320"/>
        </w:tabs>
        <w:jc w:val="center"/>
        <w:rPr>
          <w:color w:val="auto"/>
          <w:szCs w:val="22"/>
        </w:rPr>
      </w:pPr>
      <w:r w:rsidRPr="00E77E8D">
        <w:rPr>
          <w:b/>
          <w:color w:val="auto"/>
          <w:szCs w:val="22"/>
        </w:rPr>
        <w:t>Leave of Absence</w:t>
      </w:r>
    </w:p>
    <w:p w:rsidR="00B43B45" w:rsidRPr="00E77E8D" w:rsidRDefault="00B43B45" w:rsidP="00B43B45">
      <w:pPr>
        <w:pStyle w:val="Header"/>
        <w:tabs>
          <w:tab w:val="clear" w:pos="8640"/>
          <w:tab w:val="left" w:pos="4320"/>
        </w:tabs>
        <w:rPr>
          <w:color w:val="auto"/>
          <w:szCs w:val="22"/>
        </w:rPr>
      </w:pPr>
      <w:r w:rsidRPr="00E77E8D">
        <w:rPr>
          <w:color w:val="auto"/>
          <w:szCs w:val="22"/>
        </w:rPr>
        <w:tab/>
        <w:t>At 11:18 A.M., Senator SABB requested a leave of absence for Senator ALLEN for the day.</w:t>
      </w:r>
    </w:p>
    <w:p w:rsidR="00DB74A4" w:rsidRDefault="00DB74A4">
      <w:pPr>
        <w:pStyle w:val="Header"/>
        <w:tabs>
          <w:tab w:val="clear" w:pos="8640"/>
          <w:tab w:val="left" w:pos="4320"/>
        </w:tabs>
      </w:pPr>
    </w:p>
    <w:p w:rsidR="00E5373B" w:rsidRPr="00E77E8D" w:rsidRDefault="00E5373B" w:rsidP="00E5373B">
      <w:pPr>
        <w:pStyle w:val="Header"/>
        <w:tabs>
          <w:tab w:val="clear" w:pos="8640"/>
          <w:tab w:val="left" w:pos="4320"/>
        </w:tabs>
        <w:jc w:val="center"/>
        <w:rPr>
          <w:color w:val="auto"/>
          <w:szCs w:val="22"/>
        </w:rPr>
      </w:pPr>
      <w:r w:rsidRPr="00E77E8D">
        <w:rPr>
          <w:b/>
          <w:color w:val="auto"/>
          <w:szCs w:val="22"/>
        </w:rPr>
        <w:t>Leave of Absence</w:t>
      </w:r>
    </w:p>
    <w:p w:rsidR="00E5373B" w:rsidRPr="00E77E8D" w:rsidRDefault="00E5373B" w:rsidP="00E5373B">
      <w:pPr>
        <w:pStyle w:val="Header"/>
        <w:tabs>
          <w:tab w:val="clear" w:pos="8640"/>
          <w:tab w:val="left" w:pos="4320"/>
        </w:tabs>
        <w:rPr>
          <w:color w:val="auto"/>
          <w:szCs w:val="22"/>
        </w:rPr>
      </w:pPr>
      <w:r w:rsidRPr="00E77E8D">
        <w:rPr>
          <w:color w:val="auto"/>
          <w:szCs w:val="22"/>
        </w:rPr>
        <w:tab/>
        <w:t>At 1</w:t>
      </w:r>
      <w:r>
        <w:rPr>
          <w:color w:val="auto"/>
          <w:szCs w:val="22"/>
        </w:rPr>
        <w:t>2</w:t>
      </w:r>
      <w:r w:rsidRPr="00E77E8D">
        <w:rPr>
          <w:color w:val="auto"/>
          <w:szCs w:val="22"/>
        </w:rPr>
        <w:t>:1</w:t>
      </w:r>
      <w:r>
        <w:rPr>
          <w:color w:val="auto"/>
          <w:szCs w:val="22"/>
        </w:rPr>
        <w:t>2</w:t>
      </w:r>
      <w:r w:rsidRPr="00E77E8D">
        <w:rPr>
          <w:color w:val="auto"/>
          <w:szCs w:val="22"/>
        </w:rPr>
        <w:t xml:space="preserve"> </w:t>
      </w:r>
      <w:r>
        <w:rPr>
          <w:color w:val="auto"/>
          <w:szCs w:val="22"/>
        </w:rPr>
        <w:t>P</w:t>
      </w:r>
      <w:r w:rsidRPr="00E77E8D">
        <w:rPr>
          <w:color w:val="auto"/>
          <w:szCs w:val="22"/>
        </w:rPr>
        <w:t xml:space="preserve">.M., Senator </w:t>
      </w:r>
      <w:r>
        <w:rPr>
          <w:color w:val="auto"/>
          <w:szCs w:val="22"/>
        </w:rPr>
        <w:t>BENNETT</w:t>
      </w:r>
      <w:r w:rsidRPr="00E77E8D">
        <w:rPr>
          <w:color w:val="auto"/>
          <w:szCs w:val="22"/>
        </w:rPr>
        <w:t xml:space="preserve"> requested a leave of absence for Senator </w:t>
      </w:r>
      <w:r>
        <w:rPr>
          <w:color w:val="auto"/>
          <w:szCs w:val="22"/>
        </w:rPr>
        <w:t>HEMBREE</w:t>
      </w:r>
      <w:r w:rsidRPr="00E77E8D">
        <w:rPr>
          <w:color w:val="auto"/>
          <w:szCs w:val="22"/>
        </w:rPr>
        <w:t xml:space="preserve"> for the </w:t>
      </w:r>
      <w:r>
        <w:rPr>
          <w:color w:val="auto"/>
          <w:szCs w:val="22"/>
        </w:rPr>
        <w:t xml:space="preserve">balance of the </w:t>
      </w:r>
      <w:r w:rsidRPr="00E77E8D">
        <w:rPr>
          <w:color w:val="auto"/>
          <w:szCs w:val="22"/>
        </w:rPr>
        <w:t>day.</w:t>
      </w:r>
    </w:p>
    <w:p w:rsidR="00E5373B" w:rsidRDefault="00E5373B">
      <w:pPr>
        <w:pStyle w:val="Header"/>
        <w:tabs>
          <w:tab w:val="clear" w:pos="8640"/>
          <w:tab w:val="left" w:pos="4320"/>
        </w:tabs>
      </w:pPr>
    </w:p>
    <w:p w:rsidR="00E5373B" w:rsidRPr="00E77E8D" w:rsidRDefault="00E5373B" w:rsidP="00E5373B">
      <w:pPr>
        <w:pStyle w:val="Header"/>
        <w:tabs>
          <w:tab w:val="clear" w:pos="8640"/>
          <w:tab w:val="left" w:pos="4320"/>
        </w:tabs>
        <w:jc w:val="center"/>
        <w:rPr>
          <w:color w:val="auto"/>
          <w:szCs w:val="22"/>
        </w:rPr>
      </w:pPr>
      <w:r w:rsidRPr="00E77E8D">
        <w:rPr>
          <w:b/>
          <w:color w:val="auto"/>
          <w:szCs w:val="22"/>
        </w:rPr>
        <w:t>Leave of Absence</w:t>
      </w:r>
    </w:p>
    <w:p w:rsidR="00E5373B" w:rsidRPr="00E77E8D" w:rsidRDefault="00E5373B" w:rsidP="00E5373B">
      <w:pPr>
        <w:pStyle w:val="Header"/>
        <w:tabs>
          <w:tab w:val="clear" w:pos="8640"/>
          <w:tab w:val="left" w:pos="4320"/>
        </w:tabs>
        <w:rPr>
          <w:color w:val="auto"/>
          <w:szCs w:val="22"/>
        </w:rPr>
      </w:pPr>
      <w:r w:rsidRPr="00E77E8D">
        <w:rPr>
          <w:color w:val="auto"/>
          <w:szCs w:val="22"/>
        </w:rPr>
        <w:tab/>
        <w:t>At 1</w:t>
      </w:r>
      <w:r>
        <w:rPr>
          <w:color w:val="auto"/>
          <w:szCs w:val="22"/>
        </w:rPr>
        <w:t>2</w:t>
      </w:r>
      <w:r w:rsidRPr="00E77E8D">
        <w:rPr>
          <w:color w:val="auto"/>
          <w:szCs w:val="22"/>
        </w:rPr>
        <w:t>:</w:t>
      </w:r>
      <w:r>
        <w:rPr>
          <w:color w:val="auto"/>
          <w:szCs w:val="22"/>
        </w:rPr>
        <w:t>28</w:t>
      </w:r>
      <w:r w:rsidRPr="00E77E8D">
        <w:rPr>
          <w:color w:val="auto"/>
          <w:szCs w:val="22"/>
        </w:rPr>
        <w:t xml:space="preserve"> </w:t>
      </w:r>
      <w:r>
        <w:rPr>
          <w:color w:val="auto"/>
          <w:szCs w:val="22"/>
        </w:rPr>
        <w:t>P</w:t>
      </w:r>
      <w:r w:rsidRPr="00E77E8D">
        <w:rPr>
          <w:color w:val="auto"/>
          <w:szCs w:val="22"/>
        </w:rPr>
        <w:t xml:space="preserve">.M., Senator </w:t>
      </w:r>
      <w:r>
        <w:rPr>
          <w:color w:val="auto"/>
          <w:szCs w:val="22"/>
        </w:rPr>
        <w:t>GOLDFINCH</w:t>
      </w:r>
      <w:r w:rsidRPr="00E77E8D">
        <w:rPr>
          <w:color w:val="auto"/>
          <w:szCs w:val="22"/>
        </w:rPr>
        <w:t xml:space="preserve"> requested a leave of absence for Senator </w:t>
      </w:r>
      <w:r>
        <w:rPr>
          <w:color w:val="auto"/>
          <w:szCs w:val="22"/>
        </w:rPr>
        <w:t>CAMPBELL</w:t>
      </w:r>
      <w:r w:rsidRPr="00E77E8D">
        <w:rPr>
          <w:color w:val="auto"/>
          <w:szCs w:val="22"/>
        </w:rPr>
        <w:t xml:space="preserve"> for the </w:t>
      </w:r>
      <w:r>
        <w:rPr>
          <w:color w:val="auto"/>
          <w:szCs w:val="22"/>
        </w:rPr>
        <w:t xml:space="preserve">balance of the </w:t>
      </w:r>
      <w:r w:rsidRPr="00E77E8D">
        <w:rPr>
          <w:color w:val="auto"/>
          <w:szCs w:val="22"/>
        </w:rPr>
        <w:t>day.</w:t>
      </w:r>
    </w:p>
    <w:p w:rsidR="00DB74A4" w:rsidRDefault="00DB74A4">
      <w:pPr>
        <w:pStyle w:val="Header"/>
        <w:tabs>
          <w:tab w:val="clear" w:pos="8640"/>
          <w:tab w:val="left" w:pos="4320"/>
        </w:tabs>
      </w:pPr>
    </w:p>
    <w:p w:rsidR="00DB74A4" w:rsidRDefault="0087541D">
      <w:pPr>
        <w:pStyle w:val="Header"/>
        <w:tabs>
          <w:tab w:val="clear" w:pos="8640"/>
          <w:tab w:val="left" w:pos="4320"/>
        </w:tabs>
        <w:jc w:val="center"/>
        <w:rPr>
          <w:b/>
          <w:bCs/>
        </w:rPr>
      </w:pPr>
      <w:r>
        <w:rPr>
          <w:b/>
          <w:bCs/>
        </w:rPr>
        <w:t>C</w:t>
      </w:r>
      <w:r w:rsidR="000A7610">
        <w:rPr>
          <w:b/>
          <w:bCs/>
        </w:rPr>
        <w:t>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DB74A4" w:rsidRDefault="0087541D">
      <w:pPr>
        <w:pStyle w:val="Header"/>
        <w:tabs>
          <w:tab w:val="clear" w:pos="8640"/>
          <w:tab w:val="left" w:pos="4320"/>
        </w:tabs>
      </w:pPr>
      <w:r>
        <w:t>S. 820</w:t>
      </w:r>
      <w:r>
        <w:tab/>
      </w:r>
      <w:r>
        <w:tab/>
        <w:t>Sen. Peeler</w:t>
      </w:r>
    </w:p>
    <w:p w:rsidR="0087541D" w:rsidRDefault="0087541D">
      <w:pPr>
        <w:pStyle w:val="Header"/>
        <w:tabs>
          <w:tab w:val="clear" w:pos="8640"/>
          <w:tab w:val="left" w:pos="4320"/>
        </w:tabs>
      </w:pPr>
      <w:r>
        <w:t>S. 918</w:t>
      </w:r>
      <w:r>
        <w:tab/>
      </w:r>
      <w:r>
        <w:tab/>
        <w:t>Sen. M.B. Matthews</w:t>
      </w:r>
    </w:p>
    <w:p w:rsidR="0087541D" w:rsidRDefault="0087541D">
      <w:pPr>
        <w:pStyle w:val="Header"/>
        <w:tabs>
          <w:tab w:val="clear" w:pos="8640"/>
          <w:tab w:val="left" w:pos="4320"/>
        </w:tabs>
      </w:pPr>
      <w:r>
        <w:t>S. 959</w:t>
      </w:r>
      <w:r>
        <w:tab/>
      </w:r>
      <w:r>
        <w:tab/>
        <w:t>Sen. Timmons</w:t>
      </w:r>
    </w:p>
    <w:p w:rsidR="0087541D" w:rsidRDefault="0087541D">
      <w:pPr>
        <w:pStyle w:val="Header"/>
        <w:tabs>
          <w:tab w:val="clear" w:pos="8640"/>
          <w:tab w:val="left" w:pos="4320"/>
        </w:tabs>
      </w:pPr>
      <w:r>
        <w:lastRenderedPageBreak/>
        <w:t>S. 1142</w:t>
      </w:r>
      <w:r>
        <w:tab/>
        <w:t>Sen. Campsen</w:t>
      </w:r>
    </w:p>
    <w:p w:rsidR="00DB74A4" w:rsidRDefault="00DB74A4">
      <w:pPr>
        <w:pStyle w:val="Header"/>
        <w:tabs>
          <w:tab w:val="clear" w:pos="8640"/>
          <w:tab w:val="left" w:pos="4320"/>
        </w:tabs>
      </w:pPr>
    </w:p>
    <w:p w:rsidR="0087541D" w:rsidRPr="00C95F28" w:rsidRDefault="00BE0D6E" w:rsidP="0087541D">
      <w:pPr>
        <w:jc w:val="center"/>
        <w:rPr>
          <w:szCs w:val="22"/>
        </w:rPr>
      </w:pPr>
      <w:r>
        <w:rPr>
          <w:b/>
          <w:szCs w:val="22"/>
        </w:rPr>
        <w:t>OBJECTION</w:t>
      </w:r>
    </w:p>
    <w:p w:rsidR="0087541D" w:rsidRPr="002955C3" w:rsidRDefault="0087541D" w:rsidP="0087541D">
      <w:pPr>
        <w:suppressAutoHyphens/>
      </w:pPr>
      <w:r>
        <w:rPr>
          <w:szCs w:val="22"/>
        </w:rPr>
        <w:tab/>
      </w:r>
      <w:r w:rsidRPr="002955C3">
        <w:t>S. 516</w:t>
      </w:r>
      <w:r w:rsidRPr="002955C3">
        <w:fldChar w:fldCharType="begin"/>
      </w:r>
      <w:r w:rsidRPr="002955C3">
        <w:instrText xml:space="preserve"> XE "S. 516" \b </w:instrText>
      </w:r>
      <w:r w:rsidRPr="002955C3">
        <w:fldChar w:fldCharType="end"/>
      </w:r>
      <w:r w:rsidRPr="002955C3">
        <w:t xml:space="preserve"> -- Senators Gregory and Kimpson:  </w:t>
      </w:r>
      <w:r w:rsidRPr="002955C3">
        <w:rPr>
          <w:szCs w:val="30"/>
        </w:rPr>
        <w:t xml:space="preserve">A BILL </w:t>
      </w:r>
      <w:r w:rsidRPr="002955C3">
        <w:t xml:space="preserve">TO AMEND SECTION 14-17-325 OF THE SOUTH CAROLINA CODE OF LAWS, 1976, RELATED TO CLERKS OF COURT, TO REQUIRE THAT EVERY CLERK OF COURT SHALL REPORT TO THE SOUTH CAROLINA LAW ENFORCEMENT DIVISION WITHIN TEN DAYS, WEEKENDS AND HOLIDAYS EXCLUDED, THE DISPOSITION OF EACH CASE IN GENERAL SESSIONS, AND TO REPORT WITHIN FORTY-EIGHT HOURS THE ISSUANCE OF A RESTRAINING ORDER, ORDER OF PROTECTION, ORDER FOR THE PREVENTION OF POSSESSION OF A FIREARM, CONVICTIONS OR ORDERS RELATED TO DOMESTIC VIOLENCE, AND CONVICTIONS OR ORDERS RELATED TO STALKING, INTIMIDATION, OR HARASSMENT; TO AMEND CHAPTER 1, TITLE 22, BY ADDING SECTION 22-1-200 TO REQUIRE MAGISTRATES TO REPORT TO THE SOUTH CAROLINA LAW ENFORCEMENT DIVISION WITHIN TEN DAYS, WEEKENDS AND HOLIDAYS EXCLUDED, THE DISPOSITION OF EACH CRIMINAL CASE, AND TO REPORT WITHIN FORTY-EIGHT HOURS THE ISSUANCE OF A RESTRAINING ORDER, ORDER OF PROTECTION, ORDER FOR THE PREVENTION OF POSSESSION OF A FIREARM, CONVICTIONS OR ORDERS RELATED TO DOMESTIC VIOLENCE, AND CONVICTIONS OR ORDERS RELATED TO STALKING, INTIMIDATION, OR HARASSMENT; TO AMEND ARTICLE 1, CHAPTER 25, TITLE 14 BY ADDING SECTION 14-25-250 TO REQUIRE MAGISTRATES TO REPORT TO THE SOUTH CAROLINA LAW ENFORCEMENT DIVISION WITHIN TEN DAYS, WEEKENDS AND HOLIDAYS EXCLUDED, THE DISPOSITION OF EACH CRIMINAL CASE, AND TO REPORT WITHIN FORTY-EIGHT HOURS THE ISSUANCE OF A RESTRAINING ORDER, ORDER OF PROTECTION, ORDER FOR THE PREVENTION OF POSSESSION OF A FIREARM, CONVICTIONS OR ORDERS RELATED TO DOMESTIC VIOLENCE, AND CONVICTIONS OR ORDERS RELATED TO STALKING, INTIMIDATION, OR HARASSMENT; TO AMEND CHAPTER 1, TITLE 23 BY ADDING SECTION 23-1-250 TO REQUIRE EACH LAW ENFORCEMENT AGENCY TO REPORT TO SLED WITHIN TWENTY-FOUR HOURS, THE FILING OF EACH </w:t>
      </w:r>
      <w:r w:rsidRPr="002955C3">
        <w:lastRenderedPageBreak/>
        <w:t xml:space="preserve">INCIDENT REPORT, ORDER OF PROTECTION, RESTRAINING ORDER, ANY ORDER OR REPORT RELATING TO AN INCIDENT OF DOMESTIC VIOLENCE, OR ANY INCIDENT IN WHICH A PERSON MAY BE PROHIBITED FROM OBTAINING OR POSSESSING A FIREARM BY STATE OR FEDERAL LAW;  TO AMEND TITLE 14 BY ADDING CHAPTER 32 TO CREATE THE JUDICIAL CRIMINAL INFORMATION TECHNOLOGY COMMITTEE, TO ESTABLISH MEMBERSHIP, DUTIES AND RESPONSIBILITIES OF THE COMMITTEE TO INCLUDE THE STUDY OF, AND TO MAKE RECOMMENDATIONS FOR, THE IMPROVEMENT OF JUDICIAL AND LAW ENFORCEMENT INFORMATION TECHNOLOGY AND REPORTING; TO AMEND CHAPTER 23, TITLE 16, BY ADDING ARTICLE 9, TO REQUIRE </w:t>
      </w:r>
      <w:r w:rsidRPr="002955C3">
        <w:rPr>
          <w:color w:val="000000" w:themeColor="text1"/>
          <w:u w:color="000000" w:themeColor="text1"/>
        </w:rPr>
        <w:t>THAT NO GUN TRANSFER PRECEDED BY A CRIMINAL BACKGROUND CHECK MAY PROCEED, UNLESS THE CRIMINAL BACKGROUND CHECK HAS CONCLUDED THAT THE SALE MAY PROCEED, OR UNTIL AT LEAST FIVE DAYS HAVE PASSED FROM THE INITIATION OF THE BACKGROUND CHECK AND THE NATIONAL INSTANT CRIMINAL BACKGROUND CHECK SYSTEM HAS NOT REPORTED THAT THE SALE WOULD VIOLATE STATE OR FEDERAL LAW, AND TO PROVIDE FOR CRIMINAL PENALTIES FOR VIOLATIONS OF THIS ARTICLE; AND TO PROVIDE A SUNSET FOR THE FIVE-DAY BACKGROUND CHECK PROVISIONS UPON THE FULL IMPLEMENTATION OF THE REPORTING REQUIREMENTS OF THIS ACT BUT NOT LATER THAN TWO YEARS FROM THE EFFECTIVE DATE OF THE ACT.</w:t>
      </w:r>
    </w:p>
    <w:p w:rsidR="0087541D" w:rsidRDefault="0087541D" w:rsidP="0087541D">
      <w:pPr>
        <w:rPr>
          <w:szCs w:val="22"/>
        </w:rPr>
      </w:pPr>
      <w:r>
        <w:rPr>
          <w:szCs w:val="22"/>
        </w:rPr>
        <w:tab/>
        <w:t>Senator GREGORY asked unanimous consent to make a motion to recall the Bill from the Committee on Judiciary.</w:t>
      </w:r>
    </w:p>
    <w:p w:rsidR="0087541D" w:rsidRDefault="0087541D" w:rsidP="0087541D">
      <w:pPr>
        <w:rPr>
          <w:szCs w:val="22"/>
        </w:rPr>
      </w:pPr>
      <w:r>
        <w:rPr>
          <w:szCs w:val="22"/>
        </w:rPr>
        <w:tab/>
        <w:t xml:space="preserve">Senator MARTIN objected. </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87541D" w:rsidRDefault="0087541D" w:rsidP="0087541D"/>
    <w:p w:rsidR="0087541D" w:rsidRDefault="0087541D" w:rsidP="0087541D">
      <w:r>
        <w:tab/>
        <w:t>S. 1151</w:t>
      </w:r>
      <w:r>
        <w:fldChar w:fldCharType="begin"/>
      </w:r>
      <w:r>
        <w:instrText xml:space="preserve"> XE "</w:instrText>
      </w:r>
      <w:r>
        <w:tab/>
        <w:instrText>S. 1151" \b</w:instrText>
      </w:r>
      <w:r>
        <w:fldChar w:fldCharType="end"/>
      </w:r>
      <w:r>
        <w:t xml:space="preserve"> -- Senator Senn:  A BILL TO AMEND SECTION 8-13-100(1)(a) OF THE 1976 CODE, RELATING TO THE DEFINITION OF ANYTHING OF VALUE, TO ADD VOTE TRADING.</w:t>
      </w:r>
    </w:p>
    <w:p w:rsidR="0087541D" w:rsidRDefault="0087541D" w:rsidP="0087541D">
      <w:r>
        <w:t>l:\s-res\ss\026anyt.dmr.ss.docx</w:t>
      </w:r>
    </w:p>
    <w:p w:rsidR="0087541D" w:rsidRDefault="0087541D" w:rsidP="0087541D">
      <w:r>
        <w:tab/>
        <w:t>Read the first time and referred to the Committee on Judiciary.</w:t>
      </w:r>
    </w:p>
    <w:p w:rsidR="0087541D" w:rsidRDefault="0087541D" w:rsidP="0087541D"/>
    <w:p w:rsidR="0087541D" w:rsidRDefault="0087541D" w:rsidP="0087541D">
      <w:r>
        <w:lastRenderedPageBreak/>
        <w:tab/>
        <w:t>S. 1152</w:t>
      </w:r>
      <w:r>
        <w:fldChar w:fldCharType="begin"/>
      </w:r>
      <w:r>
        <w:instrText xml:space="preserve"> XE "</w:instrText>
      </w:r>
      <w:r>
        <w:tab/>
        <w:instrText>S. 1152" \b</w:instrText>
      </w:r>
      <w:r>
        <w:fldChar w:fldCharType="end"/>
      </w:r>
      <w:r>
        <w:t xml:space="preserve"> -- Senator Talley:  A BILL TO AMEND ARTICLE 1, CHAPTER 4, TITLE 61 OF THE 1976 CODE, BY ADDING SECTION 61-4-45, TO PROVIDE THAT RETAILERS MAY DELIVER WINE AND BEER FOR OFF-PREMISES CONSUMPTION TO A CUSTOMER WHO HAS PURCHASED THE WINE OR BEER ONLINE IN ADVANCE OF THE DELIVERY FOR CURBSIDE PICKUP TO THE CUSTOMER'S VEHICLE IF THE VEHICLE IS LOCATED WITHIN A CLEARLY DESIGNATED PICKUP AREA LOCATED ADJACENT TO THE RETAILER'S PLACE OF BUSINESS, TO ESTABLISH REQUIREMENTS RELATED TO THIS PROVISION, AND TO PROVIDE PENALTIES.</w:t>
      </w:r>
    </w:p>
    <w:p w:rsidR="0087541D" w:rsidRDefault="0087541D" w:rsidP="0087541D">
      <w:r>
        <w:t>l:\s-res\sft\031beer.kmm.sft.docx</w:t>
      </w:r>
    </w:p>
    <w:p w:rsidR="0087541D" w:rsidRDefault="0087541D" w:rsidP="0087541D">
      <w:r>
        <w:tab/>
        <w:t>Read the first time and referred to the Committee on Judiciary.</w:t>
      </w:r>
    </w:p>
    <w:p w:rsidR="0087541D" w:rsidRDefault="0087541D" w:rsidP="0087541D"/>
    <w:p w:rsidR="0087541D" w:rsidRDefault="0087541D" w:rsidP="0087541D">
      <w:r>
        <w:tab/>
        <w:t>S. 1153</w:t>
      </w:r>
      <w:r>
        <w:fldChar w:fldCharType="begin"/>
      </w:r>
      <w:r>
        <w:instrText xml:space="preserve"> XE "</w:instrText>
      </w:r>
      <w:r>
        <w:tab/>
        <w:instrText>S. 1153" \b</w:instrText>
      </w:r>
      <w:r>
        <w:fldChar w:fldCharType="end"/>
      </w:r>
      <w:r>
        <w:t xml:space="preserve"> -- Senator M. B. Matthews:  A CONCURRENT RESOLUTION TO REQUEST THAT THE DEPARTMENT OF TRANSPORTATION NAME THE INTERSECTION OF ROBERTSON BOULEVARD AND SOUTH CAROLINA HIGHWAY 64 (HAMPTON STREET) IN WALTERBORO, SOUTH CAROLINA "BISHOP LEWIS N. TAYLOR INTERSECTION" AND ERECT APPROPRIATE MARKERS OR SIGNS AT THE INTERSECTION CONTAINING THIS DESIGNATION.</w:t>
      </w:r>
    </w:p>
    <w:p w:rsidR="0087541D" w:rsidRDefault="0087541D" w:rsidP="0087541D">
      <w:r>
        <w:t>l:\s-res\mbm\017bish.kmm.mbm.docx</w:t>
      </w:r>
    </w:p>
    <w:p w:rsidR="0087541D" w:rsidRDefault="0087541D" w:rsidP="0087541D">
      <w:r>
        <w:tab/>
        <w:t>The Concurrent Resolution was introduced and referred to the Committee on Transportation.</w:t>
      </w:r>
    </w:p>
    <w:p w:rsidR="00316EA1" w:rsidRDefault="00316EA1">
      <w:pPr>
        <w:pStyle w:val="Header"/>
        <w:tabs>
          <w:tab w:val="clear" w:pos="8640"/>
          <w:tab w:val="left" w:pos="4320"/>
        </w:tabs>
      </w:pPr>
    </w:p>
    <w:p w:rsidR="00316EA1" w:rsidRDefault="00316EA1" w:rsidP="00316EA1">
      <w:pPr>
        <w:pStyle w:val="Header"/>
        <w:tabs>
          <w:tab w:val="clear" w:pos="8640"/>
          <w:tab w:val="left" w:pos="4320"/>
        </w:tabs>
        <w:jc w:val="center"/>
      </w:pPr>
      <w:r>
        <w:rPr>
          <w:b/>
        </w:rPr>
        <w:t>REPORTS OF STANDING COMMITTEES</w:t>
      </w:r>
    </w:p>
    <w:p w:rsidR="00316EA1" w:rsidRPr="00316EA1" w:rsidRDefault="00316EA1" w:rsidP="00316EA1">
      <w:pPr>
        <w:pStyle w:val="Header"/>
        <w:tabs>
          <w:tab w:val="clear" w:pos="8640"/>
          <w:tab w:val="left" w:pos="4320"/>
        </w:tabs>
      </w:pPr>
      <w:r w:rsidRPr="00316EA1">
        <w:tab/>
        <w:t>Senator PEELER from the Committee on Medical Affairs submitted a favorable with amendment report on:</w:t>
      </w:r>
    </w:p>
    <w:p w:rsidR="00316EA1" w:rsidRPr="007F1474" w:rsidRDefault="00316EA1" w:rsidP="00316EA1">
      <w:r>
        <w:rPr>
          <w:b/>
        </w:rPr>
        <w:tab/>
      </w:r>
      <w:r w:rsidRPr="007F1474">
        <w:t>S. 212</w:t>
      </w:r>
      <w:r w:rsidRPr="007F1474">
        <w:fldChar w:fldCharType="begin"/>
      </w:r>
      <w:r w:rsidRPr="007F1474">
        <w:instrText xml:space="preserve"> XE "S. 212" \b </w:instrText>
      </w:r>
      <w:r w:rsidRPr="007F1474">
        <w:fldChar w:fldCharType="end"/>
      </w:r>
      <w:r w:rsidRPr="007F1474">
        <w:t xml:space="preserve"> -- </w:t>
      </w:r>
      <w:r>
        <w:t>Senators Davis, Hutto, Campbell, Kimpson, Jackson, McLeod and M.B. Matthews</w:t>
      </w:r>
      <w:r w:rsidRPr="007F1474">
        <w:t xml:space="preserve">:  </w:t>
      </w:r>
      <w:r w:rsidRPr="007F1474">
        <w:rPr>
          <w:szCs w:val="30"/>
        </w:rPr>
        <w:t xml:space="preserve">A BILL </w:t>
      </w:r>
      <w:r w:rsidRPr="007F1474">
        <w:rPr>
          <w:color w:val="000000" w:themeColor="text1"/>
          <w:u w:color="000000" w:themeColor="text1"/>
        </w:rPr>
        <w:t xml:space="preserve">TO AMEND THE CODE OF LAWS OF SOUTH CAROLINA, 1976, TO ENACT THE </w:t>
      </w:r>
      <w:r>
        <w:rPr>
          <w:color w:val="000000" w:themeColor="text1"/>
          <w:u w:color="000000" w:themeColor="text1"/>
        </w:rPr>
        <w:t>“</w:t>
      </w:r>
      <w:r w:rsidRPr="007F1474">
        <w:rPr>
          <w:color w:val="000000" w:themeColor="text1"/>
          <w:u w:color="000000" w:themeColor="text1"/>
        </w:rPr>
        <w:t>SOUTH CAROLINA COMPASSIONATE CARE ACT</w:t>
      </w:r>
      <w:r>
        <w:rPr>
          <w:color w:val="000000" w:themeColor="text1"/>
          <w:u w:color="000000" w:themeColor="text1"/>
        </w:rPr>
        <w:t>”</w:t>
      </w:r>
      <w:r w:rsidRPr="007F1474">
        <w:rPr>
          <w:color w:val="000000" w:themeColor="text1"/>
          <w:u w:color="000000" w:themeColor="text1"/>
        </w:rPr>
        <w:t xml:space="preserve"> BY ADDING ARTICLE 20 TO CHAPTER 53, TITLE 44 SO AS TO AUTHORIZE THE MEDICAL USE OF CANNABIS BY CERTAIN INDIVIDUALS WITH CERTAIN DISEASES AND MEDICAL CONDITIONS; TO AUTHORIZE CERTAIN INDIVIDUALS TO ACT AS DESIGNATED CAREGIVERS IN ORDER TO ASSIST QUALIFYING PATIENTS WITH THE MEDICAL USE OF CANNABIS; TO AUTHORIZE PHYSICIANS TO RECOMMEND </w:t>
      </w:r>
      <w:r w:rsidRPr="007F1474">
        <w:rPr>
          <w:color w:val="000000" w:themeColor="text1"/>
          <w:u w:color="000000" w:themeColor="text1"/>
        </w:rPr>
        <w:lastRenderedPageBreak/>
        <w:t>THE MEDICAL USE OF CANNABIS UNDER CERTAIN CONDITIONS; TO CREATE A CONFIDENTIAL REGISTRY OF APPLICANTS AND HOLDERS OF REGISTRY CARDS; TO REQUIRE THE DEVELOPMENT OF A VERIFICATION SYSTEM FOR USE BY LAW ENFORCEMENT AND MEDICAL CANNABIS ESTABLISHMENTS; TO PROVIDE CERTAIN DEFENSES AND OTHER PROTECTIONS TO, AMONG OTHERS, QUALIFYING PATIENTS, DESIGNATED CAREGIVERS, PHYSICIANS, AND LICENSED MEDICAL CANNABIS ESTABLISHMENT PRINCIPALS AND AGENTS; TO PROVIDE FOR THE OPERATION AND REGULATION OF MEDICAL CANNABIS ESTABLISHMENTS, INCLUDING CULTIVATION FACILITIES, DISPENSARIES, INDEPENDENT TESTING LABORATORIES, AND PROCESSING FACILITIES; TO PROVIDE FOR THE DEVELOPMENT OF A SEED</w:t>
      </w:r>
      <w:r w:rsidRPr="007F1474">
        <w:rPr>
          <w:color w:val="000000" w:themeColor="text1"/>
          <w:u w:color="000000" w:themeColor="text1"/>
        </w:rPr>
        <w:noBreakHyphen/>
        <w:t>TO</w:t>
      </w:r>
      <w:r w:rsidRPr="007F1474">
        <w:rPr>
          <w:color w:val="000000" w:themeColor="text1"/>
          <w:u w:color="000000" w:themeColor="text1"/>
        </w:rPr>
        <w:noBreakHyphen/>
        <w:t>SALE ELECTRONIC MONITORING SYSTEM TO TRACK CANNABIS COMPONENTS FROM CULTIVATION TO POINT OF SALE; TO ESTABLISH FEES AND CRIMINAL PENALTIES; TO REQUIRE THE DEPARTMENT OF HEALTH AND ENVIRONMENTAL CONTROL TO PROMULGATE REGULATIONS; TO CREATE A MEDICAL CANNABIS PROGRAM FUND; AND TO ESTABLISH A MEDICAL CANNABIS ADVISORY BOARD AND TO PROVIDE FOR MEMBERSHIP AND RESPONSIBILITIES; AND TO AMEND SECTION 12</w:t>
      </w:r>
      <w:r w:rsidRPr="007F1474">
        <w:rPr>
          <w:color w:val="000000" w:themeColor="text1"/>
          <w:u w:color="000000" w:themeColor="text1"/>
        </w:rPr>
        <w:noBreakHyphen/>
        <w:t>36</w:t>
      </w:r>
      <w:r w:rsidRPr="007F1474">
        <w:rPr>
          <w:color w:val="000000" w:themeColor="text1"/>
          <w:u w:color="000000" w:themeColor="text1"/>
        </w:rPr>
        <w:noBreakHyphen/>
        <w:t>2120, AS AMENDED, RELATING TO SALES TAX EXEMPTIONS, SO AS TO EXEMPT THE SALE OF CANNABIS BY DISPENSARIES FROM STATE SALES TAX; AND FOR OTHER PURPOSES</w:t>
      </w:r>
      <w:bookmarkStart w:id="1" w:name="titleend"/>
      <w:bookmarkEnd w:id="1"/>
      <w:r w:rsidRPr="007F1474">
        <w:rPr>
          <w:color w:val="000000" w:themeColor="text1"/>
          <w:u w:color="000000" w:themeColor="text1"/>
        </w:rPr>
        <w:t>.</w:t>
      </w:r>
    </w:p>
    <w:p w:rsidR="00316EA1" w:rsidRDefault="00316EA1" w:rsidP="00316EA1">
      <w:pPr>
        <w:pStyle w:val="Header"/>
        <w:tabs>
          <w:tab w:val="clear" w:pos="8640"/>
          <w:tab w:val="left" w:pos="4320"/>
        </w:tabs>
      </w:pPr>
      <w:r w:rsidRPr="00316EA1">
        <w:tab/>
        <w:t>Ordered for consideration tomorrow.</w:t>
      </w:r>
    </w:p>
    <w:p w:rsidR="0087541D" w:rsidRPr="00316EA1" w:rsidRDefault="0087541D" w:rsidP="00316EA1">
      <w:pPr>
        <w:pStyle w:val="Header"/>
        <w:tabs>
          <w:tab w:val="clear" w:pos="8640"/>
          <w:tab w:val="left" w:pos="4320"/>
        </w:tabs>
      </w:pPr>
    </w:p>
    <w:p w:rsidR="00316EA1" w:rsidRPr="00316EA1" w:rsidRDefault="00316EA1" w:rsidP="00316EA1">
      <w:pPr>
        <w:pStyle w:val="Header"/>
        <w:tabs>
          <w:tab w:val="clear" w:pos="8640"/>
          <w:tab w:val="left" w:pos="4320"/>
        </w:tabs>
      </w:pPr>
      <w:r w:rsidRPr="00316EA1">
        <w:tab/>
        <w:t>Senator VERDIN from the Committee on Agriculture and Natural Resources submitted a favorable report on:</w:t>
      </w:r>
    </w:p>
    <w:p w:rsidR="00316EA1" w:rsidRPr="00950EB1" w:rsidRDefault="00316EA1" w:rsidP="00316EA1">
      <w:pPr>
        <w:suppressAutoHyphens/>
      </w:pPr>
      <w:r>
        <w:rPr>
          <w:b/>
        </w:rPr>
        <w:tab/>
      </w:r>
      <w:r w:rsidRPr="00950EB1">
        <w:t>H. 4411</w:t>
      </w:r>
      <w:r w:rsidRPr="00950EB1">
        <w:fldChar w:fldCharType="begin"/>
      </w:r>
      <w:r w:rsidRPr="00950EB1">
        <w:instrText xml:space="preserve"> XE "H. 4411" \b </w:instrText>
      </w:r>
      <w:r w:rsidRPr="00950EB1">
        <w:fldChar w:fldCharType="end"/>
      </w:r>
      <w:r w:rsidRPr="00950EB1">
        <w:t xml:space="preserve"> -- Rep. Henderson:  </w:t>
      </w:r>
      <w:r w:rsidRPr="00950EB1">
        <w:rPr>
          <w:szCs w:val="30"/>
        </w:rPr>
        <w:t xml:space="preserve">A BILL </w:t>
      </w:r>
      <w:r w:rsidRPr="00950EB1">
        <w:rPr>
          <w:color w:val="000000" w:themeColor="text1"/>
          <w:u w:color="000000" w:themeColor="text1"/>
        </w:rPr>
        <w:t>TO AMEND THE CODE OF LAWS OF SOUTH CAROLINA, 1976, BY REPEALING SECTION 48</w:t>
      </w:r>
      <w:r w:rsidRPr="00950EB1">
        <w:rPr>
          <w:color w:val="000000" w:themeColor="text1"/>
          <w:u w:color="000000" w:themeColor="text1"/>
        </w:rPr>
        <w:noBreakHyphen/>
        <w:t>39</w:t>
      </w:r>
      <w:r w:rsidRPr="00950EB1">
        <w:rPr>
          <w:color w:val="000000" w:themeColor="text1"/>
          <w:u w:color="000000" w:themeColor="text1"/>
        </w:rPr>
        <w:noBreakHyphen/>
        <w:t>40 RELATING TO THE COASTAL ZONE MANAGEMENT APPELLATE PANEL.</w:t>
      </w:r>
    </w:p>
    <w:p w:rsidR="00316EA1" w:rsidRPr="00316EA1" w:rsidRDefault="00316EA1" w:rsidP="00316EA1">
      <w:pPr>
        <w:pStyle w:val="Header"/>
        <w:tabs>
          <w:tab w:val="clear" w:pos="8640"/>
          <w:tab w:val="left" w:pos="4320"/>
        </w:tabs>
      </w:pPr>
      <w:r w:rsidRPr="00316EA1">
        <w:tab/>
        <w:t>Ordered for consideration tomorrow.</w:t>
      </w:r>
    </w:p>
    <w:p w:rsidR="00316EA1" w:rsidRDefault="00316EA1">
      <w:pPr>
        <w:pStyle w:val="Header"/>
        <w:tabs>
          <w:tab w:val="clear" w:pos="8640"/>
          <w:tab w:val="left" w:pos="4320"/>
        </w:tabs>
        <w:jc w:val="center"/>
        <w:rPr>
          <w:b/>
        </w:rPr>
      </w:pPr>
    </w:p>
    <w:p w:rsidR="00316EA1" w:rsidRPr="009546B3" w:rsidRDefault="009546B3" w:rsidP="009546B3">
      <w:pPr>
        <w:pStyle w:val="Header"/>
        <w:tabs>
          <w:tab w:val="clear" w:pos="8640"/>
          <w:tab w:val="left" w:pos="4320"/>
        </w:tabs>
      </w:pPr>
      <w:r w:rsidRPr="009546B3">
        <w:tab/>
        <w:t>Senator VERDIN from the Committee on Medical Affairs submitted a favorable with amendment report on:</w:t>
      </w:r>
    </w:p>
    <w:p w:rsidR="009546B3" w:rsidRPr="00EA1FC1" w:rsidRDefault="009546B3" w:rsidP="009546B3">
      <w:pPr>
        <w:suppressAutoHyphens/>
      </w:pPr>
      <w:r>
        <w:rPr>
          <w:b/>
        </w:rPr>
        <w:tab/>
      </w:r>
      <w:r w:rsidRPr="00EA1FC1">
        <w:t>H. 4683</w:t>
      </w:r>
      <w:r w:rsidRPr="00EA1FC1">
        <w:fldChar w:fldCharType="begin"/>
      </w:r>
      <w:r w:rsidRPr="00EA1FC1">
        <w:instrText xml:space="preserve"> XE "H. 4683" \b </w:instrText>
      </w:r>
      <w:r w:rsidRPr="00EA1FC1">
        <w:fldChar w:fldCharType="end"/>
      </w:r>
      <w:r w:rsidRPr="00EA1FC1">
        <w:t xml:space="preserve"> -- </w:t>
      </w:r>
      <w:r>
        <w:t xml:space="preserve">Reps. Hewitt, Fry, Erickson, Clemmons, Duckworth, Yow, Martin, Hardee, Johnson, McGinnis, </w:t>
      </w:r>
      <w:r>
        <w:lastRenderedPageBreak/>
        <w:t>Crawford, Anderson, Herbkersman, Sottile, Hixon, Taylor, Arrington, D.C. Moss, Atwater, S. Rivers, Mace, Lucas, Bradley, Elliott, Atkinson, Bannister, Loftis, Williams, Jefferson and Hamilton</w:t>
      </w:r>
      <w:r w:rsidRPr="00EA1FC1">
        <w:t xml:space="preserve">:  </w:t>
      </w:r>
      <w:r w:rsidRPr="00EA1FC1">
        <w:rPr>
          <w:szCs w:val="30"/>
        </w:rPr>
        <w:t xml:space="preserve">A BILL </w:t>
      </w:r>
      <w:r w:rsidRPr="00EA1FC1">
        <w:rPr>
          <w:color w:val="000000" w:themeColor="text1"/>
          <w:u w:color="000000" w:themeColor="text1"/>
        </w:rPr>
        <w:t xml:space="preserve">TO AMEND THE CODE OF LAWS OF SOUTH CAROLINA, 1976, TO ENACT THE </w:t>
      </w:r>
      <w:r>
        <w:rPr>
          <w:color w:val="000000" w:themeColor="text1"/>
          <w:u w:color="000000" w:themeColor="text1"/>
        </w:rPr>
        <w:t>“</w:t>
      </w:r>
      <w:r w:rsidRPr="00EA1FC1">
        <w:rPr>
          <w:color w:val="000000" w:themeColor="text1"/>
          <w:u w:color="000000" w:themeColor="text1"/>
        </w:rPr>
        <w:t>BEACHFRONT MANAGEMENT REFORM ACT</w:t>
      </w:r>
      <w:r>
        <w:rPr>
          <w:color w:val="000000" w:themeColor="text1"/>
          <w:u w:color="000000" w:themeColor="text1"/>
        </w:rPr>
        <w:t>”</w:t>
      </w:r>
      <w:r w:rsidRPr="00EA1FC1">
        <w:rPr>
          <w:color w:val="000000" w:themeColor="text1"/>
          <w:u w:color="000000" w:themeColor="text1"/>
        </w:rPr>
        <w:t>; TO AMEND SECTION 44</w:t>
      </w:r>
      <w:r w:rsidRPr="00EA1FC1">
        <w:rPr>
          <w:color w:val="000000" w:themeColor="text1"/>
          <w:u w:color="000000" w:themeColor="text1"/>
        </w:rPr>
        <w:noBreakHyphen/>
        <w:t>1</w:t>
      </w:r>
      <w:r w:rsidRPr="00EA1FC1">
        <w:rPr>
          <w:color w:val="000000" w:themeColor="text1"/>
          <w:u w:color="000000" w:themeColor="text1"/>
        </w:rPr>
        <w:noBreakHyphen/>
        <w:t>60, RELATING TO APPEALS FROM DECISIONS OF THE DEPARTMENT OF HEALTH AND ENVIRONMENTAL CONTROL GIVING RISE TO CONTESTED CASES, SO AS TO EXCLUDE DECISIONS TO ESTABLISH BASELINES OR SETBACK LINES FROM THE APPEAL PROCEDURES; TO AMEND SECTION 48</w:t>
      </w:r>
      <w:r w:rsidRPr="00EA1FC1">
        <w:rPr>
          <w:color w:val="000000" w:themeColor="text1"/>
          <w:u w:color="000000" w:themeColor="text1"/>
        </w:rPr>
        <w:noBreakHyphen/>
        <w:t>39</w:t>
      </w:r>
      <w:r w:rsidRPr="00EA1FC1">
        <w:rPr>
          <w:color w:val="000000" w:themeColor="text1"/>
          <w:u w:color="000000" w:themeColor="text1"/>
        </w:rPr>
        <w:noBreakHyphen/>
        <w:t xml:space="preserve">10, RELATING TO COASTAL TIDELANDS AND WETLANDS DEFINITIONS, SO AS TO REDEFINE THE TERM </w:t>
      </w:r>
      <w:r>
        <w:rPr>
          <w:color w:val="000000" w:themeColor="text1"/>
          <w:u w:color="000000" w:themeColor="text1"/>
        </w:rPr>
        <w:t>“</w:t>
      </w:r>
      <w:r w:rsidRPr="00EA1FC1">
        <w:rPr>
          <w:color w:val="000000" w:themeColor="text1"/>
          <w:u w:color="000000" w:themeColor="text1"/>
        </w:rPr>
        <w:t>PRIMARY OCEANFRONT SAND DUNE</w:t>
      </w:r>
      <w:r>
        <w:rPr>
          <w:color w:val="000000" w:themeColor="text1"/>
          <w:u w:color="000000" w:themeColor="text1"/>
        </w:rPr>
        <w:t>”</w:t>
      </w:r>
      <w:r w:rsidRPr="00EA1FC1">
        <w:rPr>
          <w:color w:val="000000" w:themeColor="text1"/>
          <w:u w:color="000000" w:themeColor="text1"/>
        </w:rPr>
        <w:t xml:space="preserve"> FOR PURPOSES OF ESTABLISHING A BASELINE AND TO DEFINE THE TERM </w:t>
      </w:r>
      <w:r>
        <w:rPr>
          <w:color w:val="000000" w:themeColor="text1"/>
          <w:u w:color="000000" w:themeColor="text1"/>
        </w:rPr>
        <w:t>“</w:t>
      </w:r>
      <w:r w:rsidRPr="00EA1FC1">
        <w:rPr>
          <w:color w:val="000000" w:themeColor="text1"/>
          <w:u w:color="000000" w:themeColor="text1"/>
        </w:rPr>
        <w:t>STORM SURGE</w:t>
      </w:r>
      <w:r>
        <w:rPr>
          <w:color w:val="000000" w:themeColor="text1"/>
          <w:u w:color="000000" w:themeColor="text1"/>
        </w:rPr>
        <w:t>”</w:t>
      </w:r>
      <w:r w:rsidRPr="00EA1FC1">
        <w:rPr>
          <w:color w:val="000000" w:themeColor="text1"/>
          <w:u w:color="000000" w:themeColor="text1"/>
        </w:rPr>
        <w:t>; AND TO AMEND SECTION 48</w:t>
      </w:r>
      <w:r w:rsidRPr="00EA1FC1">
        <w:rPr>
          <w:color w:val="000000" w:themeColor="text1"/>
          <w:u w:color="000000" w:themeColor="text1"/>
        </w:rPr>
        <w:noBreakHyphen/>
        <w:t>39</w:t>
      </w:r>
      <w:r w:rsidRPr="00EA1FC1">
        <w:rPr>
          <w:color w:val="000000" w:themeColor="text1"/>
          <w:u w:color="000000" w:themeColor="text1"/>
        </w:rPr>
        <w:noBreakHyphen/>
        <w:t>280, RELATING TO THE STATE</w:t>
      </w:r>
      <w:r>
        <w:rPr>
          <w:color w:val="000000" w:themeColor="text1"/>
          <w:u w:color="000000" w:themeColor="text1"/>
        </w:rPr>
        <w:t>’S FORTY</w:t>
      </w:r>
      <w:r>
        <w:rPr>
          <w:color w:val="000000" w:themeColor="text1"/>
          <w:u w:color="000000" w:themeColor="text1"/>
        </w:rPr>
        <w:noBreakHyphen/>
      </w:r>
      <w:r w:rsidRPr="00EA1FC1">
        <w:rPr>
          <w:color w:val="000000" w:themeColor="text1"/>
          <w:u w:color="000000" w:themeColor="text1"/>
        </w:rPr>
        <w:t>YEAR RETREAT POLICY, SO AS TO REQUIRE THE USE OF HISTORICAL AND SCIENTIFIC DATA THAT ACCOUNTS FOR EFFECTS OF NATURAL PROCESSES WHEN DETERMINING EROSION RATES, TO ESTABLISH THAT THE DEPARTMENT OF HEALTH AND ENVIRONMENTAL CONTROL MUST ESTABLISH BASELINES AND SETBACK LINES FOR CERTAIN AREAS AND UNDER CERTAIN GUIDELINES, TO PROHIBIT THE USE OF DATA FROM AN AREA IMPACTED BY A STORM SYSTEM OR EVENT NAMED BY THE NATIONAL WEATHER SERVICE FOR TWO YEARS AFTER THE STORM, TO REQUIRE THE DEPARTMENT TO GRANT A REVIEW OF A BASELINE OR SETBACK LINE FOR A LANDOWNER, A MUNICIPALITY, COUNTY, OR ORGANIZATION ACTING ON BEHALF OF A LANDOWNER THAT SUBMITS SUBSTANTIATING EVIDENCE SHOWING AN ADVERSE AFFECT ON HIS PROPERTY AND TO ESTABLISH GUIDELINES FOR REVIEW.</w:t>
      </w:r>
    </w:p>
    <w:p w:rsidR="009546B3" w:rsidRPr="009546B3" w:rsidRDefault="009546B3" w:rsidP="009546B3">
      <w:pPr>
        <w:pStyle w:val="Header"/>
        <w:tabs>
          <w:tab w:val="clear" w:pos="8640"/>
          <w:tab w:val="left" w:pos="4320"/>
        </w:tabs>
      </w:pPr>
      <w:r w:rsidRPr="009546B3">
        <w:tab/>
        <w:t>Ordered for consideration tomorrow.</w:t>
      </w:r>
    </w:p>
    <w:p w:rsidR="009546B3" w:rsidRPr="009546B3" w:rsidRDefault="009546B3" w:rsidP="009546B3">
      <w:pPr>
        <w:pStyle w:val="Header"/>
        <w:tabs>
          <w:tab w:val="clear" w:pos="8640"/>
          <w:tab w:val="left" w:pos="4320"/>
        </w:tabs>
      </w:pPr>
    </w:p>
    <w:p w:rsidR="009546B3" w:rsidRPr="009546B3" w:rsidRDefault="009546B3" w:rsidP="009546B3">
      <w:pPr>
        <w:pStyle w:val="Header"/>
        <w:tabs>
          <w:tab w:val="clear" w:pos="8640"/>
          <w:tab w:val="left" w:pos="4320"/>
        </w:tabs>
      </w:pPr>
      <w:r w:rsidRPr="009546B3">
        <w:tab/>
        <w:t>Senator VERDIN from the Committee on Agriculture and Natural Resources submitted a favorable report on:</w:t>
      </w:r>
    </w:p>
    <w:p w:rsidR="009546B3" w:rsidRPr="008B5288" w:rsidRDefault="009546B3" w:rsidP="009546B3">
      <w:pPr>
        <w:suppressAutoHyphens/>
      </w:pPr>
      <w:r>
        <w:rPr>
          <w:b/>
        </w:rPr>
        <w:tab/>
      </w:r>
      <w:r w:rsidRPr="008B5288">
        <w:t>H. 4704</w:t>
      </w:r>
      <w:r w:rsidRPr="008B5288">
        <w:fldChar w:fldCharType="begin"/>
      </w:r>
      <w:r w:rsidRPr="008B5288">
        <w:instrText xml:space="preserve"> XE "H. 4704" \b </w:instrText>
      </w:r>
      <w:r w:rsidRPr="008B5288">
        <w:fldChar w:fldCharType="end"/>
      </w:r>
      <w:r w:rsidRPr="008B5288">
        <w:t xml:space="preserve"> -- Reps. Loftis, Burns, Erickson, Chumley, Yow, Herbkersman, Hiott, Hixon, McCravy and Pitts:  </w:t>
      </w:r>
      <w:r w:rsidRPr="008B5288">
        <w:rPr>
          <w:szCs w:val="30"/>
        </w:rPr>
        <w:t xml:space="preserve">A BILL </w:t>
      </w:r>
      <w:r w:rsidRPr="008B5288">
        <w:rPr>
          <w:color w:val="000000" w:themeColor="text1"/>
          <w:u w:color="000000" w:themeColor="text1"/>
        </w:rPr>
        <w:t>TO AMEND SECTION 48</w:t>
      </w:r>
      <w:r w:rsidRPr="008B5288">
        <w:rPr>
          <w:color w:val="000000" w:themeColor="text1"/>
          <w:u w:color="000000" w:themeColor="text1"/>
        </w:rPr>
        <w:noBreakHyphen/>
        <w:t>39</w:t>
      </w:r>
      <w:r w:rsidRPr="008B5288">
        <w:rPr>
          <w:color w:val="000000" w:themeColor="text1"/>
          <w:u w:color="000000" w:themeColor="text1"/>
        </w:rPr>
        <w:noBreakHyphen/>
        <w:t xml:space="preserve">130, AS AMENDED, CODE OF LAWS OF SOUTH CAROLINA, 1976, RELATING TO PERMITS TO UTILIZE CRITICAL AREAS, SO AS TO AUTHORIZE THE </w:t>
      </w:r>
      <w:r w:rsidRPr="008B5288">
        <w:rPr>
          <w:color w:val="000000" w:themeColor="text1"/>
          <w:u w:color="000000" w:themeColor="text1"/>
        </w:rPr>
        <w:lastRenderedPageBreak/>
        <w:t>DEPARTMENT OF HEALTH AND ENVIRONMENTAL CONTROL TO ISSUE GENERAL PERMITS UNDER CERTAIN CIRCUMSTANCES.</w:t>
      </w:r>
    </w:p>
    <w:p w:rsidR="009546B3" w:rsidRPr="009546B3" w:rsidRDefault="009546B3" w:rsidP="009546B3">
      <w:pPr>
        <w:pStyle w:val="Header"/>
        <w:tabs>
          <w:tab w:val="clear" w:pos="8640"/>
          <w:tab w:val="left" w:pos="4320"/>
        </w:tabs>
      </w:pPr>
      <w:r w:rsidRPr="009546B3">
        <w:tab/>
        <w:t>Ordered for consideration tomorrow.</w:t>
      </w:r>
    </w:p>
    <w:p w:rsidR="00DB74A4" w:rsidRDefault="00DB74A4">
      <w:pPr>
        <w:pStyle w:val="Header"/>
        <w:tabs>
          <w:tab w:val="clear" w:pos="8640"/>
          <w:tab w:val="left" w:pos="4320"/>
        </w:tabs>
      </w:pPr>
    </w:p>
    <w:p w:rsidR="0087541D" w:rsidRPr="00E46D8B" w:rsidRDefault="0087541D" w:rsidP="0087541D">
      <w:pPr>
        <w:ind w:firstLine="216"/>
        <w:jc w:val="center"/>
        <w:rPr>
          <w:rFonts w:eastAsiaTheme="minorHAnsi" w:cstheme="minorBidi"/>
          <w:b/>
          <w:color w:val="auto"/>
          <w:szCs w:val="22"/>
        </w:rPr>
      </w:pPr>
      <w:r w:rsidRPr="00E46D8B">
        <w:rPr>
          <w:rFonts w:eastAsiaTheme="minorHAnsi" w:cstheme="minorBidi"/>
          <w:b/>
          <w:color w:val="auto"/>
          <w:szCs w:val="22"/>
        </w:rPr>
        <w:t>Appointment Reported</w:t>
      </w:r>
    </w:p>
    <w:p w:rsidR="0087541D" w:rsidRPr="00E46D8B" w:rsidRDefault="0087541D" w:rsidP="0087541D">
      <w:pPr>
        <w:rPr>
          <w:color w:val="auto"/>
        </w:rPr>
      </w:pPr>
      <w:r>
        <w:rPr>
          <w:color w:val="auto"/>
        </w:rPr>
        <w:tab/>
      </w:r>
      <w:r w:rsidRPr="00E46D8B">
        <w:rPr>
          <w:color w:val="auto"/>
        </w:rPr>
        <w:t>Senator PEELER from the Committee on Medical Affairs submitted a favorable report on:</w:t>
      </w:r>
    </w:p>
    <w:p w:rsidR="0087541D" w:rsidRPr="00E46D8B" w:rsidRDefault="0087541D" w:rsidP="0087541D">
      <w:pPr>
        <w:jc w:val="center"/>
        <w:rPr>
          <w:b/>
          <w:color w:val="auto"/>
        </w:rPr>
      </w:pPr>
      <w:r w:rsidRPr="00E46D8B">
        <w:rPr>
          <w:b/>
          <w:color w:val="auto"/>
        </w:rPr>
        <w:t>Statewide Appointment</w:t>
      </w:r>
    </w:p>
    <w:p w:rsidR="0087541D" w:rsidRPr="00E46D8B" w:rsidRDefault="0087541D" w:rsidP="0087541D">
      <w:pPr>
        <w:keepNext/>
        <w:ind w:firstLine="216"/>
        <w:rPr>
          <w:color w:val="auto"/>
          <w:u w:val="single"/>
        </w:rPr>
      </w:pPr>
      <w:r w:rsidRPr="00E46D8B">
        <w:rPr>
          <w:color w:val="auto"/>
          <w:u w:val="single"/>
        </w:rPr>
        <w:t>Initial Appointment, Board of the South Carolina Department of Health and Environmental Control, with the term to commence June 30, 2016, and to expire June 30, 2020</w:t>
      </w:r>
    </w:p>
    <w:p w:rsidR="0087541D" w:rsidRPr="00E46D8B" w:rsidRDefault="0087541D" w:rsidP="0087541D">
      <w:pPr>
        <w:keepNext/>
        <w:ind w:firstLine="216"/>
        <w:rPr>
          <w:color w:val="auto"/>
          <w:u w:val="single"/>
        </w:rPr>
      </w:pPr>
      <w:r w:rsidRPr="00E46D8B">
        <w:rPr>
          <w:color w:val="auto"/>
          <w:u w:val="single"/>
        </w:rPr>
        <w:t>7th Congressional District:</w:t>
      </w:r>
    </w:p>
    <w:p w:rsidR="0087541D" w:rsidRPr="00E46D8B" w:rsidRDefault="0087541D" w:rsidP="0087541D">
      <w:pPr>
        <w:ind w:firstLine="216"/>
        <w:rPr>
          <w:color w:val="auto"/>
        </w:rPr>
      </w:pPr>
      <w:r w:rsidRPr="00E46D8B">
        <w:rPr>
          <w:color w:val="auto"/>
        </w:rPr>
        <w:t>Jim Creel, Jr., 1079 Waterway Lane, Myrtle Beach, SC 29572</w:t>
      </w:r>
      <w:r w:rsidRPr="00E46D8B">
        <w:rPr>
          <w:i/>
          <w:color w:val="auto"/>
        </w:rPr>
        <w:t xml:space="preserve"> VICE </w:t>
      </w:r>
      <w:r w:rsidRPr="00E46D8B">
        <w:rPr>
          <w:color w:val="auto"/>
        </w:rPr>
        <w:t>William Lee Hewitt, III</w:t>
      </w:r>
    </w:p>
    <w:p w:rsidR="0087541D" w:rsidRPr="00E46D8B" w:rsidRDefault="0087541D" w:rsidP="0087541D">
      <w:pPr>
        <w:ind w:firstLine="216"/>
        <w:rPr>
          <w:color w:val="auto"/>
        </w:rPr>
      </w:pPr>
    </w:p>
    <w:p w:rsidR="0087541D" w:rsidRPr="00E46D8B" w:rsidRDefault="0087541D" w:rsidP="0087541D">
      <w:pPr>
        <w:rPr>
          <w:color w:val="auto"/>
        </w:rPr>
      </w:pPr>
      <w:r>
        <w:rPr>
          <w:color w:val="auto"/>
        </w:rPr>
        <w:tab/>
      </w:r>
      <w:r w:rsidRPr="00E46D8B">
        <w:rPr>
          <w:color w:val="auto"/>
        </w:rPr>
        <w:t>Received as information.</w:t>
      </w:r>
    </w:p>
    <w:p w:rsidR="00DB74A4" w:rsidRDefault="00DB74A4" w:rsidP="00103108">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9E44B1" w:rsidRPr="009E44B1" w:rsidRDefault="009E44B1" w:rsidP="009E44B1">
      <w:pPr>
        <w:pStyle w:val="Header"/>
        <w:tabs>
          <w:tab w:val="clear" w:pos="8640"/>
          <w:tab w:val="left" w:pos="4320"/>
        </w:tabs>
        <w:jc w:val="center"/>
        <w:rPr>
          <w:b/>
          <w:color w:val="auto"/>
          <w:szCs w:val="22"/>
        </w:rPr>
      </w:pPr>
      <w:r w:rsidRPr="009E44B1">
        <w:rPr>
          <w:b/>
          <w:color w:val="auto"/>
          <w:szCs w:val="22"/>
        </w:rPr>
        <w:t>COMMITTEE AMENDMENT ADOPTED</w:t>
      </w:r>
    </w:p>
    <w:p w:rsidR="009E44B1" w:rsidRPr="009E44B1" w:rsidRDefault="009E44B1" w:rsidP="009E44B1">
      <w:pPr>
        <w:jc w:val="center"/>
        <w:rPr>
          <w:b/>
          <w:color w:val="auto"/>
          <w:szCs w:val="22"/>
        </w:rPr>
      </w:pPr>
      <w:r w:rsidRPr="009E44B1">
        <w:rPr>
          <w:b/>
          <w:color w:val="auto"/>
          <w:szCs w:val="22"/>
        </w:rPr>
        <w:t>READ THE THIRD TIME</w:t>
      </w:r>
    </w:p>
    <w:p w:rsidR="009E44B1" w:rsidRPr="009E44B1" w:rsidRDefault="009E44B1" w:rsidP="009E44B1">
      <w:pPr>
        <w:jc w:val="center"/>
        <w:rPr>
          <w:b/>
          <w:color w:val="auto"/>
          <w:szCs w:val="22"/>
        </w:rPr>
      </w:pPr>
      <w:r w:rsidRPr="009E44B1">
        <w:rPr>
          <w:b/>
          <w:color w:val="auto"/>
          <w:szCs w:val="22"/>
        </w:rPr>
        <w:t>SENT TO THE HOUSE</w:t>
      </w:r>
    </w:p>
    <w:p w:rsidR="009E44B1" w:rsidRPr="009E44B1" w:rsidRDefault="009E44B1" w:rsidP="009E44B1">
      <w:pPr>
        <w:pStyle w:val="Header"/>
        <w:tabs>
          <w:tab w:val="left" w:pos="4320"/>
        </w:tabs>
        <w:rPr>
          <w:color w:val="auto"/>
          <w:szCs w:val="22"/>
        </w:rPr>
      </w:pPr>
      <w:r w:rsidRPr="009E44B1">
        <w:rPr>
          <w:b/>
          <w:color w:val="auto"/>
          <w:szCs w:val="22"/>
        </w:rPr>
        <w:tab/>
      </w:r>
      <w:r w:rsidRPr="009E44B1">
        <w:rPr>
          <w:color w:val="auto"/>
          <w:szCs w:val="22"/>
        </w:rPr>
        <w:t>The following Bill was read the third time and ordered sent to the House of Representatives:</w:t>
      </w:r>
    </w:p>
    <w:p w:rsidR="009E44B1" w:rsidRPr="009E44B1" w:rsidRDefault="009E44B1" w:rsidP="009E44B1">
      <w:pPr>
        <w:suppressAutoHyphens/>
        <w:rPr>
          <w:color w:val="auto"/>
        </w:rPr>
      </w:pPr>
      <w:r w:rsidRPr="009E44B1">
        <w:rPr>
          <w:b/>
          <w:color w:val="auto"/>
          <w:szCs w:val="22"/>
        </w:rPr>
        <w:tab/>
      </w:r>
      <w:r w:rsidRPr="009E44B1">
        <w:rPr>
          <w:color w:val="auto"/>
        </w:rPr>
        <w:t>S. 802</w:t>
      </w:r>
      <w:r w:rsidRPr="009E44B1">
        <w:rPr>
          <w:color w:val="auto"/>
        </w:rPr>
        <w:fldChar w:fldCharType="begin"/>
      </w:r>
      <w:r w:rsidRPr="009E44B1">
        <w:rPr>
          <w:color w:val="auto"/>
        </w:rPr>
        <w:instrText xml:space="preserve"> XE "S. 802" \b </w:instrText>
      </w:r>
      <w:r w:rsidRPr="009E44B1">
        <w:rPr>
          <w:color w:val="auto"/>
        </w:rPr>
        <w:fldChar w:fldCharType="end"/>
      </w:r>
      <w:r w:rsidRPr="009E44B1">
        <w:rPr>
          <w:color w:val="auto"/>
        </w:rPr>
        <w:t xml:space="preserve"> -- Senator Hutto:  </w:t>
      </w:r>
      <w:r w:rsidRPr="009E44B1">
        <w:rPr>
          <w:color w:val="auto"/>
          <w:szCs w:val="30"/>
        </w:rPr>
        <w:t xml:space="preserve">A BILL </w:t>
      </w:r>
      <w:r w:rsidRPr="009E44B1">
        <w:rPr>
          <w:color w:val="auto"/>
        </w:rPr>
        <w:t>TO AMEND THE CODE OF LAWS OF SOUTH CAROLINA, 1976, BY ADDING SECTION 16</w:t>
      </w:r>
      <w:r w:rsidRPr="009E44B1">
        <w:rPr>
          <w:color w:val="auto"/>
        </w:rPr>
        <w:noBreakHyphen/>
        <w:t>13</w:t>
      </w:r>
      <w:r w:rsidRPr="009E44B1">
        <w:rPr>
          <w:color w:val="auto"/>
        </w:rPr>
        <w:noBreakHyphen/>
        <w:t>225 SO AS TO DEFINE TERMS FOR PURPOSES OF THE OFFENSES OF BREACH OF TRUST WITH FRAUDULENT INTENT AND OBTAINING SIGNATURE OR PROPERTY BY FALSE PRETENSES; AND TO AMEND SECTIONS 16</w:t>
      </w:r>
      <w:r w:rsidRPr="009E44B1">
        <w:rPr>
          <w:color w:val="auto"/>
        </w:rPr>
        <w:noBreakHyphen/>
        <w:t>13</w:t>
      </w:r>
      <w:r w:rsidRPr="009E44B1">
        <w:rPr>
          <w:color w:val="auto"/>
        </w:rPr>
        <w:noBreakHyphen/>
        <w:t>230 AND 16</w:t>
      </w:r>
      <w:r w:rsidRPr="009E44B1">
        <w:rPr>
          <w:color w:val="auto"/>
        </w:rPr>
        <w:noBreakHyphen/>
        <w:t>13</w:t>
      </w:r>
      <w:r w:rsidRPr="009E44B1">
        <w:rPr>
          <w:color w:val="auto"/>
        </w:rPr>
        <w:noBreakHyphen/>
        <w:t>240, RELATING TO BREACH OF TRUST WITH FRAUDULENT INTENT AND OBTAINING SIGNATURE OR PROPERTY BY FALSE PRETENSES, RESPECTIVELY, BOTH SO AS TO FURTHER DEFINE THE ELEMENTS OF THE OFFENSES.</w:t>
      </w:r>
    </w:p>
    <w:p w:rsidR="009E44B1" w:rsidRPr="009E44B1" w:rsidRDefault="009E44B1" w:rsidP="009E44B1">
      <w:pPr>
        <w:rPr>
          <w:color w:val="auto"/>
          <w:u w:color="000000" w:themeColor="text1"/>
        </w:rPr>
      </w:pPr>
      <w:r w:rsidRPr="009E44B1">
        <w:rPr>
          <w:color w:val="auto"/>
          <w:u w:color="000000" w:themeColor="text1"/>
        </w:rPr>
        <w:tab/>
        <w:t xml:space="preserve">The Senate proceeded to a consideration of the </w:t>
      </w:r>
      <w:r w:rsidRPr="009E44B1">
        <w:rPr>
          <w:bCs/>
          <w:color w:val="auto"/>
          <w:szCs w:val="22"/>
        </w:rPr>
        <w:t>Bill.</w:t>
      </w:r>
      <w:r w:rsidRPr="009E44B1">
        <w:rPr>
          <w:color w:val="auto"/>
          <w:u w:color="000000" w:themeColor="text1"/>
        </w:rPr>
        <w:t xml:space="preserve"> </w:t>
      </w:r>
    </w:p>
    <w:p w:rsidR="009E44B1" w:rsidRPr="009E44B1" w:rsidRDefault="009E44B1" w:rsidP="009E44B1">
      <w:pPr>
        <w:rPr>
          <w:color w:val="auto"/>
          <w:u w:color="000000" w:themeColor="text1"/>
        </w:rPr>
      </w:pPr>
    </w:p>
    <w:p w:rsidR="009E44B1" w:rsidRPr="00B43B45" w:rsidRDefault="009E44B1" w:rsidP="009E44B1">
      <w:r w:rsidRPr="009E44B1">
        <w:rPr>
          <w:snapToGrid w:val="0"/>
          <w:color w:val="auto"/>
        </w:rPr>
        <w:tab/>
        <w:t>The Committee on Judiciary proposed the following amendment (JUD0802.002)</w:t>
      </w:r>
      <w:r w:rsidR="00B43B45" w:rsidRPr="00194D68">
        <w:rPr>
          <w:snapToGrid w:val="0"/>
        </w:rPr>
        <w:t>, which was adopted</w:t>
      </w:r>
      <w:r w:rsidRPr="009E44B1">
        <w:rPr>
          <w:snapToGrid w:val="0"/>
          <w:color w:val="auto"/>
        </w:rPr>
        <w:t>:</w:t>
      </w:r>
    </w:p>
    <w:p w:rsidR="009E44B1" w:rsidRPr="009E44B1" w:rsidRDefault="009E44B1" w:rsidP="009E44B1">
      <w:pPr>
        <w:rPr>
          <w:snapToGrid w:val="0"/>
          <w:color w:val="auto"/>
        </w:rPr>
      </w:pPr>
      <w:r w:rsidRPr="009E44B1">
        <w:rPr>
          <w:snapToGrid w:val="0"/>
          <w:color w:val="auto"/>
        </w:rPr>
        <w:lastRenderedPageBreak/>
        <w:tab/>
        <w:t>Amend the bill, as and if amended, page 2 by striking line 38 and inserting:</w:t>
      </w:r>
    </w:p>
    <w:p w:rsidR="009E44B1" w:rsidRPr="009E44B1" w:rsidRDefault="009E44B1" w:rsidP="009E44B1">
      <w:pPr>
        <w:rPr>
          <w:snapToGrid w:val="0"/>
          <w:color w:val="auto"/>
        </w:rPr>
      </w:pPr>
      <w:r w:rsidRPr="009E44B1">
        <w:rPr>
          <w:snapToGrid w:val="0"/>
          <w:color w:val="auto"/>
        </w:rPr>
        <w:tab/>
        <w:t>/</w:t>
      </w:r>
      <w:r w:rsidRPr="009E44B1">
        <w:rPr>
          <w:snapToGrid w:val="0"/>
          <w:color w:val="auto"/>
        </w:rPr>
        <w:tab/>
      </w:r>
      <w:r w:rsidRPr="009E44B1">
        <w:rPr>
          <w:snapToGrid w:val="0"/>
          <w:color w:val="auto"/>
        </w:rPr>
        <w:tab/>
        <w:t>amount is ten thousand dollars or more.</w:t>
      </w:r>
    </w:p>
    <w:p w:rsidR="009E44B1" w:rsidRPr="009E44B1" w:rsidRDefault="009E44B1" w:rsidP="009E44B1">
      <w:pPr>
        <w:rPr>
          <w:snapToGrid w:val="0"/>
          <w:color w:val="auto"/>
        </w:rPr>
      </w:pPr>
      <w:r w:rsidRPr="009E44B1">
        <w:rPr>
          <w:snapToGrid w:val="0"/>
          <w:color w:val="auto"/>
        </w:rPr>
        <w:tab/>
      </w:r>
      <w:r w:rsidRPr="009E44B1">
        <w:rPr>
          <w:snapToGrid w:val="0"/>
          <w:color w:val="auto"/>
          <w:u w:val="single"/>
        </w:rPr>
        <w:t>(C)</w:t>
      </w:r>
      <w:r w:rsidRPr="009E44B1">
        <w:rPr>
          <w:snapToGrid w:val="0"/>
          <w:color w:val="auto"/>
        </w:rPr>
        <w:tab/>
      </w:r>
      <w:r w:rsidRPr="009E44B1">
        <w:rPr>
          <w:snapToGrid w:val="0"/>
          <w:color w:val="auto"/>
          <w:u w:val="single"/>
        </w:rPr>
        <w:t>In a prosecution for a violation of this section, the State is not required to establish and it is not a defense that some of the acts constituting the crime did not occur in this State or within one city, county, or local jurisdiction.</w:t>
      </w:r>
      <w:r w:rsidRPr="009E44B1">
        <w:rPr>
          <w:snapToGrid w:val="0"/>
          <w:color w:val="auto"/>
        </w:rPr>
        <w:t>”</w:t>
      </w:r>
      <w:r w:rsidRPr="009E44B1">
        <w:rPr>
          <w:snapToGrid w:val="0"/>
          <w:color w:val="auto"/>
        </w:rPr>
        <w:tab/>
      </w:r>
      <w:r w:rsidRPr="009E44B1">
        <w:rPr>
          <w:snapToGrid w:val="0"/>
          <w:color w:val="auto"/>
        </w:rPr>
        <w:tab/>
        <w:t>/</w:t>
      </w:r>
    </w:p>
    <w:p w:rsidR="009E44B1" w:rsidRPr="009E44B1" w:rsidRDefault="009E44B1" w:rsidP="009E44B1">
      <w:pPr>
        <w:rPr>
          <w:snapToGrid w:val="0"/>
          <w:color w:val="auto"/>
        </w:rPr>
      </w:pPr>
      <w:r w:rsidRPr="009E44B1">
        <w:rPr>
          <w:snapToGrid w:val="0"/>
          <w:color w:val="auto"/>
        </w:rPr>
        <w:tab/>
        <w:t>Amend the bill further, as and if amended, page 3 by striking lines 1-18 and inserting:</w:t>
      </w:r>
    </w:p>
    <w:p w:rsidR="009E44B1" w:rsidRPr="009E44B1" w:rsidRDefault="009E44B1" w:rsidP="009E44B1">
      <w:pPr>
        <w:rPr>
          <w:color w:val="auto"/>
          <w:u w:color="000000" w:themeColor="text1"/>
        </w:rPr>
      </w:pPr>
      <w:r w:rsidRPr="009E44B1">
        <w:rPr>
          <w:snapToGrid w:val="0"/>
          <w:color w:val="auto"/>
        </w:rPr>
        <w:tab/>
        <w:t>/</w:t>
      </w:r>
      <w:r w:rsidRPr="009E44B1">
        <w:rPr>
          <w:snapToGrid w:val="0"/>
          <w:color w:val="auto"/>
        </w:rPr>
        <w:tab/>
      </w:r>
      <w:r w:rsidRPr="009E44B1">
        <w:rPr>
          <w:snapToGrid w:val="0"/>
          <w:color w:val="auto"/>
        </w:rPr>
        <w:tab/>
      </w:r>
      <w:r w:rsidRPr="009E44B1">
        <w:rPr>
          <w:color w:val="auto"/>
          <w:u w:color="000000" w:themeColor="text1"/>
        </w:rPr>
        <w:t>“Section 16</w:t>
      </w:r>
      <w:r w:rsidRPr="009E44B1">
        <w:rPr>
          <w:color w:val="auto"/>
          <w:u w:color="000000" w:themeColor="text1"/>
        </w:rPr>
        <w:noBreakHyphen/>
        <w:t>13</w:t>
      </w:r>
      <w:r w:rsidRPr="009E44B1">
        <w:rPr>
          <w:color w:val="auto"/>
          <w:u w:color="000000" w:themeColor="text1"/>
        </w:rPr>
        <w:noBreakHyphen/>
        <w:t>240.</w:t>
      </w:r>
      <w:r w:rsidRPr="009E44B1">
        <w:rPr>
          <w:color w:val="auto"/>
          <w:u w:color="000000" w:themeColor="text1"/>
        </w:rPr>
        <w:tab/>
      </w:r>
      <w:r w:rsidRPr="009E44B1">
        <w:rPr>
          <w:color w:val="auto"/>
          <w:u w:val="single"/>
        </w:rPr>
        <w:t>(A)</w:t>
      </w:r>
      <w:r w:rsidRPr="009E44B1">
        <w:rPr>
          <w:color w:val="auto"/>
          <w:u w:color="000000" w:themeColor="text1"/>
        </w:rPr>
        <w:tab/>
        <w:t xml:space="preserve">A person who by false pretense or representation </w:t>
      </w:r>
      <w:r w:rsidRPr="009E44B1">
        <w:rPr>
          <w:color w:val="auto"/>
          <w:u w:val="single" w:color="000000" w:themeColor="text1"/>
        </w:rPr>
        <w:t>or by fraudulent promise to perform</w:t>
      </w:r>
      <w:r w:rsidRPr="009E44B1">
        <w:rPr>
          <w:color w:val="auto"/>
          <w:u w:color="000000" w:themeColor="text1"/>
        </w:rPr>
        <w:t xml:space="preserve"> obtains the signature of a person to a written instrument or obtains from another person any chattel, money, valuable security, or other property, real or personal, with intent to cheat and defraud a person of that property is guilty of a:</w:t>
      </w:r>
    </w:p>
    <w:p w:rsidR="009E44B1" w:rsidRPr="009E44B1" w:rsidRDefault="009E44B1" w:rsidP="009E44B1">
      <w:pPr>
        <w:rPr>
          <w:color w:val="auto"/>
          <w:u w:color="000000" w:themeColor="text1"/>
        </w:rPr>
      </w:pPr>
      <w:r w:rsidRPr="009E44B1">
        <w:rPr>
          <w:color w:val="auto"/>
          <w:u w:color="000000" w:themeColor="text1"/>
        </w:rPr>
        <w:tab/>
        <w:t>(1)</w:t>
      </w:r>
      <w:r w:rsidRPr="009E44B1">
        <w:rPr>
          <w:color w:val="auto"/>
          <w:u w:color="000000" w:themeColor="text1"/>
        </w:rPr>
        <w:tab/>
        <w:t>felony and, upon conviction, must be fined not more than five hundred dollars and imprisoned not more than ten years if the value of the property is ten thousand dollars or more;</w:t>
      </w:r>
    </w:p>
    <w:p w:rsidR="009E44B1" w:rsidRPr="009E44B1" w:rsidRDefault="009E44B1" w:rsidP="009E44B1">
      <w:pPr>
        <w:rPr>
          <w:color w:val="auto"/>
          <w:u w:color="000000" w:themeColor="text1"/>
        </w:rPr>
      </w:pPr>
      <w:r w:rsidRPr="009E44B1">
        <w:rPr>
          <w:color w:val="auto"/>
          <w:u w:color="000000" w:themeColor="text1"/>
        </w:rPr>
        <w:tab/>
        <w:t>(2)</w:t>
      </w:r>
      <w:r w:rsidRPr="009E44B1">
        <w:rPr>
          <w:color w:val="auto"/>
          <w:u w:color="000000" w:themeColor="text1"/>
        </w:rPr>
        <w:tab/>
        <w:t>felony and, upon conviction, must be fined in the discretion of the court or imprisoned not more than five years if the value of the property is more than two thousand dollars but less than ten thousand dollars;</w:t>
      </w:r>
    </w:p>
    <w:p w:rsidR="009E44B1" w:rsidRPr="009E44B1" w:rsidRDefault="009E44B1" w:rsidP="009E44B1">
      <w:pPr>
        <w:rPr>
          <w:snapToGrid w:val="0"/>
          <w:color w:val="auto"/>
        </w:rPr>
      </w:pPr>
      <w:r w:rsidRPr="009E44B1">
        <w:rPr>
          <w:color w:val="auto"/>
          <w:u w:color="000000" w:themeColor="text1"/>
        </w:rPr>
        <w:tab/>
        <w:t>(3)</w:t>
      </w:r>
      <w:r w:rsidRPr="009E44B1">
        <w:rPr>
          <w:color w:val="auto"/>
          <w:u w:color="000000" w:themeColor="text1"/>
        </w:rPr>
        <w:tab/>
        <w:t>misdemeanor triable in magistrates court or municipal court, notwithstanding the provisions of Sections 22</w:t>
      </w:r>
      <w:r w:rsidRPr="009E44B1">
        <w:rPr>
          <w:color w:val="auto"/>
          <w:u w:color="000000" w:themeColor="text1"/>
        </w:rPr>
        <w:noBreakHyphen/>
        <w:t>3</w:t>
      </w:r>
      <w:r w:rsidRPr="009E44B1">
        <w:rPr>
          <w:color w:val="auto"/>
          <w:u w:color="000000" w:themeColor="text1"/>
        </w:rPr>
        <w:noBreakHyphen/>
        <w:t>540, 22</w:t>
      </w:r>
      <w:r w:rsidRPr="009E44B1">
        <w:rPr>
          <w:color w:val="auto"/>
          <w:u w:color="000000" w:themeColor="text1"/>
        </w:rPr>
        <w:noBreakHyphen/>
        <w:t>3</w:t>
      </w:r>
      <w:r w:rsidRPr="009E44B1">
        <w:rPr>
          <w:color w:val="auto"/>
          <w:u w:color="000000" w:themeColor="text1"/>
        </w:rPr>
        <w:noBreakHyphen/>
        <w:t>545, 22</w:t>
      </w:r>
      <w:r w:rsidRPr="009E44B1">
        <w:rPr>
          <w:color w:val="auto"/>
          <w:u w:color="000000" w:themeColor="text1"/>
        </w:rPr>
        <w:noBreakHyphen/>
        <w:t>3</w:t>
      </w:r>
      <w:r w:rsidRPr="009E44B1">
        <w:rPr>
          <w:color w:val="auto"/>
          <w:u w:color="000000" w:themeColor="text1"/>
        </w:rPr>
        <w:noBreakHyphen/>
        <w:t>550, and 14</w:t>
      </w:r>
      <w:r w:rsidRPr="009E44B1">
        <w:rPr>
          <w:color w:val="auto"/>
          <w:u w:color="000000" w:themeColor="text1"/>
        </w:rPr>
        <w:noBreakHyphen/>
        <w:t>25</w:t>
      </w:r>
      <w:r w:rsidRPr="009E44B1">
        <w:rPr>
          <w:color w:val="auto"/>
          <w:u w:color="000000" w:themeColor="text1"/>
        </w:rPr>
        <w:noBreakHyphen/>
        <w:t>65, if the value of the property is two thousand dollars or less.  Upon conviction, the person must be fined not more than one thousand dollars</w:t>
      </w:r>
      <w:r w:rsidRPr="009E44B1">
        <w:rPr>
          <w:strike/>
          <w:color w:val="auto"/>
          <w:u w:color="000000" w:themeColor="text1"/>
        </w:rPr>
        <w:t>,</w:t>
      </w:r>
      <w:r w:rsidRPr="009E44B1">
        <w:rPr>
          <w:color w:val="auto"/>
          <w:u w:color="000000" w:themeColor="text1"/>
        </w:rPr>
        <w:t xml:space="preserve"> or imprisoned not more than thirty days.</w:t>
      </w:r>
    </w:p>
    <w:p w:rsidR="009E44B1" w:rsidRPr="009E44B1" w:rsidRDefault="009E44B1" w:rsidP="009E44B1">
      <w:pPr>
        <w:rPr>
          <w:snapToGrid w:val="0"/>
          <w:color w:val="auto"/>
        </w:rPr>
      </w:pPr>
      <w:r w:rsidRPr="009E44B1">
        <w:rPr>
          <w:snapToGrid w:val="0"/>
          <w:color w:val="auto"/>
        </w:rPr>
        <w:tab/>
      </w:r>
      <w:r w:rsidRPr="009E44B1">
        <w:rPr>
          <w:snapToGrid w:val="0"/>
          <w:color w:val="auto"/>
          <w:u w:val="single"/>
        </w:rPr>
        <w:t>(B)</w:t>
      </w:r>
      <w:r w:rsidRPr="009E44B1">
        <w:rPr>
          <w:snapToGrid w:val="0"/>
          <w:color w:val="auto"/>
        </w:rPr>
        <w:tab/>
      </w:r>
      <w:r w:rsidRPr="009E44B1">
        <w:rPr>
          <w:snapToGrid w:val="0"/>
          <w:color w:val="auto"/>
          <w:u w:val="single"/>
        </w:rPr>
        <w:t>In a prosecution for a violation of this section, the State is not required to establish and it is not a defense that some of the acts constituting the crime did not occur in this State or within one city, county, or local jurisdiction.</w:t>
      </w:r>
      <w:r w:rsidRPr="009E44B1">
        <w:rPr>
          <w:snapToGrid w:val="0"/>
          <w:color w:val="auto"/>
        </w:rPr>
        <w:t>”</w:t>
      </w:r>
      <w:r w:rsidRPr="009E44B1">
        <w:rPr>
          <w:snapToGrid w:val="0"/>
          <w:color w:val="auto"/>
        </w:rPr>
        <w:tab/>
      </w:r>
      <w:r w:rsidRPr="009E44B1">
        <w:rPr>
          <w:snapToGrid w:val="0"/>
          <w:color w:val="auto"/>
        </w:rPr>
        <w:tab/>
        <w:t>/</w:t>
      </w:r>
    </w:p>
    <w:p w:rsidR="009E44B1" w:rsidRPr="009E44B1" w:rsidRDefault="009E44B1" w:rsidP="009E44B1">
      <w:pPr>
        <w:rPr>
          <w:snapToGrid w:val="0"/>
          <w:color w:val="auto"/>
        </w:rPr>
      </w:pPr>
      <w:r w:rsidRPr="009E44B1">
        <w:rPr>
          <w:snapToGrid w:val="0"/>
          <w:color w:val="auto"/>
        </w:rPr>
        <w:tab/>
        <w:t>Renumber sections to conform.</w:t>
      </w:r>
    </w:p>
    <w:p w:rsidR="009E44B1" w:rsidRPr="009E44B1" w:rsidRDefault="009E44B1" w:rsidP="009E44B1">
      <w:pPr>
        <w:rPr>
          <w:snapToGrid w:val="0"/>
          <w:color w:val="auto"/>
        </w:rPr>
      </w:pPr>
      <w:r w:rsidRPr="009E44B1">
        <w:rPr>
          <w:snapToGrid w:val="0"/>
          <w:color w:val="auto"/>
        </w:rPr>
        <w:tab/>
        <w:t>Amend title to conform.</w:t>
      </w:r>
    </w:p>
    <w:p w:rsidR="009E44B1" w:rsidRPr="009E44B1" w:rsidRDefault="009E44B1" w:rsidP="009E44B1">
      <w:pPr>
        <w:rPr>
          <w:snapToGrid w:val="0"/>
          <w:color w:val="auto"/>
        </w:rPr>
      </w:pPr>
    </w:p>
    <w:p w:rsidR="009E44B1" w:rsidRPr="009E44B1" w:rsidRDefault="009E44B1" w:rsidP="009E44B1">
      <w:pPr>
        <w:rPr>
          <w:snapToGrid w:val="0"/>
          <w:color w:val="auto"/>
        </w:rPr>
      </w:pPr>
      <w:r w:rsidRPr="009E44B1">
        <w:rPr>
          <w:snapToGrid w:val="0"/>
          <w:color w:val="auto"/>
        </w:rPr>
        <w:tab/>
        <w:t>Senator</w:t>
      </w:r>
      <w:r w:rsidR="00B43B45">
        <w:rPr>
          <w:snapToGrid w:val="0"/>
          <w:color w:val="auto"/>
        </w:rPr>
        <w:t xml:space="preserve"> HUTTO</w:t>
      </w:r>
      <w:r w:rsidRPr="009E44B1">
        <w:rPr>
          <w:snapToGrid w:val="0"/>
          <w:color w:val="auto"/>
        </w:rPr>
        <w:t xml:space="preserve"> explained the amendment.</w:t>
      </w:r>
    </w:p>
    <w:p w:rsidR="009E44B1" w:rsidRPr="009E44B1" w:rsidRDefault="009E44B1" w:rsidP="009E44B1">
      <w:pPr>
        <w:rPr>
          <w:snapToGrid w:val="0"/>
          <w:color w:val="auto"/>
        </w:rPr>
      </w:pPr>
    </w:p>
    <w:p w:rsidR="009E44B1" w:rsidRPr="009E44B1" w:rsidRDefault="009E44B1" w:rsidP="009E44B1">
      <w:pPr>
        <w:rPr>
          <w:snapToGrid w:val="0"/>
          <w:color w:val="auto"/>
        </w:rPr>
      </w:pPr>
      <w:r w:rsidRPr="009E44B1">
        <w:rPr>
          <w:snapToGrid w:val="0"/>
          <w:color w:val="auto"/>
        </w:rPr>
        <w:tab/>
        <w:t>The amendment was adopted.</w:t>
      </w:r>
    </w:p>
    <w:p w:rsidR="009E44B1" w:rsidRPr="009E44B1" w:rsidRDefault="009E44B1" w:rsidP="009E44B1">
      <w:pPr>
        <w:rPr>
          <w:snapToGrid w:val="0"/>
          <w:color w:val="auto"/>
        </w:rPr>
      </w:pPr>
    </w:p>
    <w:p w:rsidR="009E44B1" w:rsidRPr="009E44B1" w:rsidRDefault="009E44B1" w:rsidP="009E44B1">
      <w:pPr>
        <w:pStyle w:val="Header"/>
        <w:rPr>
          <w:bCs/>
          <w:color w:val="auto"/>
          <w:szCs w:val="22"/>
        </w:rPr>
      </w:pPr>
      <w:r w:rsidRPr="009E44B1">
        <w:rPr>
          <w:bCs/>
          <w:color w:val="auto"/>
          <w:szCs w:val="22"/>
        </w:rPr>
        <w:tab/>
        <w:t>The question then was third reading of the Bill.</w:t>
      </w:r>
    </w:p>
    <w:p w:rsidR="009E44B1" w:rsidRPr="009E44B1" w:rsidRDefault="009E44B1" w:rsidP="009E44B1">
      <w:pPr>
        <w:pStyle w:val="Header"/>
        <w:jc w:val="center"/>
        <w:rPr>
          <w:bCs/>
          <w:color w:val="auto"/>
          <w:szCs w:val="22"/>
        </w:rPr>
      </w:pPr>
    </w:p>
    <w:p w:rsidR="009E44B1" w:rsidRPr="009E44B1" w:rsidRDefault="009E44B1" w:rsidP="009E44B1">
      <w:pPr>
        <w:pStyle w:val="Header"/>
        <w:rPr>
          <w:bCs/>
          <w:color w:val="auto"/>
          <w:szCs w:val="22"/>
        </w:rPr>
      </w:pPr>
      <w:r w:rsidRPr="009E44B1">
        <w:rPr>
          <w:bCs/>
          <w:color w:val="auto"/>
          <w:szCs w:val="22"/>
        </w:rPr>
        <w:tab/>
        <w:t>The "ayes" and "nays" were demanded and taken, resulting as follows:</w:t>
      </w:r>
    </w:p>
    <w:p w:rsidR="000B11C4" w:rsidRPr="000B11C4" w:rsidRDefault="000B11C4" w:rsidP="000B11C4">
      <w:pPr>
        <w:pStyle w:val="Header"/>
        <w:tabs>
          <w:tab w:val="clear" w:pos="8640"/>
          <w:tab w:val="left" w:pos="4320"/>
        </w:tabs>
        <w:jc w:val="center"/>
        <w:rPr>
          <w:b/>
          <w:bCs/>
          <w:color w:val="auto"/>
          <w:szCs w:val="22"/>
        </w:rPr>
      </w:pPr>
      <w:r w:rsidRPr="000B11C4">
        <w:rPr>
          <w:b/>
          <w:bCs/>
          <w:color w:val="auto"/>
          <w:szCs w:val="22"/>
        </w:rPr>
        <w:t>Ayes 39; Nays 0</w:t>
      </w:r>
    </w:p>
    <w:p w:rsidR="000B11C4" w:rsidRDefault="000B11C4" w:rsidP="00B43B45">
      <w:pPr>
        <w:pStyle w:val="Header"/>
        <w:tabs>
          <w:tab w:val="clear" w:pos="8640"/>
          <w:tab w:val="left" w:pos="4320"/>
        </w:tabs>
        <w:rPr>
          <w:color w:val="auto"/>
          <w:szCs w:val="22"/>
        </w:rPr>
      </w:pPr>
    </w:p>
    <w:p w:rsidR="000B11C4" w:rsidRDefault="000B11C4" w:rsidP="000B11C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0B11C4">
        <w:rPr>
          <w:b/>
          <w:color w:val="auto"/>
          <w:szCs w:val="22"/>
        </w:rPr>
        <w:t>AYES</w:t>
      </w:r>
    </w:p>
    <w:p w:rsidR="000B11C4" w:rsidRDefault="000B11C4" w:rsidP="000B11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B11C4">
        <w:rPr>
          <w:color w:val="auto"/>
          <w:szCs w:val="22"/>
        </w:rPr>
        <w:t>Alexander</w:t>
      </w:r>
      <w:r>
        <w:rPr>
          <w:color w:val="auto"/>
          <w:szCs w:val="22"/>
        </w:rPr>
        <w:tab/>
      </w:r>
      <w:r w:rsidRPr="000B11C4">
        <w:rPr>
          <w:color w:val="auto"/>
          <w:szCs w:val="22"/>
        </w:rPr>
        <w:t>Bennett</w:t>
      </w:r>
      <w:r>
        <w:rPr>
          <w:color w:val="auto"/>
          <w:szCs w:val="22"/>
        </w:rPr>
        <w:tab/>
      </w:r>
      <w:r w:rsidRPr="000B11C4">
        <w:rPr>
          <w:color w:val="auto"/>
          <w:szCs w:val="22"/>
        </w:rPr>
        <w:t>Campbell</w:t>
      </w:r>
    </w:p>
    <w:p w:rsidR="000B11C4" w:rsidRDefault="000B11C4" w:rsidP="000B11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B11C4">
        <w:rPr>
          <w:color w:val="auto"/>
          <w:szCs w:val="22"/>
        </w:rPr>
        <w:t>Campsen</w:t>
      </w:r>
      <w:r>
        <w:rPr>
          <w:color w:val="auto"/>
          <w:szCs w:val="22"/>
        </w:rPr>
        <w:tab/>
      </w:r>
      <w:r w:rsidRPr="000B11C4">
        <w:rPr>
          <w:color w:val="auto"/>
          <w:szCs w:val="22"/>
        </w:rPr>
        <w:t>Cash</w:t>
      </w:r>
      <w:r>
        <w:rPr>
          <w:color w:val="auto"/>
          <w:szCs w:val="22"/>
        </w:rPr>
        <w:tab/>
      </w:r>
      <w:r w:rsidRPr="000B11C4">
        <w:rPr>
          <w:color w:val="auto"/>
          <w:szCs w:val="22"/>
        </w:rPr>
        <w:t>Climer</w:t>
      </w:r>
    </w:p>
    <w:p w:rsidR="000B11C4" w:rsidRDefault="000B11C4" w:rsidP="000B11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B11C4">
        <w:rPr>
          <w:color w:val="auto"/>
          <w:szCs w:val="22"/>
        </w:rPr>
        <w:t>Corbin</w:t>
      </w:r>
      <w:r>
        <w:rPr>
          <w:color w:val="auto"/>
          <w:szCs w:val="22"/>
        </w:rPr>
        <w:tab/>
      </w:r>
      <w:r w:rsidRPr="000B11C4">
        <w:rPr>
          <w:color w:val="auto"/>
          <w:szCs w:val="22"/>
        </w:rPr>
        <w:t>Cromer</w:t>
      </w:r>
      <w:r>
        <w:rPr>
          <w:color w:val="auto"/>
          <w:szCs w:val="22"/>
        </w:rPr>
        <w:tab/>
      </w:r>
      <w:r w:rsidRPr="000B11C4">
        <w:rPr>
          <w:color w:val="auto"/>
          <w:szCs w:val="22"/>
        </w:rPr>
        <w:t>Davis</w:t>
      </w:r>
    </w:p>
    <w:p w:rsidR="000B11C4" w:rsidRDefault="000B11C4" w:rsidP="000B11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B11C4">
        <w:rPr>
          <w:color w:val="auto"/>
          <w:szCs w:val="22"/>
        </w:rPr>
        <w:t>Fanning</w:t>
      </w:r>
      <w:r>
        <w:rPr>
          <w:color w:val="auto"/>
          <w:szCs w:val="22"/>
        </w:rPr>
        <w:tab/>
      </w:r>
      <w:r w:rsidRPr="000B11C4">
        <w:rPr>
          <w:color w:val="auto"/>
          <w:szCs w:val="22"/>
        </w:rPr>
        <w:t>Goldfinch</w:t>
      </w:r>
      <w:r>
        <w:rPr>
          <w:color w:val="auto"/>
          <w:szCs w:val="22"/>
        </w:rPr>
        <w:tab/>
      </w:r>
      <w:r w:rsidRPr="000B11C4">
        <w:rPr>
          <w:color w:val="auto"/>
          <w:szCs w:val="22"/>
        </w:rPr>
        <w:t>Gregory</w:t>
      </w:r>
    </w:p>
    <w:p w:rsidR="000B11C4" w:rsidRDefault="000B11C4" w:rsidP="000B11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B11C4">
        <w:rPr>
          <w:color w:val="auto"/>
          <w:szCs w:val="22"/>
        </w:rPr>
        <w:t>Grooms</w:t>
      </w:r>
      <w:r>
        <w:rPr>
          <w:color w:val="auto"/>
          <w:szCs w:val="22"/>
        </w:rPr>
        <w:tab/>
      </w:r>
      <w:r w:rsidRPr="000B11C4">
        <w:rPr>
          <w:color w:val="auto"/>
          <w:szCs w:val="22"/>
        </w:rPr>
        <w:t>Hembree</w:t>
      </w:r>
      <w:r>
        <w:rPr>
          <w:color w:val="auto"/>
          <w:szCs w:val="22"/>
        </w:rPr>
        <w:tab/>
      </w:r>
      <w:r w:rsidRPr="000B11C4">
        <w:rPr>
          <w:color w:val="auto"/>
          <w:szCs w:val="22"/>
        </w:rPr>
        <w:t>Hutto</w:t>
      </w:r>
    </w:p>
    <w:p w:rsidR="000B11C4" w:rsidRDefault="000B11C4" w:rsidP="000B11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B11C4">
        <w:rPr>
          <w:color w:val="auto"/>
          <w:szCs w:val="22"/>
        </w:rPr>
        <w:t>Jackson</w:t>
      </w:r>
      <w:r>
        <w:rPr>
          <w:color w:val="auto"/>
          <w:szCs w:val="22"/>
        </w:rPr>
        <w:tab/>
      </w:r>
      <w:r w:rsidRPr="000B11C4">
        <w:rPr>
          <w:color w:val="auto"/>
          <w:szCs w:val="22"/>
        </w:rPr>
        <w:t>Johnson</w:t>
      </w:r>
      <w:r>
        <w:rPr>
          <w:color w:val="auto"/>
          <w:szCs w:val="22"/>
        </w:rPr>
        <w:tab/>
      </w:r>
      <w:r w:rsidRPr="000B11C4">
        <w:rPr>
          <w:color w:val="auto"/>
          <w:szCs w:val="22"/>
        </w:rPr>
        <w:t>Kimpson</w:t>
      </w:r>
    </w:p>
    <w:p w:rsidR="000B11C4" w:rsidRDefault="000B11C4" w:rsidP="000B11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B11C4">
        <w:rPr>
          <w:color w:val="auto"/>
          <w:szCs w:val="22"/>
        </w:rPr>
        <w:t>Leatherman</w:t>
      </w:r>
      <w:r>
        <w:rPr>
          <w:color w:val="auto"/>
          <w:szCs w:val="22"/>
        </w:rPr>
        <w:tab/>
      </w:r>
      <w:r w:rsidRPr="000B11C4">
        <w:rPr>
          <w:color w:val="auto"/>
          <w:szCs w:val="22"/>
        </w:rPr>
        <w:t>Malloy</w:t>
      </w:r>
      <w:r>
        <w:rPr>
          <w:color w:val="auto"/>
          <w:szCs w:val="22"/>
        </w:rPr>
        <w:tab/>
      </w:r>
      <w:r w:rsidRPr="000B11C4">
        <w:rPr>
          <w:color w:val="auto"/>
          <w:szCs w:val="22"/>
        </w:rPr>
        <w:t>Massey</w:t>
      </w:r>
    </w:p>
    <w:p w:rsidR="000B11C4" w:rsidRDefault="000B11C4" w:rsidP="000B11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B11C4">
        <w:rPr>
          <w:i/>
          <w:color w:val="auto"/>
          <w:szCs w:val="22"/>
        </w:rPr>
        <w:t>Matthews, John</w:t>
      </w:r>
      <w:r>
        <w:rPr>
          <w:i/>
          <w:color w:val="auto"/>
          <w:szCs w:val="22"/>
        </w:rPr>
        <w:tab/>
      </w:r>
      <w:r w:rsidRPr="000B11C4">
        <w:rPr>
          <w:color w:val="auto"/>
          <w:szCs w:val="22"/>
        </w:rPr>
        <w:t>McElveen</w:t>
      </w:r>
      <w:r>
        <w:rPr>
          <w:color w:val="auto"/>
          <w:szCs w:val="22"/>
        </w:rPr>
        <w:tab/>
      </w:r>
      <w:r w:rsidRPr="000B11C4">
        <w:rPr>
          <w:color w:val="auto"/>
          <w:szCs w:val="22"/>
        </w:rPr>
        <w:t>Peeler</w:t>
      </w:r>
    </w:p>
    <w:p w:rsidR="000B11C4" w:rsidRDefault="000B11C4" w:rsidP="000B11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B11C4">
        <w:rPr>
          <w:color w:val="auto"/>
          <w:szCs w:val="22"/>
        </w:rPr>
        <w:t>Rankin</w:t>
      </w:r>
      <w:r>
        <w:rPr>
          <w:color w:val="auto"/>
          <w:szCs w:val="22"/>
        </w:rPr>
        <w:tab/>
      </w:r>
      <w:r w:rsidRPr="000B11C4">
        <w:rPr>
          <w:color w:val="auto"/>
          <w:szCs w:val="22"/>
        </w:rPr>
        <w:t>Reese</w:t>
      </w:r>
      <w:r>
        <w:rPr>
          <w:color w:val="auto"/>
          <w:szCs w:val="22"/>
        </w:rPr>
        <w:tab/>
      </w:r>
      <w:r w:rsidRPr="000B11C4">
        <w:rPr>
          <w:color w:val="auto"/>
          <w:szCs w:val="22"/>
        </w:rPr>
        <w:t>Rice</w:t>
      </w:r>
    </w:p>
    <w:p w:rsidR="000B11C4" w:rsidRDefault="000B11C4" w:rsidP="000B11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B11C4">
        <w:rPr>
          <w:color w:val="auto"/>
          <w:szCs w:val="22"/>
        </w:rPr>
        <w:t>Sabb</w:t>
      </w:r>
      <w:r>
        <w:rPr>
          <w:color w:val="auto"/>
          <w:szCs w:val="22"/>
        </w:rPr>
        <w:tab/>
      </w:r>
      <w:r w:rsidRPr="000B11C4">
        <w:rPr>
          <w:color w:val="auto"/>
          <w:szCs w:val="22"/>
        </w:rPr>
        <w:t>Scott</w:t>
      </w:r>
      <w:r>
        <w:rPr>
          <w:color w:val="auto"/>
          <w:szCs w:val="22"/>
        </w:rPr>
        <w:tab/>
      </w:r>
      <w:r w:rsidRPr="000B11C4">
        <w:rPr>
          <w:color w:val="auto"/>
          <w:szCs w:val="22"/>
        </w:rPr>
        <w:t>Senn</w:t>
      </w:r>
    </w:p>
    <w:p w:rsidR="000B11C4" w:rsidRDefault="000B11C4" w:rsidP="000B11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B11C4">
        <w:rPr>
          <w:color w:val="auto"/>
          <w:szCs w:val="22"/>
        </w:rPr>
        <w:t>Setzler</w:t>
      </w:r>
      <w:r>
        <w:rPr>
          <w:color w:val="auto"/>
          <w:szCs w:val="22"/>
        </w:rPr>
        <w:tab/>
      </w:r>
      <w:r w:rsidRPr="000B11C4">
        <w:rPr>
          <w:color w:val="auto"/>
          <w:szCs w:val="22"/>
        </w:rPr>
        <w:t>Shealy</w:t>
      </w:r>
      <w:r>
        <w:rPr>
          <w:color w:val="auto"/>
          <w:szCs w:val="22"/>
        </w:rPr>
        <w:tab/>
      </w:r>
      <w:r w:rsidRPr="000B11C4">
        <w:rPr>
          <w:color w:val="auto"/>
          <w:szCs w:val="22"/>
        </w:rPr>
        <w:t>Sheheen</w:t>
      </w:r>
    </w:p>
    <w:p w:rsidR="000B11C4" w:rsidRDefault="000B11C4" w:rsidP="000B11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B11C4">
        <w:rPr>
          <w:color w:val="auto"/>
          <w:szCs w:val="22"/>
        </w:rPr>
        <w:t>Talley</w:t>
      </w:r>
      <w:r>
        <w:rPr>
          <w:color w:val="auto"/>
          <w:szCs w:val="22"/>
        </w:rPr>
        <w:tab/>
      </w:r>
      <w:r w:rsidRPr="000B11C4">
        <w:rPr>
          <w:color w:val="auto"/>
          <w:szCs w:val="22"/>
        </w:rPr>
        <w:t>Timmons</w:t>
      </w:r>
      <w:r>
        <w:rPr>
          <w:color w:val="auto"/>
          <w:szCs w:val="22"/>
        </w:rPr>
        <w:tab/>
      </w:r>
      <w:r w:rsidRPr="000B11C4">
        <w:rPr>
          <w:color w:val="auto"/>
          <w:szCs w:val="22"/>
        </w:rPr>
        <w:t>Turner</w:t>
      </w:r>
    </w:p>
    <w:p w:rsidR="000B11C4" w:rsidRDefault="000B11C4" w:rsidP="000B11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B11C4">
        <w:rPr>
          <w:color w:val="auto"/>
          <w:szCs w:val="22"/>
        </w:rPr>
        <w:t>Verdin</w:t>
      </w:r>
      <w:r>
        <w:rPr>
          <w:color w:val="auto"/>
          <w:szCs w:val="22"/>
        </w:rPr>
        <w:tab/>
      </w:r>
      <w:r w:rsidRPr="000B11C4">
        <w:rPr>
          <w:color w:val="auto"/>
          <w:szCs w:val="22"/>
        </w:rPr>
        <w:t>Williams</w:t>
      </w:r>
      <w:r>
        <w:rPr>
          <w:color w:val="auto"/>
          <w:szCs w:val="22"/>
        </w:rPr>
        <w:tab/>
      </w:r>
      <w:r w:rsidRPr="000B11C4">
        <w:rPr>
          <w:color w:val="auto"/>
          <w:szCs w:val="22"/>
        </w:rPr>
        <w:t>Young</w:t>
      </w:r>
    </w:p>
    <w:p w:rsidR="000B11C4" w:rsidRDefault="000B11C4" w:rsidP="000B11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0B11C4" w:rsidRPr="000B11C4" w:rsidRDefault="000B11C4" w:rsidP="000B11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0B11C4">
        <w:rPr>
          <w:b/>
          <w:color w:val="auto"/>
          <w:szCs w:val="22"/>
        </w:rPr>
        <w:t>Total--39</w:t>
      </w:r>
    </w:p>
    <w:p w:rsidR="000B11C4" w:rsidRPr="000B11C4" w:rsidRDefault="000B11C4" w:rsidP="000B11C4">
      <w:pPr>
        <w:pStyle w:val="Header"/>
        <w:tabs>
          <w:tab w:val="clear" w:pos="8640"/>
          <w:tab w:val="left" w:pos="4320"/>
        </w:tabs>
        <w:rPr>
          <w:color w:val="auto"/>
          <w:szCs w:val="22"/>
        </w:rPr>
      </w:pPr>
    </w:p>
    <w:p w:rsidR="000B11C4" w:rsidRDefault="000B11C4" w:rsidP="000B11C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0B11C4">
        <w:rPr>
          <w:b/>
          <w:color w:val="auto"/>
          <w:szCs w:val="22"/>
        </w:rPr>
        <w:t>NAYS</w:t>
      </w:r>
    </w:p>
    <w:p w:rsidR="000B11C4" w:rsidRDefault="000B11C4" w:rsidP="000B11C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p>
    <w:p w:rsidR="000B11C4" w:rsidRPr="000B11C4" w:rsidRDefault="000B11C4" w:rsidP="000B11C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0B11C4">
        <w:rPr>
          <w:b/>
          <w:color w:val="auto"/>
          <w:szCs w:val="22"/>
        </w:rPr>
        <w:t>Total--0</w:t>
      </w:r>
    </w:p>
    <w:p w:rsidR="000B11C4" w:rsidRPr="000B11C4" w:rsidRDefault="000B11C4" w:rsidP="000B11C4">
      <w:pPr>
        <w:pStyle w:val="Header"/>
        <w:tabs>
          <w:tab w:val="clear" w:pos="8640"/>
          <w:tab w:val="left" w:pos="4320"/>
        </w:tabs>
        <w:rPr>
          <w:color w:val="auto"/>
          <w:szCs w:val="22"/>
        </w:rPr>
      </w:pPr>
    </w:p>
    <w:p w:rsidR="009E44B1" w:rsidRPr="009E44B1" w:rsidRDefault="009E44B1" w:rsidP="00B43B45">
      <w:pPr>
        <w:pStyle w:val="Header"/>
        <w:tabs>
          <w:tab w:val="clear" w:pos="8640"/>
          <w:tab w:val="left" w:pos="4320"/>
        </w:tabs>
        <w:rPr>
          <w:color w:val="auto"/>
          <w:szCs w:val="22"/>
        </w:rPr>
      </w:pPr>
      <w:r w:rsidRPr="009E44B1">
        <w:rPr>
          <w:color w:val="auto"/>
          <w:szCs w:val="22"/>
        </w:rPr>
        <w:tab/>
        <w:t>There being no further amendments, the Bill was read the third time, passed and ordered sent to the House.</w:t>
      </w:r>
    </w:p>
    <w:p w:rsidR="009E44B1" w:rsidRDefault="009E44B1" w:rsidP="009E44B1">
      <w:pPr>
        <w:rPr>
          <w:color w:val="auto"/>
          <w:u w:color="000000" w:themeColor="text1"/>
        </w:rPr>
      </w:pPr>
    </w:p>
    <w:p w:rsidR="00B43B45" w:rsidRPr="00B43B45" w:rsidRDefault="00B43B45" w:rsidP="00B43B45">
      <w:pPr>
        <w:jc w:val="center"/>
        <w:rPr>
          <w:color w:val="auto"/>
          <w:u w:color="000000" w:themeColor="text1"/>
        </w:rPr>
      </w:pPr>
      <w:r>
        <w:rPr>
          <w:b/>
          <w:color w:val="auto"/>
          <w:u w:color="000000" w:themeColor="text1"/>
        </w:rPr>
        <w:t>Expression of Personal Interest</w:t>
      </w:r>
    </w:p>
    <w:p w:rsidR="00B43B45" w:rsidRDefault="00B43B45" w:rsidP="009E44B1">
      <w:pPr>
        <w:rPr>
          <w:color w:val="auto"/>
          <w:u w:color="000000" w:themeColor="text1"/>
        </w:rPr>
      </w:pPr>
      <w:r>
        <w:rPr>
          <w:color w:val="auto"/>
          <w:u w:color="000000" w:themeColor="text1"/>
        </w:rPr>
        <w:tab/>
        <w:t>Senator ALEXANDER rose for an Expression of Personal Interest.</w:t>
      </w:r>
    </w:p>
    <w:p w:rsidR="00B43B45" w:rsidRDefault="00B43B45" w:rsidP="009E44B1">
      <w:pPr>
        <w:rPr>
          <w:color w:val="auto"/>
          <w:u w:color="000000" w:themeColor="text1"/>
        </w:rPr>
      </w:pPr>
    </w:p>
    <w:p w:rsidR="00854423" w:rsidRPr="009E44B1" w:rsidRDefault="00854423" w:rsidP="00854423">
      <w:pPr>
        <w:jc w:val="center"/>
        <w:rPr>
          <w:b/>
          <w:color w:val="auto"/>
          <w:szCs w:val="22"/>
        </w:rPr>
      </w:pPr>
      <w:r>
        <w:rPr>
          <w:b/>
          <w:color w:val="auto"/>
          <w:szCs w:val="22"/>
        </w:rPr>
        <w:t xml:space="preserve">AMENDED, </w:t>
      </w:r>
      <w:r w:rsidRPr="009E44B1">
        <w:rPr>
          <w:b/>
          <w:color w:val="auto"/>
          <w:szCs w:val="22"/>
        </w:rPr>
        <w:t>READ THE THIRD TIME</w:t>
      </w:r>
    </w:p>
    <w:p w:rsidR="00854423" w:rsidRPr="009E44B1" w:rsidRDefault="00854423" w:rsidP="00854423">
      <w:pPr>
        <w:jc w:val="center"/>
        <w:rPr>
          <w:b/>
          <w:color w:val="auto"/>
          <w:szCs w:val="22"/>
        </w:rPr>
      </w:pPr>
      <w:r w:rsidRPr="009E44B1">
        <w:rPr>
          <w:b/>
          <w:color w:val="auto"/>
          <w:szCs w:val="22"/>
        </w:rPr>
        <w:t>SENT TO THE HOUSE</w:t>
      </w:r>
    </w:p>
    <w:p w:rsidR="00854423" w:rsidRPr="009E44B1" w:rsidRDefault="00854423" w:rsidP="00854423">
      <w:pPr>
        <w:pStyle w:val="Header"/>
        <w:tabs>
          <w:tab w:val="left" w:pos="4320"/>
        </w:tabs>
        <w:rPr>
          <w:color w:val="auto"/>
          <w:szCs w:val="22"/>
        </w:rPr>
      </w:pPr>
      <w:r w:rsidRPr="009E44B1">
        <w:rPr>
          <w:b/>
          <w:color w:val="auto"/>
          <w:szCs w:val="22"/>
        </w:rPr>
        <w:tab/>
      </w:r>
      <w:r w:rsidRPr="009E44B1">
        <w:rPr>
          <w:color w:val="auto"/>
          <w:szCs w:val="22"/>
        </w:rPr>
        <w:t>The following Bill was read the third time and ordered sent to the House of Representatives:</w:t>
      </w:r>
    </w:p>
    <w:p w:rsidR="00854423" w:rsidRPr="009E44B1" w:rsidRDefault="00854423" w:rsidP="00854423">
      <w:pPr>
        <w:suppressAutoHyphens/>
        <w:rPr>
          <w:color w:val="auto"/>
        </w:rPr>
      </w:pPr>
      <w:r w:rsidRPr="009E44B1">
        <w:rPr>
          <w:color w:val="auto"/>
        </w:rPr>
        <w:tab/>
        <w:t>S. 959</w:t>
      </w:r>
      <w:r w:rsidRPr="009E44B1">
        <w:rPr>
          <w:color w:val="auto"/>
        </w:rPr>
        <w:fldChar w:fldCharType="begin"/>
      </w:r>
      <w:r w:rsidRPr="009E44B1">
        <w:rPr>
          <w:color w:val="auto"/>
        </w:rPr>
        <w:instrText xml:space="preserve"> XE "S. 959" \b </w:instrText>
      </w:r>
      <w:r w:rsidRPr="009E44B1">
        <w:rPr>
          <w:color w:val="auto"/>
        </w:rPr>
        <w:fldChar w:fldCharType="end"/>
      </w:r>
      <w:r w:rsidRPr="009E44B1">
        <w:rPr>
          <w:color w:val="auto"/>
        </w:rPr>
        <w:t xml:space="preserve"> -- Senators Corbin and Hembree:  </w:t>
      </w:r>
      <w:r w:rsidRPr="009E44B1">
        <w:rPr>
          <w:color w:val="auto"/>
          <w:szCs w:val="30"/>
        </w:rPr>
        <w:t xml:space="preserve">A BILL </w:t>
      </w:r>
      <w:r w:rsidRPr="009E44B1">
        <w:rPr>
          <w:color w:val="auto"/>
        </w:rPr>
        <w:t>TO AMEND SECTION 16-11-770 OF THE 1976 CODE, RELATING TO ILLEGAL GRAFFITI VANDALISM, TO PROVIDE THAT, NOTWITHSTANDING THE PROVISIONS OF SECTIONS 22-3-540, 22-3-545, 22-3-550, AND 14-25-65, A FIRST OFFENSE MAY BE TRIED IN MAGISTRATES OR MUNICIPAL COURT.</w:t>
      </w:r>
    </w:p>
    <w:p w:rsidR="00854423" w:rsidRPr="009E44B1" w:rsidRDefault="00854423" w:rsidP="00854423">
      <w:pPr>
        <w:rPr>
          <w:color w:val="auto"/>
          <w:u w:color="000000" w:themeColor="text1"/>
        </w:rPr>
      </w:pPr>
      <w:r w:rsidRPr="009E44B1">
        <w:rPr>
          <w:color w:val="auto"/>
          <w:u w:color="000000" w:themeColor="text1"/>
        </w:rPr>
        <w:tab/>
        <w:t xml:space="preserve">The Senate proceeded to a consideration of the </w:t>
      </w:r>
      <w:r w:rsidRPr="009E44B1">
        <w:rPr>
          <w:bCs/>
          <w:color w:val="auto"/>
          <w:szCs w:val="22"/>
        </w:rPr>
        <w:t>Bill.</w:t>
      </w:r>
      <w:r w:rsidRPr="009E44B1">
        <w:rPr>
          <w:color w:val="auto"/>
          <w:u w:color="000000" w:themeColor="text1"/>
        </w:rPr>
        <w:t xml:space="preserve"> </w:t>
      </w:r>
    </w:p>
    <w:p w:rsidR="00854423" w:rsidRDefault="00854423" w:rsidP="00854423">
      <w:pPr>
        <w:suppressAutoHyphens/>
        <w:rPr>
          <w:color w:val="auto"/>
        </w:rPr>
      </w:pPr>
    </w:p>
    <w:p w:rsidR="00854423" w:rsidRPr="00854423" w:rsidRDefault="00854423" w:rsidP="00854423">
      <w:r>
        <w:rPr>
          <w:snapToGrid w:val="0"/>
        </w:rPr>
        <w:lastRenderedPageBreak/>
        <w:tab/>
        <w:t>Senator MALLOY proposed the following amendment (JUD0959.001)</w:t>
      </w:r>
      <w:r w:rsidRPr="00194D68">
        <w:rPr>
          <w:snapToGrid w:val="0"/>
        </w:rPr>
        <w:t>, which was adopted</w:t>
      </w:r>
      <w:r>
        <w:rPr>
          <w:snapToGrid w:val="0"/>
        </w:rPr>
        <w:t>:</w:t>
      </w:r>
    </w:p>
    <w:p w:rsidR="00854423" w:rsidRPr="00885DB0" w:rsidRDefault="00854423" w:rsidP="00854423">
      <w:pPr>
        <w:rPr>
          <w:snapToGrid w:val="0"/>
          <w:color w:val="auto"/>
        </w:rPr>
      </w:pPr>
      <w:r w:rsidRPr="00885DB0">
        <w:rPr>
          <w:snapToGrid w:val="0"/>
          <w:color w:val="auto"/>
        </w:rPr>
        <w:tab/>
        <w:t>Amend the bill, as and if amended, by striking all after the enacting words and inserting:</w:t>
      </w:r>
    </w:p>
    <w:p w:rsidR="00854423" w:rsidRPr="00885DB0" w:rsidRDefault="00854423" w:rsidP="00854423">
      <w:pPr>
        <w:rPr>
          <w:snapToGrid w:val="0"/>
          <w:color w:val="auto"/>
        </w:rPr>
      </w:pPr>
      <w:r w:rsidRPr="00885DB0">
        <w:rPr>
          <w:snapToGrid w:val="0"/>
          <w:color w:val="auto"/>
        </w:rPr>
        <w:tab/>
        <w:t>/</w:t>
      </w:r>
      <w:r w:rsidRPr="00885DB0">
        <w:rPr>
          <w:snapToGrid w:val="0"/>
          <w:color w:val="auto"/>
        </w:rPr>
        <w:tab/>
      </w:r>
      <w:r w:rsidRPr="00885DB0">
        <w:rPr>
          <w:snapToGrid w:val="0"/>
          <w:color w:val="auto"/>
        </w:rPr>
        <w:tab/>
        <w:t>SECTION</w:t>
      </w:r>
      <w:r w:rsidRPr="00885DB0">
        <w:rPr>
          <w:snapToGrid w:val="0"/>
          <w:color w:val="auto"/>
        </w:rPr>
        <w:tab/>
        <w:t>1.</w:t>
      </w:r>
      <w:r w:rsidRPr="00885DB0">
        <w:rPr>
          <w:snapToGrid w:val="0"/>
          <w:color w:val="auto"/>
        </w:rPr>
        <w:tab/>
        <w:t>Section 16-11-770(B) of the 1976 Code is amended to read:</w:t>
      </w:r>
    </w:p>
    <w:p w:rsidR="00854423" w:rsidRPr="00885DB0" w:rsidRDefault="00854423" w:rsidP="00854423">
      <w:pPr>
        <w:rPr>
          <w:snapToGrid w:val="0"/>
          <w:color w:val="auto"/>
        </w:rPr>
      </w:pPr>
      <w:r w:rsidRPr="00885DB0">
        <w:rPr>
          <w:snapToGrid w:val="0"/>
          <w:color w:val="auto"/>
        </w:rPr>
        <w:tab/>
        <w:t>“(B)</w:t>
      </w:r>
      <w:r w:rsidRPr="00885DB0">
        <w:rPr>
          <w:snapToGrid w:val="0"/>
          <w:color w:val="auto"/>
        </w:rPr>
        <w:tab/>
        <w:t>It is unlawful for a person to engage in the offense of illegal graffiti vandalism and, upon conviction, for a:</w:t>
      </w:r>
    </w:p>
    <w:p w:rsidR="00854423" w:rsidRPr="00885DB0" w:rsidRDefault="00854423" w:rsidP="00854423">
      <w:pPr>
        <w:rPr>
          <w:snapToGrid w:val="0"/>
          <w:color w:val="auto"/>
        </w:rPr>
      </w:pPr>
      <w:r w:rsidRPr="00885DB0">
        <w:rPr>
          <w:snapToGrid w:val="0"/>
          <w:color w:val="auto"/>
        </w:rPr>
        <w:tab/>
      </w:r>
      <w:r w:rsidRPr="00885DB0">
        <w:rPr>
          <w:snapToGrid w:val="0"/>
          <w:color w:val="auto"/>
        </w:rPr>
        <w:tab/>
        <w:t>(1)</w:t>
      </w:r>
      <w:r w:rsidRPr="00885DB0">
        <w:rPr>
          <w:snapToGrid w:val="0"/>
          <w:color w:val="auto"/>
        </w:rPr>
        <w:tab/>
        <w:t xml:space="preserve">first offense, is guilty of a misdemeanor and must be fined not more than one thousand dollars or imprisoned not </w:t>
      </w:r>
      <w:r w:rsidRPr="00885DB0">
        <w:rPr>
          <w:strike/>
          <w:snapToGrid w:val="0"/>
          <w:color w:val="auto"/>
        </w:rPr>
        <w:t>less</w:t>
      </w:r>
      <w:r w:rsidRPr="00885DB0">
        <w:rPr>
          <w:snapToGrid w:val="0"/>
          <w:color w:val="auto"/>
        </w:rPr>
        <w:t xml:space="preserve"> </w:t>
      </w:r>
      <w:r w:rsidRPr="00885DB0">
        <w:rPr>
          <w:snapToGrid w:val="0"/>
          <w:color w:val="auto"/>
          <w:u w:val="single"/>
        </w:rPr>
        <w:t>more</w:t>
      </w:r>
      <w:r w:rsidRPr="00885DB0">
        <w:rPr>
          <w:snapToGrid w:val="0"/>
          <w:color w:val="auto"/>
        </w:rPr>
        <w:t xml:space="preserve"> than thirty days </w:t>
      </w:r>
      <w:r w:rsidRPr="00885DB0">
        <w:rPr>
          <w:strike/>
          <w:snapToGrid w:val="0"/>
          <w:color w:val="auto"/>
        </w:rPr>
        <w:t>nor more than ninety days</w:t>
      </w:r>
      <w:r w:rsidRPr="00885DB0">
        <w:rPr>
          <w:snapToGrid w:val="0"/>
          <w:color w:val="auto"/>
        </w:rPr>
        <w:t>;</w:t>
      </w:r>
    </w:p>
    <w:p w:rsidR="00854423" w:rsidRPr="00885DB0" w:rsidRDefault="00854423" w:rsidP="00854423">
      <w:pPr>
        <w:rPr>
          <w:snapToGrid w:val="0"/>
          <w:color w:val="auto"/>
        </w:rPr>
      </w:pPr>
      <w:r w:rsidRPr="00885DB0">
        <w:rPr>
          <w:snapToGrid w:val="0"/>
          <w:color w:val="auto"/>
        </w:rPr>
        <w:tab/>
      </w:r>
      <w:r w:rsidRPr="00885DB0">
        <w:rPr>
          <w:snapToGrid w:val="0"/>
          <w:color w:val="auto"/>
        </w:rPr>
        <w:tab/>
        <w:t>(2)</w:t>
      </w:r>
      <w:r w:rsidRPr="00885DB0">
        <w:rPr>
          <w:snapToGrid w:val="0"/>
          <w:color w:val="auto"/>
        </w:rPr>
        <w:tab/>
        <w:t>second offense, within ten years, is guilty of a misdemeanor and must be fined not more than two thousand five hundred dollars or imprisoned not more than one year; and</w:t>
      </w:r>
    </w:p>
    <w:p w:rsidR="00854423" w:rsidRPr="00885DB0" w:rsidRDefault="00854423" w:rsidP="00854423">
      <w:pPr>
        <w:rPr>
          <w:snapToGrid w:val="0"/>
          <w:color w:val="auto"/>
        </w:rPr>
      </w:pPr>
      <w:r w:rsidRPr="00885DB0">
        <w:rPr>
          <w:snapToGrid w:val="0"/>
          <w:color w:val="auto"/>
        </w:rPr>
        <w:tab/>
      </w:r>
      <w:r w:rsidRPr="00885DB0">
        <w:rPr>
          <w:snapToGrid w:val="0"/>
          <w:color w:val="auto"/>
        </w:rPr>
        <w:tab/>
        <w:t>(3)</w:t>
      </w:r>
      <w:r w:rsidRPr="00885DB0">
        <w:rPr>
          <w:snapToGrid w:val="0"/>
          <w:color w:val="auto"/>
        </w:rPr>
        <w:tab/>
        <w:t>third or subsequent offense within ten years of a first offense, is guilty of a misdemeanor and must be fined not more than three thousand dollars or imprisoned not more than three years.</w:t>
      </w:r>
    </w:p>
    <w:p w:rsidR="00854423" w:rsidRPr="00885DB0" w:rsidRDefault="00854423" w:rsidP="00854423">
      <w:pPr>
        <w:rPr>
          <w:snapToGrid w:val="0"/>
          <w:color w:val="auto"/>
        </w:rPr>
      </w:pPr>
      <w:r>
        <w:rPr>
          <w:snapToGrid w:val="0"/>
        </w:rPr>
        <w:tab/>
      </w:r>
      <w:r w:rsidRPr="00885DB0">
        <w:rPr>
          <w:snapToGrid w:val="0"/>
          <w:color w:val="auto"/>
        </w:rPr>
        <w:t>SECTION</w:t>
      </w:r>
      <w:r w:rsidRPr="00885DB0">
        <w:rPr>
          <w:snapToGrid w:val="0"/>
          <w:color w:val="auto"/>
        </w:rPr>
        <w:tab/>
        <w:t>2.</w:t>
      </w:r>
      <w:r w:rsidRPr="00885DB0">
        <w:rPr>
          <w:snapToGrid w:val="0"/>
          <w:color w:val="auto"/>
        </w:rPr>
        <w:tab/>
        <w:t>This act takes effect upon approval by the Governor.</w:t>
      </w:r>
      <w:r w:rsidRPr="00885DB0">
        <w:rPr>
          <w:snapToGrid w:val="0"/>
          <w:color w:val="auto"/>
        </w:rPr>
        <w:tab/>
      </w:r>
      <w:r w:rsidRPr="00885DB0">
        <w:rPr>
          <w:snapToGrid w:val="0"/>
          <w:color w:val="auto"/>
        </w:rPr>
        <w:tab/>
        <w:t>/</w:t>
      </w:r>
    </w:p>
    <w:p w:rsidR="00854423" w:rsidRPr="00885DB0" w:rsidRDefault="00854423" w:rsidP="00854423">
      <w:pPr>
        <w:rPr>
          <w:snapToGrid w:val="0"/>
          <w:color w:val="auto"/>
        </w:rPr>
      </w:pPr>
      <w:r w:rsidRPr="00885DB0">
        <w:rPr>
          <w:snapToGrid w:val="0"/>
          <w:color w:val="auto"/>
        </w:rPr>
        <w:tab/>
        <w:t>Renumber sections to conform.</w:t>
      </w:r>
    </w:p>
    <w:p w:rsidR="00854423" w:rsidRDefault="00854423" w:rsidP="00854423">
      <w:pPr>
        <w:rPr>
          <w:snapToGrid w:val="0"/>
        </w:rPr>
      </w:pPr>
      <w:r w:rsidRPr="00885DB0">
        <w:rPr>
          <w:snapToGrid w:val="0"/>
          <w:color w:val="auto"/>
        </w:rPr>
        <w:tab/>
        <w:t>Amend title to conform.</w:t>
      </w:r>
    </w:p>
    <w:p w:rsidR="00854423" w:rsidRPr="00885DB0" w:rsidRDefault="00854423" w:rsidP="00854423">
      <w:pPr>
        <w:rPr>
          <w:snapToGrid w:val="0"/>
          <w:color w:val="auto"/>
        </w:rPr>
      </w:pPr>
    </w:p>
    <w:p w:rsidR="00854423" w:rsidRPr="009E44B1" w:rsidRDefault="00854423" w:rsidP="00854423">
      <w:pPr>
        <w:rPr>
          <w:snapToGrid w:val="0"/>
          <w:color w:val="auto"/>
        </w:rPr>
      </w:pPr>
      <w:r w:rsidRPr="009E44B1">
        <w:rPr>
          <w:snapToGrid w:val="0"/>
          <w:color w:val="auto"/>
        </w:rPr>
        <w:tab/>
        <w:t>Senator</w:t>
      </w:r>
      <w:r>
        <w:rPr>
          <w:snapToGrid w:val="0"/>
          <w:color w:val="auto"/>
        </w:rPr>
        <w:t xml:space="preserve"> MALLOY</w:t>
      </w:r>
      <w:r w:rsidRPr="009E44B1">
        <w:rPr>
          <w:snapToGrid w:val="0"/>
          <w:color w:val="auto"/>
        </w:rPr>
        <w:t xml:space="preserve"> explained the amendment.</w:t>
      </w:r>
    </w:p>
    <w:p w:rsidR="00854423" w:rsidRPr="009E44B1" w:rsidRDefault="00854423" w:rsidP="00854423">
      <w:pPr>
        <w:rPr>
          <w:snapToGrid w:val="0"/>
          <w:color w:val="auto"/>
        </w:rPr>
      </w:pPr>
    </w:p>
    <w:p w:rsidR="00854423" w:rsidRPr="009E44B1" w:rsidRDefault="00854423" w:rsidP="00854423">
      <w:pPr>
        <w:rPr>
          <w:snapToGrid w:val="0"/>
          <w:color w:val="auto"/>
        </w:rPr>
      </w:pPr>
      <w:r w:rsidRPr="009E44B1">
        <w:rPr>
          <w:snapToGrid w:val="0"/>
          <w:color w:val="auto"/>
        </w:rPr>
        <w:tab/>
        <w:t>The amendment was adopted.</w:t>
      </w:r>
    </w:p>
    <w:p w:rsidR="00854423" w:rsidRPr="009E44B1" w:rsidRDefault="00854423" w:rsidP="00854423">
      <w:pPr>
        <w:rPr>
          <w:snapToGrid w:val="0"/>
          <w:color w:val="auto"/>
        </w:rPr>
      </w:pPr>
    </w:p>
    <w:p w:rsidR="00854423" w:rsidRPr="009E44B1" w:rsidRDefault="00854423" w:rsidP="00854423">
      <w:pPr>
        <w:pStyle w:val="Header"/>
        <w:rPr>
          <w:bCs/>
          <w:color w:val="auto"/>
          <w:szCs w:val="22"/>
        </w:rPr>
      </w:pPr>
      <w:r w:rsidRPr="009E44B1">
        <w:rPr>
          <w:bCs/>
          <w:color w:val="auto"/>
          <w:szCs w:val="22"/>
        </w:rPr>
        <w:tab/>
        <w:t>The question then was third reading of the Bill.</w:t>
      </w:r>
    </w:p>
    <w:p w:rsidR="00854423" w:rsidRPr="009E44B1" w:rsidRDefault="00854423" w:rsidP="00854423">
      <w:pPr>
        <w:pStyle w:val="Header"/>
        <w:jc w:val="center"/>
        <w:rPr>
          <w:bCs/>
          <w:color w:val="auto"/>
          <w:szCs w:val="22"/>
        </w:rPr>
      </w:pPr>
    </w:p>
    <w:p w:rsidR="00854423" w:rsidRPr="009E44B1" w:rsidRDefault="00854423" w:rsidP="00854423">
      <w:pPr>
        <w:pStyle w:val="Header"/>
        <w:rPr>
          <w:bCs/>
          <w:color w:val="auto"/>
          <w:szCs w:val="22"/>
        </w:rPr>
      </w:pPr>
      <w:r w:rsidRPr="009E44B1">
        <w:rPr>
          <w:bCs/>
          <w:color w:val="auto"/>
          <w:szCs w:val="22"/>
        </w:rPr>
        <w:tab/>
        <w:t>The "ayes" and "nays" were demanded and taken, resulting as follows:</w:t>
      </w:r>
    </w:p>
    <w:p w:rsidR="000B11C4" w:rsidRPr="000B11C4" w:rsidRDefault="000B11C4" w:rsidP="000B11C4">
      <w:pPr>
        <w:jc w:val="center"/>
        <w:rPr>
          <w:b/>
          <w:color w:val="auto"/>
          <w:u w:color="000000" w:themeColor="text1"/>
        </w:rPr>
      </w:pPr>
      <w:r w:rsidRPr="000B11C4">
        <w:rPr>
          <w:b/>
          <w:color w:val="auto"/>
          <w:u w:color="000000" w:themeColor="text1"/>
        </w:rPr>
        <w:t>Ayes 43; Nays 0</w:t>
      </w:r>
    </w:p>
    <w:p w:rsidR="000B11C4" w:rsidRDefault="000B11C4" w:rsidP="00854423">
      <w:pPr>
        <w:rPr>
          <w:color w:val="auto"/>
          <w:u w:color="000000" w:themeColor="text1"/>
        </w:rPr>
      </w:pPr>
    </w:p>
    <w:p w:rsidR="000B11C4" w:rsidRDefault="000B11C4" w:rsidP="000B11C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u w:color="000000" w:themeColor="text1"/>
        </w:rPr>
      </w:pPr>
      <w:r w:rsidRPr="000B11C4">
        <w:rPr>
          <w:b/>
          <w:color w:val="auto"/>
          <w:u w:color="000000" w:themeColor="text1"/>
        </w:rPr>
        <w:t>AYES</w:t>
      </w:r>
    </w:p>
    <w:p w:rsidR="000B11C4" w:rsidRDefault="000B11C4" w:rsidP="000B11C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u w:color="000000" w:themeColor="text1"/>
        </w:rPr>
      </w:pPr>
      <w:r w:rsidRPr="000B11C4">
        <w:rPr>
          <w:color w:val="auto"/>
          <w:u w:color="000000" w:themeColor="text1"/>
        </w:rPr>
        <w:t>Alexander</w:t>
      </w:r>
      <w:r>
        <w:rPr>
          <w:color w:val="auto"/>
          <w:u w:color="000000" w:themeColor="text1"/>
        </w:rPr>
        <w:tab/>
      </w:r>
      <w:r w:rsidRPr="000B11C4">
        <w:rPr>
          <w:color w:val="auto"/>
          <w:u w:color="000000" w:themeColor="text1"/>
        </w:rPr>
        <w:t>Bennett</w:t>
      </w:r>
      <w:r>
        <w:rPr>
          <w:color w:val="auto"/>
          <w:u w:color="000000" w:themeColor="text1"/>
        </w:rPr>
        <w:tab/>
      </w:r>
      <w:r w:rsidRPr="000B11C4">
        <w:rPr>
          <w:color w:val="auto"/>
          <w:u w:color="000000" w:themeColor="text1"/>
        </w:rPr>
        <w:t>Campbell</w:t>
      </w:r>
    </w:p>
    <w:p w:rsidR="000B11C4" w:rsidRDefault="000B11C4" w:rsidP="000B11C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u w:color="000000" w:themeColor="text1"/>
        </w:rPr>
      </w:pPr>
      <w:r w:rsidRPr="000B11C4">
        <w:rPr>
          <w:color w:val="auto"/>
          <w:u w:color="000000" w:themeColor="text1"/>
        </w:rPr>
        <w:t>Campsen</w:t>
      </w:r>
      <w:r>
        <w:rPr>
          <w:color w:val="auto"/>
          <w:u w:color="000000" w:themeColor="text1"/>
        </w:rPr>
        <w:tab/>
      </w:r>
      <w:r w:rsidRPr="000B11C4">
        <w:rPr>
          <w:color w:val="auto"/>
          <w:u w:color="000000" w:themeColor="text1"/>
        </w:rPr>
        <w:t>Cash</w:t>
      </w:r>
      <w:r>
        <w:rPr>
          <w:color w:val="auto"/>
          <w:u w:color="000000" w:themeColor="text1"/>
        </w:rPr>
        <w:tab/>
      </w:r>
      <w:r w:rsidRPr="000B11C4">
        <w:rPr>
          <w:color w:val="auto"/>
          <w:u w:color="000000" w:themeColor="text1"/>
        </w:rPr>
        <w:t>Climer</w:t>
      </w:r>
    </w:p>
    <w:p w:rsidR="000B11C4" w:rsidRDefault="000B11C4" w:rsidP="000B11C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u w:color="000000" w:themeColor="text1"/>
        </w:rPr>
      </w:pPr>
      <w:r w:rsidRPr="000B11C4">
        <w:rPr>
          <w:color w:val="auto"/>
          <w:u w:color="000000" w:themeColor="text1"/>
        </w:rPr>
        <w:t>Corbin</w:t>
      </w:r>
      <w:r>
        <w:rPr>
          <w:color w:val="auto"/>
          <w:u w:color="000000" w:themeColor="text1"/>
        </w:rPr>
        <w:tab/>
      </w:r>
      <w:r w:rsidRPr="000B11C4">
        <w:rPr>
          <w:color w:val="auto"/>
          <w:u w:color="000000" w:themeColor="text1"/>
        </w:rPr>
        <w:t>Cromer</w:t>
      </w:r>
      <w:r>
        <w:rPr>
          <w:color w:val="auto"/>
          <w:u w:color="000000" w:themeColor="text1"/>
        </w:rPr>
        <w:tab/>
      </w:r>
      <w:r w:rsidRPr="000B11C4">
        <w:rPr>
          <w:color w:val="auto"/>
          <w:u w:color="000000" w:themeColor="text1"/>
        </w:rPr>
        <w:t>Davis</w:t>
      </w:r>
    </w:p>
    <w:p w:rsidR="000B11C4" w:rsidRDefault="000B11C4" w:rsidP="000B11C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u w:color="000000" w:themeColor="text1"/>
        </w:rPr>
      </w:pPr>
      <w:r w:rsidRPr="000B11C4">
        <w:rPr>
          <w:color w:val="auto"/>
          <w:u w:color="000000" w:themeColor="text1"/>
        </w:rPr>
        <w:t>Fanning</w:t>
      </w:r>
      <w:r>
        <w:rPr>
          <w:color w:val="auto"/>
          <w:u w:color="000000" w:themeColor="text1"/>
        </w:rPr>
        <w:tab/>
      </w:r>
      <w:r w:rsidRPr="000B11C4">
        <w:rPr>
          <w:color w:val="auto"/>
          <w:u w:color="000000" w:themeColor="text1"/>
        </w:rPr>
        <w:t>Gambrell</w:t>
      </w:r>
      <w:r>
        <w:rPr>
          <w:color w:val="auto"/>
          <w:u w:color="000000" w:themeColor="text1"/>
        </w:rPr>
        <w:tab/>
      </w:r>
      <w:r w:rsidRPr="000B11C4">
        <w:rPr>
          <w:color w:val="auto"/>
          <w:u w:color="000000" w:themeColor="text1"/>
        </w:rPr>
        <w:t>Goldfinch</w:t>
      </w:r>
    </w:p>
    <w:p w:rsidR="000B11C4" w:rsidRDefault="000B11C4" w:rsidP="000B11C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u w:color="000000" w:themeColor="text1"/>
        </w:rPr>
      </w:pPr>
      <w:r w:rsidRPr="000B11C4">
        <w:rPr>
          <w:color w:val="auto"/>
          <w:u w:color="000000" w:themeColor="text1"/>
        </w:rPr>
        <w:t>Gregory</w:t>
      </w:r>
      <w:r>
        <w:rPr>
          <w:color w:val="auto"/>
          <w:u w:color="000000" w:themeColor="text1"/>
        </w:rPr>
        <w:tab/>
      </w:r>
      <w:r w:rsidRPr="000B11C4">
        <w:rPr>
          <w:color w:val="auto"/>
          <w:u w:color="000000" w:themeColor="text1"/>
        </w:rPr>
        <w:t>Grooms</w:t>
      </w:r>
      <w:r>
        <w:rPr>
          <w:color w:val="auto"/>
          <w:u w:color="000000" w:themeColor="text1"/>
        </w:rPr>
        <w:tab/>
      </w:r>
      <w:r w:rsidRPr="000B11C4">
        <w:rPr>
          <w:color w:val="auto"/>
          <w:u w:color="000000" w:themeColor="text1"/>
        </w:rPr>
        <w:t>Hembree</w:t>
      </w:r>
    </w:p>
    <w:p w:rsidR="000B11C4" w:rsidRDefault="000B11C4" w:rsidP="000B11C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u w:color="000000" w:themeColor="text1"/>
        </w:rPr>
      </w:pPr>
      <w:r w:rsidRPr="000B11C4">
        <w:rPr>
          <w:color w:val="auto"/>
          <w:u w:color="000000" w:themeColor="text1"/>
        </w:rPr>
        <w:t>Hutto</w:t>
      </w:r>
      <w:r>
        <w:rPr>
          <w:color w:val="auto"/>
          <w:u w:color="000000" w:themeColor="text1"/>
        </w:rPr>
        <w:tab/>
      </w:r>
      <w:r w:rsidRPr="000B11C4">
        <w:rPr>
          <w:color w:val="auto"/>
          <w:u w:color="000000" w:themeColor="text1"/>
        </w:rPr>
        <w:t>Jackson</w:t>
      </w:r>
      <w:r>
        <w:rPr>
          <w:color w:val="auto"/>
          <w:u w:color="000000" w:themeColor="text1"/>
        </w:rPr>
        <w:tab/>
      </w:r>
      <w:r w:rsidRPr="000B11C4">
        <w:rPr>
          <w:color w:val="auto"/>
          <w:u w:color="000000" w:themeColor="text1"/>
        </w:rPr>
        <w:t>Johnson</w:t>
      </w:r>
    </w:p>
    <w:p w:rsidR="000B11C4" w:rsidRDefault="000B11C4" w:rsidP="000B11C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u w:color="000000" w:themeColor="text1"/>
        </w:rPr>
      </w:pPr>
      <w:r w:rsidRPr="000B11C4">
        <w:rPr>
          <w:color w:val="auto"/>
          <w:u w:color="000000" w:themeColor="text1"/>
        </w:rPr>
        <w:t>Kimpson</w:t>
      </w:r>
      <w:r>
        <w:rPr>
          <w:color w:val="auto"/>
          <w:u w:color="000000" w:themeColor="text1"/>
        </w:rPr>
        <w:tab/>
      </w:r>
      <w:r w:rsidRPr="000B11C4">
        <w:rPr>
          <w:color w:val="auto"/>
          <w:u w:color="000000" w:themeColor="text1"/>
        </w:rPr>
        <w:t>Leatherman</w:t>
      </w:r>
      <w:r>
        <w:rPr>
          <w:color w:val="auto"/>
          <w:u w:color="000000" w:themeColor="text1"/>
        </w:rPr>
        <w:tab/>
      </w:r>
      <w:r w:rsidRPr="000B11C4">
        <w:rPr>
          <w:color w:val="auto"/>
          <w:u w:color="000000" w:themeColor="text1"/>
        </w:rPr>
        <w:t>Malloy</w:t>
      </w:r>
    </w:p>
    <w:p w:rsidR="000B11C4" w:rsidRDefault="000B11C4" w:rsidP="000B11C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u w:color="000000" w:themeColor="text1"/>
        </w:rPr>
      </w:pPr>
      <w:r w:rsidRPr="000B11C4">
        <w:rPr>
          <w:color w:val="auto"/>
          <w:u w:color="000000" w:themeColor="text1"/>
        </w:rPr>
        <w:t>Martin</w:t>
      </w:r>
      <w:r>
        <w:rPr>
          <w:color w:val="auto"/>
          <w:u w:color="000000" w:themeColor="text1"/>
        </w:rPr>
        <w:tab/>
      </w:r>
      <w:r w:rsidRPr="000B11C4">
        <w:rPr>
          <w:color w:val="auto"/>
          <w:u w:color="000000" w:themeColor="text1"/>
        </w:rPr>
        <w:t>Massey</w:t>
      </w:r>
      <w:r>
        <w:rPr>
          <w:color w:val="auto"/>
          <w:u w:color="000000" w:themeColor="text1"/>
        </w:rPr>
        <w:tab/>
      </w:r>
      <w:r w:rsidRPr="000B11C4">
        <w:rPr>
          <w:i/>
          <w:color w:val="auto"/>
          <w:u w:color="000000" w:themeColor="text1"/>
        </w:rPr>
        <w:t>Matthews, John</w:t>
      </w:r>
    </w:p>
    <w:p w:rsidR="000B11C4" w:rsidRDefault="000B11C4" w:rsidP="000B11C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u w:color="000000" w:themeColor="text1"/>
        </w:rPr>
      </w:pPr>
      <w:r w:rsidRPr="000B11C4">
        <w:rPr>
          <w:i/>
          <w:color w:val="auto"/>
          <w:u w:color="000000" w:themeColor="text1"/>
        </w:rPr>
        <w:t>Matthews, Margie</w:t>
      </w:r>
      <w:r>
        <w:rPr>
          <w:i/>
          <w:color w:val="auto"/>
          <w:u w:color="000000" w:themeColor="text1"/>
        </w:rPr>
        <w:tab/>
      </w:r>
      <w:r w:rsidRPr="000B11C4">
        <w:rPr>
          <w:color w:val="auto"/>
          <w:u w:color="000000" w:themeColor="text1"/>
        </w:rPr>
        <w:t>McElveen</w:t>
      </w:r>
      <w:r>
        <w:rPr>
          <w:color w:val="auto"/>
          <w:u w:color="000000" w:themeColor="text1"/>
        </w:rPr>
        <w:tab/>
      </w:r>
      <w:r w:rsidRPr="000B11C4">
        <w:rPr>
          <w:color w:val="auto"/>
          <w:u w:color="000000" w:themeColor="text1"/>
        </w:rPr>
        <w:t>Nicholson</w:t>
      </w:r>
    </w:p>
    <w:p w:rsidR="000B11C4" w:rsidRDefault="000B11C4" w:rsidP="000B11C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u w:color="000000" w:themeColor="text1"/>
        </w:rPr>
      </w:pPr>
      <w:r w:rsidRPr="000B11C4">
        <w:rPr>
          <w:color w:val="auto"/>
          <w:u w:color="000000" w:themeColor="text1"/>
        </w:rPr>
        <w:t>Peeler</w:t>
      </w:r>
      <w:r>
        <w:rPr>
          <w:color w:val="auto"/>
          <w:u w:color="000000" w:themeColor="text1"/>
        </w:rPr>
        <w:tab/>
      </w:r>
      <w:r w:rsidRPr="000B11C4">
        <w:rPr>
          <w:color w:val="auto"/>
          <w:u w:color="000000" w:themeColor="text1"/>
        </w:rPr>
        <w:t>Rankin</w:t>
      </w:r>
      <w:r>
        <w:rPr>
          <w:color w:val="auto"/>
          <w:u w:color="000000" w:themeColor="text1"/>
        </w:rPr>
        <w:tab/>
      </w:r>
      <w:r w:rsidRPr="000B11C4">
        <w:rPr>
          <w:color w:val="auto"/>
          <w:u w:color="000000" w:themeColor="text1"/>
        </w:rPr>
        <w:t>Reese</w:t>
      </w:r>
    </w:p>
    <w:p w:rsidR="000B11C4" w:rsidRDefault="000B11C4" w:rsidP="000B11C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u w:color="000000" w:themeColor="text1"/>
        </w:rPr>
      </w:pPr>
      <w:r w:rsidRPr="000B11C4">
        <w:rPr>
          <w:color w:val="auto"/>
          <w:u w:color="000000" w:themeColor="text1"/>
        </w:rPr>
        <w:lastRenderedPageBreak/>
        <w:t>Rice</w:t>
      </w:r>
      <w:r>
        <w:rPr>
          <w:color w:val="auto"/>
          <w:u w:color="000000" w:themeColor="text1"/>
        </w:rPr>
        <w:tab/>
      </w:r>
      <w:r w:rsidRPr="000B11C4">
        <w:rPr>
          <w:color w:val="auto"/>
          <w:u w:color="000000" w:themeColor="text1"/>
        </w:rPr>
        <w:t>Sabb</w:t>
      </w:r>
      <w:r>
        <w:rPr>
          <w:color w:val="auto"/>
          <w:u w:color="000000" w:themeColor="text1"/>
        </w:rPr>
        <w:tab/>
      </w:r>
      <w:r w:rsidRPr="000B11C4">
        <w:rPr>
          <w:color w:val="auto"/>
          <w:u w:color="000000" w:themeColor="text1"/>
        </w:rPr>
        <w:t>Scott</w:t>
      </w:r>
    </w:p>
    <w:p w:rsidR="000B11C4" w:rsidRDefault="000B11C4" w:rsidP="000B11C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u w:color="000000" w:themeColor="text1"/>
        </w:rPr>
      </w:pPr>
      <w:r w:rsidRPr="000B11C4">
        <w:rPr>
          <w:color w:val="auto"/>
          <w:u w:color="000000" w:themeColor="text1"/>
        </w:rPr>
        <w:t>Senn</w:t>
      </w:r>
      <w:r>
        <w:rPr>
          <w:color w:val="auto"/>
          <w:u w:color="000000" w:themeColor="text1"/>
        </w:rPr>
        <w:tab/>
      </w:r>
      <w:r w:rsidRPr="000B11C4">
        <w:rPr>
          <w:color w:val="auto"/>
          <w:u w:color="000000" w:themeColor="text1"/>
        </w:rPr>
        <w:t>Setzler</w:t>
      </w:r>
      <w:r>
        <w:rPr>
          <w:color w:val="auto"/>
          <w:u w:color="000000" w:themeColor="text1"/>
        </w:rPr>
        <w:tab/>
      </w:r>
      <w:r w:rsidRPr="000B11C4">
        <w:rPr>
          <w:color w:val="auto"/>
          <w:u w:color="000000" w:themeColor="text1"/>
        </w:rPr>
        <w:t>Shealy</w:t>
      </w:r>
    </w:p>
    <w:p w:rsidR="000B11C4" w:rsidRDefault="000B11C4" w:rsidP="000B11C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u w:color="000000" w:themeColor="text1"/>
        </w:rPr>
      </w:pPr>
      <w:r w:rsidRPr="000B11C4">
        <w:rPr>
          <w:color w:val="auto"/>
          <w:u w:color="000000" w:themeColor="text1"/>
        </w:rPr>
        <w:t>Sheheen</w:t>
      </w:r>
      <w:r>
        <w:rPr>
          <w:color w:val="auto"/>
          <w:u w:color="000000" w:themeColor="text1"/>
        </w:rPr>
        <w:tab/>
      </w:r>
      <w:r w:rsidRPr="000B11C4">
        <w:rPr>
          <w:color w:val="auto"/>
          <w:u w:color="000000" w:themeColor="text1"/>
        </w:rPr>
        <w:t>Talley</w:t>
      </w:r>
      <w:r>
        <w:rPr>
          <w:color w:val="auto"/>
          <w:u w:color="000000" w:themeColor="text1"/>
        </w:rPr>
        <w:tab/>
      </w:r>
      <w:r w:rsidRPr="000B11C4">
        <w:rPr>
          <w:color w:val="auto"/>
          <w:u w:color="000000" w:themeColor="text1"/>
        </w:rPr>
        <w:t>Timmons</w:t>
      </w:r>
    </w:p>
    <w:p w:rsidR="000B11C4" w:rsidRDefault="000B11C4" w:rsidP="000B11C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u w:color="000000" w:themeColor="text1"/>
        </w:rPr>
      </w:pPr>
      <w:r w:rsidRPr="000B11C4">
        <w:rPr>
          <w:color w:val="auto"/>
          <w:u w:color="000000" w:themeColor="text1"/>
        </w:rPr>
        <w:t>Turner</w:t>
      </w:r>
      <w:r>
        <w:rPr>
          <w:color w:val="auto"/>
          <w:u w:color="000000" w:themeColor="text1"/>
        </w:rPr>
        <w:tab/>
      </w:r>
      <w:r w:rsidRPr="000B11C4">
        <w:rPr>
          <w:color w:val="auto"/>
          <w:u w:color="000000" w:themeColor="text1"/>
        </w:rPr>
        <w:t>Verdin</w:t>
      </w:r>
      <w:r>
        <w:rPr>
          <w:color w:val="auto"/>
          <w:u w:color="000000" w:themeColor="text1"/>
        </w:rPr>
        <w:tab/>
      </w:r>
      <w:r w:rsidRPr="000B11C4">
        <w:rPr>
          <w:color w:val="auto"/>
          <w:u w:color="000000" w:themeColor="text1"/>
        </w:rPr>
        <w:t>Williams</w:t>
      </w:r>
    </w:p>
    <w:p w:rsidR="000B11C4" w:rsidRDefault="000B11C4" w:rsidP="000B11C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u w:color="000000" w:themeColor="text1"/>
        </w:rPr>
      </w:pPr>
      <w:r w:rsidRPr="000B11C4">
        <w:rPr>
          <w:color w:val="auto"/>
          <w:u w:color="000000" w:themeColor="text1"/>
        </w:rPr>
        <w:t>Young</w:t>
      </w:r>
    </w:p>
    <w:p w:rsidR="000B11C4" w:rsidRDefault="000B11C4" w:rsidP="000B11C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u w:color="000000" w:themeColor="text1"/>
        </w:rPr>
      </w:pPr>
    </w:p>
    <w:p w:rsidR="000B11C4" w:rsidRPr="000B11C4" w:rsidRDefault="000B11C4" w:rsidP="000B11C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u w:color="000000" w:themeColor="text1"/>
        </w:rPr>
      </w:pPr>
      <w:r w:rsidRPr="000B11C4">
        <w:rPr>
          <w:b/>
          <w:color w:val="auto"/>
          <w:u w:color="000000" w:themeColor="text1"/>
        </w:rPr>
        <w:t>Total--43</w:t>
      </w:r>
    </w:p>
    <w:p w:rsidR="000B11C4" w:rsidRPr="000B11C4" w:rsidRDefault="000B11C4" w:rsidP="000B11C4">
      <w:pPr>
        <w:rPr>
          <w:color w:val="auto"/>
          <w:u w:color="000000" w:themeColor="text1"/>
        </w:rPr>
      </w:pPr>
    </w:p>
    <w:p w:rsidR="000B11C4" w:rsidRDefault="000B11C4" w:rsidP="000B11C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u w:color="000000" w:themeColor="text1"/>
        </w:rPr>
      </w:pPr>
      <w:r w:rsidRPr="000B11C4">
        <w:rPr>
          <w:b/>
          <w:color w:val="auto"/>
          <w:u w:color="000000" w:themeColor="text1"/>
        </w:rPr>
        <w:t>NAYS</w:t>
      </w:r>
    </w:p>
    <w:p w:rsidR="000B11C4" w:rsidRDefault="000B11C4" w:rsidP="000B11C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u w:color="000000" w:themeColor="text1"/>
        </w:rPr>
      </w:pPr>
    </w:p>
    <w:p w:rsidR="000B11C4" w:rsidRPr="000B11C4" w:rsidRDefault="000B11C4" w:rsidP="000B11C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u w:color="000000" w:themeColor="text1"/>
        </w:rPr>
      </w:pPr>
      <w:r w:rsidRPr="000B11C4">
        <w:rPr>
          <w:b/>
          <w:color w:val="auto"/>
          <w:u w:color="000000" w:themeColor="text1"/>
        </w:rPr>
        <w:t>Total--0</w:t>
      </w:r>
    </w:p>
    <w:p w:rsidR="000B11C4" w:rsidRPr="000B11C4" w:rsidRDefault="000B11C4" w:rsidP="000B11C4">
      <w:pPr>
        <w:rPr>
          <w:color w:val="auto"/>
          <w:u w:color="000000" w:themeColor="text1"/>
        </w:rPr>
      </w:pPr>
    </w:p>
    <w:p w:rsidR="00854423" w:rsidRPr="009E44B1" w:rsidRDefault="00854423" w:rsidP="00854423">
      <w:pPr>
        <w:pStyle w:val="Header"/>
        <w:tabs>
          <w:tab w:val="clear" w:pos="8640"/>
          <w:tab w:val="left" w:pos="4320"/>
        </w:tabs>
        <w:rPr>
          <w:color w:val="auto"/>
          <w:szCs w:val="22"/>
        </w:rPr>
      </w:pPr>
      <w:r w:rsidRPr="009E44B1">
        <w:rPr>
          <w:color w:val="auto"/>
          <w:szCs w:val="22"/>
        </w:rPr>
        <w:tab/>
        <w:t>There being no further amendments, the Bill was read the third time, passed and ordered sent to the House.</w:t>
      </w:r>
    </w:p>
    <w:p w:rsidR="00854423" w:rsidRPr="009E44B1" w:rsidRDefault="00854423" w:rsidP="009E44B1">
      <w:pPr>
        <w:rPr>
          <w:color w:val="auto"/>
          <w:u w:color="000000" w:themeColor="text1"/>
        </w:rPr>
      </w:pPr>
    </w:p>
    <w:p w:rsidR="009E44B1" w:rsidRPr="009E44B1" w:rsidRDefault="009E44B1" w:rsidP="009E44B1">
      <w:pPr>
        <w:pStyle w:val="Header"/>
        <w:tabs>
          <w:tab w:val="clear" w:pos="8640"/>
          <w:tab w:val="left" w:pos="4320"/>
        </w:tabs>
        <w:jc w:val="center"/>
        <w:rPr>
          <w:b/>
          <w:color w:val="auto"/>
          <w:szCs w:val="22"/>
        </w:rPr>
      </w:pPr>
      <w:r w:rsidRPr="009E44B1">
        <w:rPr>
          <w:b/>
          <w:color w:val="auto"/>
          <w:szCs w:val="22"/>
        </w:rPr>
        <w:t>COMMITTEE AMENDMENT ADOPTED</w:t>
      </w:r>
    </w:p>
    <w:p w:rsidR="009E44B1" w:rsidRPr="009E44B1" w:rsidRDefault="009E44B1" w:rsidP="009E44B1">
      <w:pPr>
        <w:jc w:val="center"/>
        <w:rPr>
          <w:b/>
          <w:color w:val="auto"/>
          <w:szCs w:val="22"/>
        </w:rPr>
      </w:pPr>
      <w:r w:rsidRPr="009E44B1">
        <w:rPr>
          <w:b/>
          <w:color w:val="auto"/>
          <w:szCs w:val="22"/>
        </w:rPr>
        <w:t>READ THE THIRD TIME</w:t>
      </w:r>
    </w:p>
    <w:p w:rsidR="009E44B1" w:rsidRPr="009E44B1" w:rsidRDefault="009E44B1" w:rsidP="009E44B1">
      <w:pPr>
        <w:jc w:val="center"/>
        <w:rPr>
          <w:b/>
          <w:color w:val="auto"/>
          <w:szCs w:val="22"/>
        </w:rPr>
      </w:pPr>
      <w:r w:rsidRPr="009E44B1">
        <w:rPr>
          <w:b/>
          <w:color w:val="auto"/>
          <w:szCs w:val="22"/>
        </w:rPr>
        <w:t>SENT TO THE HOUSE</w:t>
      </w:r>
    </w:p>
    <w:p w:rsidR="009E44B1" w:rsidRPr="009E44B1" w:rsidRDefault="009E44B1" w:rsidP="009E44B1">
      <w:pPr>
        <w:pStyle w:val="Header"/>
        <w:tabs>
          <w:tab w:val="left" w:pos="4320"/>
        </w:tabs>
        <w:rPr>
          <w:color w:val="auto"/>
          <w:szCs w:val="22"/>
        </w:rPr>
      </w:pPr>
      <w:r w:rsidRPr="009E44B1">
        <w:rPr>
          <w:b/>
          <w:color w:val="auto"/>
          <w:szCs w:val="22"/>
        </w:rPr>
        <w:tab/>
      </w:r>
      <w:r w:rsidRPr="009E44B1">
        <w:rPr>
          <w:color w:val="auto"/>
          <w:szCs w:val="22"/>
        </w:rPr>
        <w:t>The following Bill was read the third time and ordered sent to the House of Representatives:</w:t>
      </w:r>
    </w:p>
    <w:p w:rsidR="009E44B1" w:rsidRPr="009E44B1" w:rsidRDefault="009E44B1" w:rsidP="009E44B1">
      <w:pPr>
        <w:suppressAutoHyphens/>
        <w:rPr>
          <w:color w:val="auto"/>
        </w:rPr>
      </w:pPr>
      <w:r w:rsidRPr="009E44B1">
        <w:rPr>
          <w:b/>
          <w:color w:val="auto"/>
          <w:szCs w:val="22"/>
        </w:rPr>
        <w:tab/>
      </w:r>
      <w:r w:rsidRPr="009E44B1">
        <w:rPr>
          <w:color w:val="auto"/>
        </w:rPr>
        <w:t>S. 567</w:t>
      </w:r>
      <w:r w:rsidRPr="009E44B1">
        <w:rPr>
          <w:color w:val="auto"/>
        </w:rPr>
        <w:fldChar w:fldCharType="begin"/>
      </w:r>
      <w:r w:rsidRPr="009E44B1">
        <w:rPr>
          <w:color w:val="auto"/>
        </w:rPr>
        <w:instrText xml:space="preserve"> XE "S. 567" \b </w:instrText>
      </w:r>
      <w:r w:rsidRPr="009E44B1">
        <w:rPr>
          <w:color w:val="auto"/>
        </w:rPr>
        <w:fldChar w:fldCharType="end"/>
      </w:r>
      <w:r w:rsidRPr="009E44B1">
        <w:rPr>
          <w:color w:val="auto"/>
        </w:rPr>
        <w:t xml:space="preserve"> -- Senator Sheheen:  </w:t>
      </w:r>
      <w:r w:rsidRPr="009E44B1">
        <w:rPr>
          <w:color w:val="auto"/>
          <w:szCs w:val="30"/>
        </w:rPr>
        <w:t xml:space="preserve">A BILL </w:t>
      </w:r>
      <w:r w:rsidRPr="009E44B1">
        <w:rPr>
          <w:color w:val="auto"/>
        </w:rPr>
        <w:t>TO AMEND SECTION 41-18-30 OF THE 1976 CODE, RELATING TO THE APPLICABILITY OF AND EXCEPTIONS TO THE “SOUTH CAROLINA AMUSEMENT RIDES SAFETY CODE”, TO EXCLUDE OPEN-WHEEL MOTORSPORT VEHICLES, KARTS, SUPER-KARTS, GEARBOX OR SHIFTER KARTS, OR GO-KARTS USED FOR RACING AT SPEEDS IN EXCESS OF FIFTY MILES PER HOUR.</w:t>
      </w:r>
    </w:p>
    <w:p w:rsidR="009E44B1" w:rsidRPr="009E44B1" w:rsidRDefault="009E44B1" w:rsidP="009E44B1">
      <w:pPr>
        <w:rPr>
          <w:color w:val="auto"/>
          <w:u w:color="000000" w:themeColor="text1"/>
        </w:rPr>
      </w:pPr>
      <w:r w:rsidRPr="009E44B1">
        <w:rPr>
          <w:color w:val="auto"/>
          <w:u w:color="000000" w:themeColor="text1"/>
        </w:rPr>
        <w:tab/>
        <w:t xml:space="preserve">The Senate proceeded to a consideration of the </w:t>
      </w:r>
      <w:r w:rsidRPr="009E44B1">
        <w:rPr>
          <w:bCs/>
          <w:color w:val="auto"/>
          <w:szCs w:val="22"/>
        </w:rPr>
        <w:t>Bill.</w:t>
      </w:r>
      <w:r w:rsidRPr="009E44B1">
        <w:rPr>
          <w:color w:val="auto"/>
          <w:u w:color="000000" w:themeColor="text1"/>
        </w:rPr>
        <w:t xml:space="preserve"> </w:t>
      </w:r>
    </w:p>
    <w:p w:rsidR="009E44B1" w:rsidRPr="009E44B1" w:rsidRDefault="009E44B1" w:rsidP="009E44B1">
      <w:pPr>
        <w:rPr>
          <w:color w:val="auto"/>
          <w:u w:color="000000" w:themeColor="text1"/>
        </w:rPr>
      </w:pPr>
    </w:p>
    <w:p w:rsidR="009E44B1" w:rsidRPr="00854423" w:rsidRDefault="009E44B1" w:rsidP="009E44B1">
      <w:r w:rsidRPr="009E44B1">
        <w:rPr>
          <w:snapToGrid w:val="0"/>
          <w:color w:val="auto"/>
        </w:rPr>
        <w:tab/>
        <w:t>The Committee on Labor, Commerce and Industry proposed the following amendment (567R001.KMM.VAS)</w:t>
      </w:r>
      <w:r w:rsidR="00854423" w:rsidRPr="00194D68">
        <w:rPr>
          <w:snapToGrid w:val="0"/>
        </w:rPr>
        <w:t>, which was adopted</w:t>
      </w:r>
      <w:r w:rsidRPr="009E44B1">
        <w:rPr>
          <w:snapToGrid w:val="0"/>
          <w:color w:val="auto"/>
        </w:rPr>
        <w:t>:</w:t>
      </w:r>
    </w:p>
    <w:p w:rsidR="009E44B1" w:rsidRPr="009E44B1" w:rsidRDefault="009E44B1" w:rsidP="009E44B1">
      <w:pPr>
        <w:rPr>
          <w:snapToGrid w:val="0"/>
          <w:color w:val="auto"/>
        </w:rPr>
      </w:pPr>
      <w:r w:rsidRPr="009E44B1">
        <w:rPr>
          <w:snapToGrid w:val="0"/>
          <w:color w:val="auto"/>
        </w:rPr>
        <w:tab/>
        <w:t>Amend the bill, as and if amended, page 1, by striking lines 38 through 40 and inserting:</w:t>
      </w:r>
    </w:p>
    <w:p w:rsidR="009E44B1" w:rsidRPr="009E44B1" w:rsidRDefault="009E44B1" w:rsidP="009E44B1">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u w:val="single" w:color="000000" w:themeColor="text1"/>
        </w:rPr>
      </w:pPr>
      <w:r w:rsidRPr="009E44B1">
        <w:rPr>
          <w:snapToGrid w:val="0"/>
          <w:sz w:val="22"/>
          <w:szCs w:val="20"/>
        </w:rPr>
        <w:tab/>
        <w:t>/</w:t>
      </w:r>
      <w:r w:rsidRPr="009E44B1">
        <w:rPr>
          <w:snapToGrid w:val="0"/>
          <w:sz w:val="22"/>
          <w:szCs w:val="20"/>
        </w:rPr>
        <w:tab/>
      </w:r>
      <w:r w:rsidRPr="009E44B1">
        <w:rPr>
          <w:sz w:val="22"/>
          <w:szCs w:val="28"/>
          <w:u w:val="single" w:color="000000" w:themeColor="text1"/>
        </w:rPr>
        <w:t>(D)</w:t>
      </w:r>
      <w:r w:rsidRPr="009E44B1">
        <w:rPr>
          <w:sz w:val="22"/>
          <w:szCs w:val="28"/>
          <w:u w:color="000000" w:themeColor="text1"/>
        </w:rPr>
        <w:tab/>
      </w:r>
      <w:r w:rsidRPr="009E44B1">
        <w:rPr>
          <w:sz w:val="22"/>
          <w:szCs w:val="28"/>
          <w:u w:val="single" w:color="000000" w:themeColor="text1"/>
        </w:rPr>
        <w:t>This chapter applies to concession go</w:t>
      </w:r>
      <w:r w:rsidRPr="009E44B1">
        <w:rPr>
          <w:sz w:val="22"/>
          <w:szCs w:val="28"/>
          <w:u w:val="single" w:color="000000" w:themeColor="text1"/>
        </w:rPr>
        <w:noBreakHyphen/>
        <w:t>karts. This chapter does not apply to super</w:t>
      </w:r>
      <w:r w:rsidRPr="009E44B1">
        <w:rPr>
          <w:sz w:val="22"/>
          <w:szCs w:val="28"/>
          <w:u w:val="single" w:color="000000" w:themeColor="text1"/>
        </w:rPr>
        <w:noBreakHyphen/>
        <w:t>karts, provided that:</w:t>
      </w:r>
    </w:p>
    <w:p w:rsidR="009E44B1" w:rsidRPr="009E44B1" w:rsidRDefault="009E44B1" w:rsidP="009E44B1">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u w:val="single" w:color="000000" w:themeColor="text1"/>
        </w:rPr>
      </w:pPr>
      <w:r w:rsidRPr="009E44B1">
        <w:rPr>
          <w:sz w:val="22"/>
          <w:szCs w:val="28"/>
          <w:u w:color="000000" w:themeColor="text1"/>
        </w:rPr>
        <w:tab/>
      </w:r>
      <w:r w:rsidRPr="009E44B1">
        <w:rPr>
          <w:sz w:val="22"/>
          <w:szCs w:val="28"/>
          <w:u w:color="000000" w:themeColor="text1"/>
        </w:rPr>
        <w:tab/>
      </w:r>
      <w:r w:rsidRPr="009E44B1">
        <w:rPr>
          <w:sz w:val="22"/>
          <w:szCs w:val="28"/>
          <w:u w:val="single" w:color="000000" w:themeColor="text1"/>
        </w:rPr>
        <w:t>(1)</w:t>
      </w:r>
      <w:r w:rsidRPr="009E44B1">
        <w:rPr>
          <w:sz w:val="22"/>
          <w:szCs w:val="28"/>
          <w:u w:color="000000" w:themeColor="text1"/>
        </w:rPr>
        <w:tab/>
      </w:r>
      <w:r w:rsidRPr="009E44B1">
        <w:rPr>
          <w:sz w:val="22"/>
          <w:szCs w:val="28"/>
          <w:u w:val="single" w:color="000000" w:themeColor="text1"/>
        </w:rPr>
        <w:t>Only persons age 18 or above who hold a valid driver’s license are allowed to operate super</w:t>
      </w:r>
      <w:r w:rsidRPr="009E44B1">
        <w:rPr>
          <w:sz w:val="22"/>
          <w:szCs w:val="28"/>
          <w:u w:val="single" w:color="000000" w:themeColor="text1"/>
        </w:rPr>
        <w:noBreakHyphen/>
        <w:t>karts.</w:t>
      </w:r>
    </w:p>
    <w:p w:rsidR="009E44B1" w:rsidRPr="009E44B1" w:rsidRDefault="009E44B1" w:rsidP="009E44B1">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u w:val="single" w:color="000000" w:themeColor="text1"/>
        </w:rPr>
      </w:pPr>
      <w:r w:rsidRPr="009E44B1">
        <w:rPr>
          <w:sz w:val="22"/>
          <w:szCs w:val="28"/>
          <w:u w:color="000000" w:themeColor="text1"/>
        </w:rPr>
        <w:tab/>
      </w:r>
      <w:r w:rsidRPr="009E44B1">
        <w:rPr>
          <w:sz w:val="22"/>
          <w:szCs w:val="28"/>
          <w:u w:color="000000" w:themeColor="text1"/>
        </w:rPr>
        <w:tab/>
      </w:r>
      <w:r w:rsidRPr="009E44B1">
        <w:rPr>
          <w:sz w:val="22"/>
          <w:szCs w:val="28"/>
          <w:u w:val="single" w:color="000000" w:themeColor="text1"/>
        </w:rPr>
        <w:t>(2)</w:t>
      </w:r>
      <w:r w:rsidRPr="009E44B1">
        <w:rPr>
          <w:sz w:val="22"/>
          <w:szCs w:val="28"/>
          <w:u w:color="000000" w:themeColor="text1"/>
        </w:rPr>
        <w:tab/>
      </w:r>
      <w:r w:rsidRPr="009E44B1">
        <w:rPr>
          <w:sz w:val="22"/>
          <w:szCs w:val="28"/>
          <w:u w:val="single" w:color="000000" w:themeColor="text1"/>
        </w:rPr>
        <w:t>No person shall operate a super</w:t>
      </w:r>
      <w:r w:rsidRPr="009E44B1">
        <w:rPr>
          <w:sz w:val="22"/>
          <w:szCs w:val="28"/>
          <w:u w:val="single" w:color="000000" w:themeColor="text1"/>
        </w:rPr>
        <w:noBreakHyphen/>
        <w:t>kart in any establishment where other amusement devices are located or operated. Establishments offering super</w:t>
      </w:r>
      <w:r w:rsidRPr="009E44B1">
        <w:rPr>
          <w:sz w:val="22"/>
          <w:szCs w:val="28"/>
          <w:u w:val="single" w:color="000000" w:themeColor="text1"/>
        </w:rPr>
        <w:noBreakHyphen/>
        <w:t xml:space="preserve">karts must not share an entrance or exit with any other </w:t>
      </w:r>
      <w:r w:rsidRPr="009E44B1">
        <w:rPr>
          <w:sz w:val="22"/>
          <w:szCs w:val="28"/>
          <w:u w:val="single" w:color="000000" w:themeColor="text1"/>
        </w:rPr>
        <w:lastRenderedPageBreak/>
        <w:t>establishment offering an amusement device and must charge a separate fee for operating super</w:t>
      </w:r>
      <w:r w:rsidRPr="009E44B1">
        <w:rPr>
          <w:sz w:val="22"/>
          <w:szCs w:val="28"/>
          <w:u w:val="single" w:color="000000" w:themeColor="text1"/>
        </w:rPr>
        <w:noBreakHyphen/>
        <w:t>karts.</w:t>
      </w:r>
    </w:p>
    <w:p w:rsidR="009E44B1" w:rsidRPr="009E44B1" w:rsidRDefault="009E44B1" w:rsidP="009E44B1">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u w:val="single" w:color="000000" w:themeColor="text1"/>
        </w:rPr>
      </w:pPr>
      <w:r w:rsidRPr="009E44B1">
        <w:rPr>
          <w:sz w:val="22"/>
          <w:szCs w:val="28"/>
          <w:u w:color="000000" w:themeColor="text1"/>
        </w:rPr>
        <w:tab/>
      </w:r>
      <w:r w:rsidRPr="009E44B1">
        <w:rPr>
          <w:sz w:val="22"/>
          <w:szCs w:val="28"/>
          <w:u w:color="000000" w:themeColor="text1"/>
        </w:rPr>
        <w:tab/>
      </w:r>
      <w:r w:rsidRPr="009E44B1">
        <w:rPr>
          <w:sz w:val="22"/>
          <w:szCs w:val="28"/>
          <w:u w:val="single" w:color="000000" w:themeColor="text1"/>
        </w:rPr>
        <w:t>(3)</w:t>
      </w:r>
      <w:r w:rsidRPr="009E44B1">
        <w:rPr>
          <w:sz w:val="22"/>
          <w:szCs w:val="28"/>
          <w:u w:color="000000" w:themeColor="text1"/>
        </w:rPr>
        <w:tab/>
      </w:r>
      <w:r w:rsidRPr="009E44B1">
        <w:rPr>
          <w:sz w:val="22"/>
          <w:szCs w:val="28"/>
          <w:u w:val="single" w:color="000000" w:themeColor="text1"/>
        </w:rPr>
        <w:t>A sign shall be on display on the premises where super</w:t>
      </w:r>
      <w:r w:rsidRPr="009E44B1">
        <w:rPr>
          <w:sz w:val="22"/>
          <w:szCs w:val="28"/>
          <w:u w:val="single" w:color="000000" w:themeColor="text1"/>
        </w:rPr>
        <w:noBreakHyphen/>
        <w:t>karts are operated stating: ‘Super</w:t>
      </w:r>
      <w:r w:rsidRPr="009E44B1">
        <w:rPr>
          <w:sz w:val="22"/>
          <w:szCs w:val="28"/>
          <w:u w:val="single" w:color="000000" w:themeColor="text1"/>
        </w:rPr>
        <w:noBreakHyphen/>
        <w:t>karts are not amusement devices regulated by the South Carolina Department of Labor, Licensing and Regulation. Super</w:t>
      </w:r>
      <w:r w:rsidRPr="009E44B1">
        <w:rPr>
          <w:sz w:val="22"/>
          <w:szCs w:val="28"/>
          <w:u w:val="single" w:color="000000" w:themeColor="text1"/>
        </w:rPr>
        <w:noBreakHyphen/>
        <w:t>karts may reach speeds in excess of 50 miles per hour. Drive at your own risk.’</w:t>
      </w:r>
    </w:p>
    <w:p w:rsidR="009E44B1" w:rsidRPr="009E44B1" w:rsidRDefault="009E44B1" w:rsidP="009E44B1">
      <w:pPr>
        <w:rPr>
          <w:snapToGrid w:val="0"/>
          <w:color w:val="auto"/>
        </w:rPr>
      </w:pPr>
      <w:r w:rsidRPr="009E44B1">
        <w:rPr>
          <w:color w:val="auto"/>
          <w:szCs w:val="28"/>
          <w:u w:color="000000" w:themeColor="text1"/>
        </w:rPr>
        <w:tab/>
      </w:r>
      <w:r w:rsidRPr="009E44B1">
        <w:rPr>
          <w:color w:val="auto"/>
          <w:szCs w:val="28"/>
          <w:u w:color="000000" w:themeColor="text1"/>
        </w:rPr>
        <w:tab/>
      </w:r>
      <w:r w:rsidRPr="009E44B1">
        <w:rPr>
          <w:color w:val="auto"/>
          <w:szCs w:val="28"/>
          <w:u w:val="single" w:color="000000" w:themeColor="text1"/>
        </w:rPr>
        <w:t>(4)</w:t>
      </w:r>
      <w:r w:rsidRPr="009E44B1">
        <w:rPr>
          <w:color w:val="auto"/>
          <w:szCs w:val="28"/>
          <w:u w:color="000000" w:themeColor="text1"/>
        </w:rPr>
        <w:tab/>
      </w:r>
      <w:r w:rsidRPr="009E44B1">
        <w:rPr>
          <w:color w:val="auto"/>
          <w:szCs w:val="28"/>
          <w:u w:val="single" w:color="000000" w:themeColor="text1"/>
        </w:rPr>
        <w:t>The owner of a super</w:t>
      </w:r>
      <w:r w:rsidRPr="009E44B1">
        <w:rPr>
          <w:color w:val="auto"/>
          <w:szCs w:val="28"/>
          <w:u w:val="single" w:color="000000" w:themeColor="text1"/>
        </w:rPr>
        <w:noBreakHyphen/>
        <w:t>kart must carry an insurance policy in an amount not less than one million dollars per occurrence against liability for injury to persons or property arising out of the operation or use of such device.</w:t>
      </w:r>
      <w:r w:rsidRPr="009E44B1">
        <w:rPr>
          <w:color w:val="auto"/>
          <w:szCs w:val="28"/>
          <w:u w:color="000000" w:themeColor="text1"/>
        </w:rPr>
        <w:t>”</w:t>
      </w:r>
      <w:r w:rsidRPr="009E44B1">
        <w:rPr>
          <w:snapToGrid w:val="0"/>
          <w:color w:val="auto"/>
        </w:rPr>
        <w:tab/>
        <w:t>/</w:t>
      </w:r>
    </w:p>
    <w:p w:rsidR="009E44B1" w:rsidRPr="009E44B1" w:rsidRDefault="009E44B1" w:rsidP="009E44B1">
      <w:pPr>
        <w:rPr>
          <w:snapToGrid w:val="0"/>
          <w:color w:val="auto"/>
        </w:rPr>
      </w:pPr>
      <w:r w:rsidRPr="009E44B1">
        <w:rPr>
          <w:snapToGrid w:val="0"/>
          <w:color w:val="auto"/>
        </w:rPr>
        <w:tab/>
        <w:t>Amend the bill further, as and if amended, by inserting an appropriately numbered new SECTION to read:</w:t>
      </w:r>
    </w:p>
    <w:p w:rsidR="009E44B1" w:rsidRPr="009E44B1" w:rsidRDefault="009E44B1" w:rsidP="009E44B1">
      <w:pPr>
        <w:rPr>
          <w:snapToGrid w:val="0"/>
          <w:color w:val="auto"/>
        </w:rPr>
      </w:pPr>
      <w:r w:rsidRPr="009E44B1">
        <w:rPr>
          <w:snapToGrid w:val="0"/>
          <w:color w:val="auto"/>
        </w:rPr>
        <w:tab/>
        <w:t>/</w:t>
      </w:r>
      <w:r w:rsidRPr="009E44B1">
        <w:rPr>
          <w:snapToGrid w:val="0"/>
          <w:color w:val="auto"/>
        </w:rPr>
        <w:tab/>
        <w:t>SECTION</w:t>
      </w:r>
      <w:r w:rsidRPr="009E44B1">
        <w:rPr>
          <w:snapToGrid w:val="0"/>
          <w:color w:val="auto"/>
        </w:rPr>
        <w:tab/>
        <w:t>_.</w:t>
      </w:r>
      <w:r w:rsidRPr="009E44B1">
        <w:rPr>
          <w:snapToGrid w:val="0"/>
          <w:color w:val="auto"/>
        </w:rPr>
        <w:tab/>
        <w:t>Section 41-18-40 of the 1976 Code is amended by adding appropriately numbered items to read:</w:t>
      </w:r>
    </w:p>
    <w:p w:rsidR="009E44B1" w:rsidRPr="009E44B1" w:rsidRDefault="009E44B1" w:rsidP="009E44B1">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shd w:val="clear" w:color="auto" w:fill="FFFFFF"/>
        </w:rPr>
      </w:pPr>
      <w:r w:rsidRPr="009E44B1">
        <w:rPr>
          <w:snapToGrid w:val="0"/>
          <w:sz w:val="22"/>
          <w:szCs w:val="20"/>
        </w:rPr>
        <w:tab/>
        <w:t>“(</w:t>
      </w:r>
      <w:r w:rsidRPr="009E44B1">
        <w:rPr>
          <w:snapToGrid w:val="0"/>
          <w:sz w:val="22"/>
          <w:szCs w:val="20"/>
        </w:rPr>
        <w:tab/>
        <w:t>)(a)</w:t>
      </w:r>
      <w:r w:rsidRPr="009E44B1">
        <w:rPr>
          <w:sz w:val="22"/>
          <w:szCs w:val="28"/>
          <w:shd w:val="clear" w:color="auto" w:fill="FFFFFF"/>
        </w:rPr>
        <w:tab/>
        <w:t>‘Concession go</w:t>
      </w:r>
      <w:r w:rsidRPr="009E44B1">
        <w:rPr>
          <w:sz w:val="22"/>
          <w:szCs w:val="28"/>
          <w:shd w:val="clear" w:color="auto" w:fill="FFFFFF"/>
        </w:rPr>
        <w:noBreakHyphen/>
        <w:t>kart’ means an amusement ride or device that:</w:t>
      </w:r>
    </w:p>
    <w:p w:rsidR="009E44B1" w:rsidRPr="009E44B1" w:rsidRDefault="009E44B1" w:rsidP="009E44B1">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shd w:val="clear" w:color="auto" w:fill="FFFFFF"/>
        </w:rPr>
      </w:pPr>
      <w:r w:rsidRPr="009E44B1">
        <w:rPr>
          <w:sz w:val="22"/>
          <w:szCs w:val="28"/>
          <w:shd w:val="clear" w:color="auto" w:fill="FFFFFF"/>
        </w:rPr>
        <w:tab/>
      </w:r>
      <w:r w:rsidRPr="009E44B1">
        <w:rPr>
          <w:sz w:val="22"/>
          <w:szCs w:val="28"/>
          <w:shd w:val="clear" w:color="auto" w:fill="FFFFFF"/>
        </w:rPr>
        <w:tab/>
      </w:r>
      <w:r w:rsidRPr="009E44B1">
        <w:rPr>
          <w:sz w:val="22"/>
          <w:szCs w:val="28"/>
          <w:shd w:val="clear" w:color="auto" w:fill="FFFFFF"/>
        </w:rPr>
        <w:tab/>
        <w:t>(i)</w:t>
      </w:r>
      <w:r w:rsidRPr="009E44B1">
        <w:rPr>
          <w:sz w:val="22"/>
          <w:szCs w:val="28"/>
          <w:shd w:val="clear" w:color="auto" w:fill="FFFFFF"/>
        </w:rPr>
        <w:tab/>
      </w:r>
      <w:r w:rsidR="00E73ED2">
        <w:rPr>
          <w:sz w:val="22"/>
          <w:szCs w:val="28"/>
          <w:shd w:val="clear" w:color="auto" w:fill="FFFFFF"/>
        </w:rPr>
        <w:tab/>
      </w:r>
      <w:r w:rsidRPr="009E44B1">
        <w:rPr>
          <w:sz w:val="22"/>
          <w:szCs w:val="28"/>
          <w:shd w:val="clear" w:color="auto" w:fill="FFFFFF"/>
        </w:rPr>
        <w:t>is a single vehicle, unattached to other vehicles or a common frame system;</w:t>
      </w:r>
    </w:p>
    <w:p w:rsidR="009E44B1" w:rsidRPr="009E44B1" w:rsidRDefault="009E44B1" w:rsidP="009E44B1">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shd w:val="clear" w:color="auto" w:fill="FFFFFF"/>
        </w:rPr>
      </w:pPr>
      <w:r w:rsidRPr="009E44B1">
        <w:rPr>
          <w:sz w:val="22"/>
          <w:szCs w:val="28"/>
          <w:shd w:val="clear" w:color="auto" w:fill="FFFFFF"/>
        </w:rPr>
        <w:tab/>
      </w:r>
      <w:r w:rsidRPr="009E44B1">
        <w:rPr>
          <w:sz w:val="22"/>
          <w:szCs w:val="28"/>
          <w:shd w:val="clear" w:color="auto" w:fill="FFFFFF"/>
        </w:rPr>
        <w:tab/>
      </w:r>
      <w:r w:rsidRPr="009E44B1">
        <w:rPr>
          <w:sz w:val="22"/>
          <w:szCs w:val="28"/>
          <w:shd w:val="clear" w:color="auto" w:fill="FFFFFF"/>
        </w:rPr>
        <w:tab/>
        <w:t>(ii)</w:t>
      </w:r>
      <w:r w:rsidRPr="009E44B1">
        <w:rPr>
          <w:sz w:val="22"/>
          <w:szCs w:val="28"/>
          <w:shd w:val="clear" w:color="auto" w:fill="FFFFFF"/>
        </w:rPr>
        <w:tab/>
        <w:t>is powered without connection to a common energy source;</w:t>
      </w:r>
    </w:p>
    <w:p w:rsidR="009E44B1" w:rsidRPr="009E44B1" w:rsidRDefault="009E44B1" w:rsidP="009E44B1">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shd w:val="clear" w:color="auto" w:fill="FFFFFF"/>
        </w:rPr>
      </w:pPr>
      <w:r w:rsidRPr="009E44B1">
        <w:rPr>
          <w:sz w:val="22"/>
          <w:szCs w:val="28"/>
          <w:shd w:val="clear" w:color="auto" w:fill="FFFFFF"/>
        </w:rPr>
        <w:tab/>
      </w:r>
      <w:r w:rsidRPr="009E44B1">
        <w:rPr>
          <w:sz w:val="22"/>
          <w:szCs w:val="28"/>
          <w:shd w:val="clear" w:color="auto" w:fill="FFFFFF"/>
        </w:rPr>
        <w:tab/>
      </w:r>
      <w:r w:rsidRPr="009E44B1">
        <w:rPr>
          <w:sz w:val="22"/>
          <w:szCs w:val="28"/>
          <w:shd w:val="clear" w:color="auto" w:fill="FFFFFF"/>
        </w:rPr>
        <w:tab/>
        <w:t>(iii)</w:t>
      </w:r>
      <w:r w:rsidRPr="009E44B1">
        <w:rPr>
          <w:sz w:val="22"/>
          <w:szCs w:val="28"/>
          <w:shd w:val="clear" w:color="auto" w:fill="FFFFFF"/>
        </w:rPr>
        <w:tab/>
        <w:t>is driver</w:t>
      </w:r>
      <w:r w:rsidRPr="009E44B1">
        <w:rPr>
          <w:sz w:val="22"/>
          <w:szCs w:val="28"/>
          <w:shd w:val="clear" w:color="auto" w:fill="FFFFFF"/>
        </w:rPr>
        <w:noBreakHyphen/>
        <w:t>controlled with respect to acceleration, speed, braking, and steering;</w:t>
      </w:r>
    </w:p>
    <w:p w:rsidR="009E44B1" w:rsidRPr="009E44B1" w:rsidRDefault="009E44B1" w:rsidP="009E44B1">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shd w:val="clear" w:color="auto" w:fill="FFFFFF"/>
        </w:rPr>
      </w:pPr>
      <w:r w:rsidRPr="009E44B1">
        <w:rPr>
          <w:sz w:val="22"/>
          <w:szCs w:val="28"/>
          <w:shd w:val="clear" w:color="auto" w:fill="FFFFFF"/>
        </w:rPr>
        <w:tab/>
      </w:r>
      <w:r w:rsidRPr="009E44B1">
        <w:rPr>
          <w:sz w:val="22"/>
          <w:szCs w:val="28"/>
          <w:shd w:val="clear" w:color="auto" w:fill="FFFFFF"/>
        </w:rPr>
        <w:tab/>
      </w:r>
      <w:r w:rsidRPr="009E44B1">
        <w:rPr>
          <w:sz w:val="22"/>
          <w:szCs w:val="28"/>
          <w:shd w:val="clear" w:color="auto" w:fill="FFFFFF"/>
        </w:rPr>
        <w:tab/>
        <w:t>(iv)</w:t>
      </w:r>
      <w:r w:rsidRPr="009E44B1">
        <w:rPr>
          <w:sz w:val="22"/>
          <w:szCs w:val="28"/>
          <w:shd w:val="clear" w:color="auto" w:fill="FFFFFF"/>
        </w:rPr>
        <w:tab/>
        <w:t>operates within the containment system of a defined track;</w:t>
      </w:r>
    </w:p>
    <w:p w:rsidR="009E44B1" w:rsidRPr="009E44B1" w:rsidRDefault="009E44B1" w:rsidP="009E44B1">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shd w:val="clear" w:color="auto" w:fill="FFFFFF"/>
        </w:rPr>
      </w:pPr>
      <w:r w:rsidRPr="009E44B1">
        <w:rPr>
          <w:sz w:val="22"/>
          <w:szCs w:val="28"/>
          <w:shd w:val="clear" w:color="auto" w:fill="FFFFFF"/>
        </w:rPr>
        <w:tab/>
      </w:r>
      <w:r w:rsidRPr="009E44B1">
        <w:rPr>
          <w:sz w:val="22"/>
          <w:szCs w:val="28"/>
          <w:shd w:val="clear" w:color="auto" w:fill="FFFFFF"/>
        </w:rPr>
        <w:tab/>
      </w:r>
      <w:r w:rsidRPr="009E44B1">
        <w:rPr>
          <w:sz w:val="22"/>
          <w:szCs w:val="28"/>
          <w:shd w:val="clear" w:color="auto" w:fill="FFFFFF"/>
        </w:rPr>
        <w:tab/>
        <w:t>(v)</w:t>
      </w:r>
      <w:r w:rsidRPr="009E44B1">
        <w:rPr>
          <w:sz w:val="22"/>
          <w:szCs w:val="28"/>
          <w:shd w:val="clear" w:color="auto" w:fill="FFFFFF"/>
        </w:rPr>
        <w:tab/>
        <w:t>simulates competitive motor sports; and</w:t>
      </w:r>
    </w:p>
    <w:p w:rsidR="009E44B1" w:rsidRPr="009E44B1" w:rsidRDefault="009E44B1" w:rsidP="009E44B1">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shd w:val="clear" w:color="auto" w:fill="FFFFFF"/>
        </w:rPr>
      </w:pPr>
      <w:r w:rsidRPr="009E44B1">
        <w:rPr>
          <w:sz w:val="22"/>
          <w:szCs w:val="28"/>
          <w:shd w:val="clear" w:color="auto" w:fill="FFFFFF"/>
        </w:rPr>
        <w:tab/>
      </w:r>
      <w:r w:rsidRPr="009E44B1">
        <w:rPr>
          <w:sz w:val="22"/>
          <w:szCs w:val="28"/>
          <w:shd w:val="clear" w:color="auto" w:fill="FFFFFF"/>
        </w:rPr>
        <w:tab/>
      </w:r>
      <w:r w:rsidRPr="009E44B1">
        <w:rPr>
          <w:sz w:val="22"/>
          <w:szCs w:val="28"/>
          <w:shd w:val="clear" w:color="auto" w:fill="FFFFFF"/>
        </w:rPr>
        <w:tab/>
        <w:t>(vi)</w:t>
      </w:r>
      <w:r w:rsidRPr="009E44B1">
        <w:rPr>
          <w:sz w:val="22"/>
          <w:szCs w:val="28"/>
          <w:shd w:val="clear" w:color="auto" w:fill="FFFFFF"/>
        </w:rPr>
        <w:tab/>
        <w:t>is used by members of the general public for a fee.</w:t>
      </w:r>
    </w:p>
    <w:p w:rsidR="009E44B1" w:rsidRPr="009E44B1" w:rsidRDefault="009E44B1" w:rsidP="009E44B1">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shd w:val="clear" w:color="auto" w:fill="FFFFFF"/>
        </w:rPr>
      </w:pPr>
      <w:r w:rsidRPr="009E44B1">
        <w:rPr>
          <w:sz w:val="22"/>
          <w:szCs w:val="28"/>
          <w:shd w:val="clear" w:color="auto" w:fill="FFFFFF"/>
        </w:rPr>
        <w:tab/>
      </w:r>
      <w:r w:rsidRPr="009E44B1">
        <w:rPr>
          <w:sz w:val="22"/>
          <w:szCs w:val="28"/>
          <w:shd w:val="clear" w:color="auto" w:fill="FFFFFF"/>
        </w:rPr>
        <w:tab/>
        <w:t>(b)</w:t>
      </w:r>
      <w:r w:rsidRPr="009E44B1">
        <w:rPr>
          <w:sz w:val="22"/>
          <w:szCs w:val="28"/>
          <w:shd w:val="clear" w:color="auto" w:fill="FFFFFF"/>
        </w:rPr>
        <w:tab/>
        <w:t>A concession go</w:t>
      </w:r>
      <w:r w:rsidRPr="009E44B1">
        <w:rPr>
          <w:sz w:val="22"/>
          <w:szCs w:val="28"/>
          <w:shd w:val="clear" w:color="auto" w:fill="FFFFFF"/>
        </w:rPr>
        <w:noBreakHyphen/>
        <w:t>kart has a maximum capacity of two persons and no cargo capacity.</w:t>
      </w:r>
    </w:p>
    <w:p w:rsidR="009E44B1" w:rsidRPr="009E44B1" w:rsidRDefault="009E44B1" w:rsidP="009E44B1">
      <w:pPr>
        <w:rPr>
          <w:snapToGrid w:val="0"/>
          <w:color w:val="auto"/>
        </w:rPr>
      </w:pPr>
      <w:r w:rsidRPr="009E44B1">
        <w:rPr>
          <w:color w:val="auto"/>
          <w:szCs w:val="28"/>
          <w:u w:color="000000" w:themeColor="text1"/>
          <w:shd w:val="clear" w:color="auto" w:fill="FFFFFF"/>
        </w:rPr>
        <w:tab/>
        <w:t>(</w:t>
      </w:r>
      <w:r w:rsidRPr="009E44B1">
        <w:rPr>
          <w:color w:val="auto"/>
          <w:szCs w:val="28"/>
          <w:u w:color="000000" w:themeColor="text1"/>
          <w:shd w:val="clear" w:color="auto" w:fill="FFFFFF"/>
        </w:rPr>
        <w:tab/>
        <w:t>)</w:t>
      </w:r>
      <w:r w:rsidRPr="009E44B1">
        <w:rPr>
          <w:color w:val="auto"/>
          <w:szCs w:val="28"/>
          <w:shd w:val="clear" w:color="auto" w:fill="FFFFFF"/>
        </w:rPr>
        <w:tab/>
        <w:t>‘Super</w:t>
      </w:r>
      <w:r w:rsidRPr="009E44B1">
        <w:rPr>
          <w:color w:val="auto"/>
          <w:szCs w:val="28"/>
          <w:shd w:val="clear" w:color="auto" w:fill="FFFFFF"/>
        </w:rPr>
        <w:noBreakHyphen/>
        <w:t>kart’ means an open</w:t>
      </w:r>
      <w:r w:rsidRPr="009E44B1">
        <w:rPr>
          <w:color w:val="auto"/>
          <w:szCs w:val="28"/>
          <w:shd w:val="clear" w:color="auto" w:fill="FFFFFF"/>
        </w:rPr>
        <w:noBreakHyphen/>
        <w:t>wheel motorsport vehicle, with or without gearbox or shifter capability, used for racing in excess of fifty miles per hour. Super</w:t>
      </w:r>
      <w:r w:rsidRPr="009E44B1">
        <w:rPr>
          <w:color w:val="auto"/>
          <w:szCs w:val="28"/>
          <w:shd w:val="clear" w:color="auto" w:fill="FFFFFF"/>
        </w:rPr>
        <w:noBreakHyphen/>
        <w:t>kart does not mean ‘concession go-kart’ as defined by this section.</w:t>
      </w:r>
      <w:r w:rsidRPr="009E44B1">
        <w:rPr>
          <w:snapToGrid w:val="0"/>
          <w:color w:val="auto"/>
        </w:rPr>
        <w:t>”</w:t>
      </w:r>
      <w:r w:rsidRPr="009E44B1">
        <w:rPr>
          <w:snapToGrid w:val="0"/>
          <w:color w:val="auto"/>
        </w:rPr>
        <w:tab/>
      </w:r>
      <w:r w:rsidRPr="009E44B1">
        <w:rPr>
          <w:snapToGrid w:val="0"/>
          <w:color w:val="auto"/>
        </w:rPr>
        <w:tab/>
        <w:t>/</w:t>
      </w:r>
    </w:p>
    <w:p w:rsidR="009E44B1" w:rsidRPr="009E44B1" w:rsidRDefault="009E44B1" w:rsidP="009E44B1">
      <w:pPr>
        <w:rPr>
          <w:snapToGrid w:val="0"/>
          <w:color w:val="auto"/>
        </w:rPr>
      </w:pPr>
      <w:r w:rsidRPr="009E44B1">
        <w:rPr>
          <w:snapToGrid w:val="0"/>
          <w:color w:val="auto"/>
        </w:rPr>
        <w:tab/>
        <w:t>Renumber sections to conform.</w:t>
      </w:r>
    </w:p>
    <w:p w:rsidR="009E44B1" w:rsidRPr="009E44B1" w:rsidRDefault="009E44B1" w:rsidP="009E44B1">
      <w:pPr>
        <w:rPr>
          <w:snapToGrid w:val="0"/>
          <w:color w:val="auto"/>
        </w:rPr>
      </w:pPr>
      <w:r w:rsidRPr="009E44B1">
        <w:rPr>
          <w:snapToGrid w:val="0"/>
          <w:color w:val="auto"/>
        </w:rPr>
        <w:tab/>
        <w:t>Amend title to conform.</w:t>
      </w:r>
    </w:p>
    <w:p w:rsidR="009E44B1" w:rsidRPr="009E44B1" w:rsidRDefault="009E44B1" w:rsidP="009E44B1">
      <w:pPr>
        <w:rPr>
          <w:snapToGrid w:val="0"/>
          <w:color w:val="auto"/>
        </w:rPr>
      </w:pPr>
    </w:p>
    <w:p w:rsidR="009E44B1" w:rsidRPr="009E44B1" w:rsidRDefault="009E44B1" w:rsidP="009E44B1">
      <w:pPr>
        <w:rPr>
          <w:snapToGrid w:val="0"/>
          <w:color w:val="auto"/>
        </w:rPr>
      </w:pPr>
      <w:r w:rsidRPr="009E44B1">
        <w:rPr>
          <w:snapToGrid w:val="0"/>
          <w:color w:val="auto"/>
        </w:rPr>
        <w:tab/>
        <w:t>The amendment was adopted.</w:t>
      </w:r>
    </w:p>
    <w:p w:rsidR="009E44B1" w:rsidRPr="009E44B1" w:rsidRDefault="009E44B1" w:rsidP="009E44B1">
      <w:pPr>
        <w:rPr>
          <w:snapToGrid w:val="0"/>
          <w:color w:val="auto"/>
        </w:rPr>
      </w:pPr>
    </w:p>
    <w:p w:rsidR="009E44B1" w:rsidRPr="009E44B1" w:rsidRDefault="009E44B1" w:rsidP="009E44B1">
      <w:pPr>
        <w:pStyle w:val="Header"/>
        <w:rPr>
          <w:bCs/>
          <w:color w:val="auto"/>
          <w:szCs w:val="22"/>
        </w:rPr>
      </w:pPr>
      <w:r w:rsidRPr="009E44B1">
        <w:rPr>
          <w:bCs/>
          <w:color w:val="auto"/>
          <w:szCs w:val="22"/>
        </w:rPr>
        <w:tab/>
        <w:t>The question then was third reading of the Bill.</w:t>
      </w:r>
    </w:p>
    <w:p w:rsidR="009E44B1" w:rsidRPr="009E44B1" w:rsidRDefault="009E44B1" w:rsidP="009E44B1">
      <w:pPr>
        <w:pStyle w:val="Header"/>
        <w:jc w:val="center"/>
        <w:rPr>
          <w:bCs/>
          <w:color w:val="auto"/>
          <w:szCs w:val="22"/>
        </w:rPr>
      </w:pPr>
    </w:p>
    <w:p w:rsidR="009E44B1" w:rsidRPr="009E44B1" w:rsidRDefault="009E44B1" w:rsidP="009E44B1">
      <w:pPr>
        <w:pStyle w:val="Header"/>
        <w:rPr>
          <w:bCs/>
          <w:color w:val="auto"/>
          <w:szCs w:val="22"/>
        </w:rPr>
      </w:pPr>
      <w:r w:rsidRPr="009E44B1">
        <w:rPr>
          <w:bCs/>
          <w:color w:val="auto"/>
          <w:szCs w:val="22"/>
        </w:rPr>
        <w:tab/>
        <w:t>The "ayes" and "nays" were demanded and taken, resulting as follows:</w:t>
      </w:r>
    </w:p>
    <w:p w:rsidR="000B11C4" w:rsidRPr="000B11C4" w:rsidRDefault="000B11C4" w:rsidP="000B11C4">
      <w:pPr>
        <w:pStyle w:val="Header"/>
        <w:tabs>
          <w:tab w:val="clear" w:pos="8640"/>
          <w:tab w:val="left" w:pos="4320"/>
        </w:tabs>
        <w:jc w:val="center"/>
        <w:rPr>
          <w:b/>
          <w:bCs/>
          <w:color w:val="auto"/>
          <w:szCs w:val="22"/>
        </w:rPr>
      </w:pPr>
      <w:r w:rsidRPr="000B11C4">
        <w:rPr>
          <w:b/>
          <w:bCs/>
          <w:color w:val="auto"/>
          <w:szCs w:val="22"/>
        </w:rPr>
        <w:t>Ayes 42; Nays 1</w:t>
      </w:r>
    </w:p>
    <w:p w:rsidR="000B11C4" w:rsidRDefault="000B11C4" w:rsidP="00854423">
      <w:pPr>
        <w:pStyle w:val="Header"/>
        <w:tabs>
          <w:tab w:val="clear" w:pos="8640"/>
          <w:tab w:val="left" w:pos="4320"/>
        </w:tabs>
        <w:rPr>
          <w:color w:val="auto"/>
          <w:szCs w:val="22"/>
        </w:rPr>
      </w:pPr>
    </w:p>
    <w:p w:rsidR="000B11C4" w:rsidRDefault="000B11C4" w:rsidP="000B11C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0B11C4">
        <w:rPr>
          <w:b/>
          <w:color w:val="auto"/>
          <w:szCs w:val="22"/>
        </w:rPr>
        <w:t>AYES</w:t>
      </w:r>
    </w:p>
    <w:p w:rsidR="000B11C4" w:rsidRDefault="000B11C4" w:rsidP="000B11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B11C4">
        <w:rPr>
          <w:color w:val="auto"/>
          <w:szCs w:val="22"/>
        </w:rPr>
        <w:lastRenderedPageBreak/>
        <w:t>Alexander</w:t>
      </w:r>
      <w:r>
        <w:rPr>
          <w:color w:val="auto"/>
          <w:szCs w:val="22"/>
        </w:rPr>
        <w:tab/>
      </w:r>
      <w:r w:rsidRPr="000B11C4">
        <w:rPr>
          <w:color w:val="auto"/>
          <w:szCs w:val="22"/>
        </w:rPr>
        <w:t>Bennett</w:t>
      </w:r>
      <w:r>
        <w:rPr>
          <w:color w:val="auto"/>
          <w:szCs w:val="22"/>
        </w:rPr>
        <w:tab/>
      </w:r>
      <w:r w:rsidRPr="000B11C4">
        <w:rPr>
          <w:color w:val="auto"/>
          <w:szCs w:val="22"/>
        </w:rPr>
        <w:t>Campbell</w:t>
      </w:r>
    </w:p>
    <w:p w:rsidR="000B11C4" w:rsidRDefault="000B11C4" w:rsidP="000B11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B11C4">
        <w:rPr>
          <w:color w:val="auto"/>
          <w:szCs w:val="22"/>
        </w:rPr>
        <w:t>Campsen</w:t>
      </w:r>
      <w:r>
        <w:rPr>
          <w:color w:val="auto"/>
          <w:szCs w:val="22"/>
        </w:rPr>
        <w:tab/>
      </w:r>
      <w:r w:rsidRPr="000B11C4">
        <w:rPr>
          <w:color w:val="auto"/>
          <w:szCs w:val="22"/>
        </w:rPr>
        <w:t>Cash</w:t>
      </w:r>
      <w:r>
        <w:rPr>
          <w:color w:val="auto"/>
          <w:szCs w:val="22"/>
        </w:rPr>
        <w:tab/>
      </w:r>
      <w:r w:rsidRPr="000B11C4">
        <w:rPr>
          <w:color w:val="auto"/>
          <w:szCs w:val="22"/>
        </w:rPr>
        <w:t>Climer</w:t>
      </w:r>
    </w:p>
    <w:p w:rsidR="000B11C4" w:rsidRDefault="000B11C4" w:rsidP="000B11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B11C4">
        <w:rPr>
          <w:color w:val="auto"/>
          <w:szCs w:val="22"/>
        </w:rPr>
        <w:t>Corbin</w:t>
      </w:r>
      <w:r>
        <w:rPr>
          <w:color w:val="auto"/>
          <w:szCs w:val="22"/>
        </w:rPr>
        <w:tab/>
      </w:r>
      <w:r w:rsidRPr="000B11C4">
        <w:rPr>
          <w:color w:val="auto"/>
          <w:szCs w:val="22"/>
        </w:rPr>
        <w:t>Cromer</w:t>
      </w:r>
      <w:r>
        <w:rPr>
          <w:color w:val="auto"/>
          <w:szCs w:val="22"/>
        </w:rPr>
        <w:tab/>
      </w:r>
      <w:r w:rsidRPr="000B11C4">
        <w:rPr>
          <w:color w:val="auto"/>
          <w:szCs w:val="22"/>
        </w:rPr>
        <w:t>Davis</w:t>
      </w:r>
    </w:p>
    <w:p w:rsidR="000B11C4" w:rsidRDefault="000B11C4" w:rsidP="000B11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B11C4">
        <w:rPr>
          <w:color w:val="auto"/>
          <w:szCs w:val="22"/>
        </w:rPr>
        <w:t>Fanning</w:t>
      </w:r>
      <w:r>
        <w:rPr>
          <w:color w:val="auto"/>
          <w:szCs w:val="22"/>
        </w:rPr>
        <w:tab/>
      </w:r>
      <w:r w:rsidRPr="000B11C4">
        <w:rPr>
          <w:color w:val="auto"/>
          <w:szCs w:val="22"/>
        </w:rPr>
        <w:t>Gambrell</w:t>
      </w:r>
      <w:r>
        <w:rPr>
          <w:color w:val="auto"/>
          <w:szCs w:val="22"/>
        </w:rPr>
        <w:tab/>
      </w:r>
      <w:r w:rsidRPr="000B11C4">
        <w:rPr>
          <w:color w:val="auto"/>
          <w:szCs w:val="22"/>
        </w:rPr>
        <w:t>Goldfinch</w:t>
      </w:r>
    </w:p>
    <w:p w:rsidR="000B11C4" w:rsidRDefault="000B11C4" w:rsidP="000B11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B11C4">
        <w:rPr>
          <w:color w:val="auto"/>
          <w:szCs w:val="22"/>
        </w:rPr>
        <w:t>Gregory</w:t>
      </w:r>
      <w:r>
        <w:rPr>
          <w:color w:val="auto"/>
          <w:szCs w:val="22"/>
        </w:rPr>
        <w:tab/>
      </w:r>
      <w:r w:rsidRPr="000B11C4">
        <w:rPr>
          <w:color w:val="auto"/>
          <w:szCs w:val="22"/>
        </w:rPr>
        <w:t>Grooms</w:t>
      </w:r>
      <w:r>
        <w:rPr>
          <w:color w:val="auto"/>
          <w:szCs w:val="22"/>
        </w:rPr>
        <w:tab/>
      </w:r>
      <w:r w:rsidRPr="000B11C4">
        <w:rPr>
          <w:color w:val="auto"/>
          <w:szCs w:val="22"/>
        </w:rPr>
        <w:t>Hembree</w:t>
      </w:r>
    </w:p>
    <w:p w:rsidR="000B11C4" w:rsidRDefault="000B11C4" w:rsidP="000B11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B11C4">
        <w:rPr>
          <w:color w:val="auto"/>
          <w:szCs w:val="22"/>
        </w:rPr>
        <w:t>Hutto</w:t>
      </w:r>
      <w:r>
        <w:rPr>
          <w:color w:val="auto"/>
          <w:szCs w:val="22"/>
        </w:rPr>
        <w:tab/>
      </w:r>
      <w:r w:rsidRPr="000B11C4">
        <w:rPr>
          <w:color w:val="auto"/>
          <w:szCs w:val="22"/>
        </w:rPr>
        <w:t>Jackson</w:t>
      </w:r>
      <w:r>
        <w:rPr>
          <w:color w:val="auto"/>
          <w:szCs w:val="22"/>
        </w:rPr>
        <w:tab/>
      </w:r>
      <w:r w:rsidRPr="000B11C4">
        <w:rPr>
          <w:color w:val="auto"/>
          <w:szCs w:val="22"/>
        </w:rPr>
        <w:t>Johnson</w:t>
      </w:r>
    </w:p>
    <w:p w:rsidR="000B11C4" w:rsidRDefault="000B11C4" w:rsidP="000B11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B11C4">
        <w:rPr>
          <w:color w:val="auto"/>
          <w:szCs w:val="22"/>
        </w:rPr>
        <w:t>Kimpson</w:t>
      </w:r>
      <w:r>
        <w:rPr>
          <w:color w:val="auto"/>
          <w:szCs w:val="22"/>
        </w:rPr>
        <w:tab/>
      </w:r>
      <w:r w:rsidRPr="000B11C4">
        <w:rPr>
          <w:color w:val="auto"/>
          <w:szCs w:val="22"/>
        </w:rPr>
        <w:t>Leatherman</w:t>
      </w:r>
      <w:r>
        <w:rPr>
          <w:color w:val="auto"/>
          <w:szCs w:val="22"/>
        </w:rPr>
        <w:tab/>
      </w:r>
      <w:r w:rsidRPr="000B11C4">
        <w:rPr>
          <w:color w:val="auto"/>
          <w:szCs w:val="22"/>
        </w:rPr>
        <w:t>Malloy</w:t>
      </w:r>
    </w:p>
    <w:p w:rsidR="000B11C4" w:rsidRDefault="000B11C4" w:rsidP="000B11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0B11C4">
        <w:rPr>
          <w:color w:val="auto"/>
          <w:szCs w:val="22"/>
        </w:rPr>
        <w:t>Martin</w:t>
      </w:r>
      <w:r>
        <w:rPr>
          <w:color w:val="auto"/>
          <w:szCs w:val="22"/>
        </w:rPr>
        <w:tab/>
      </w:r>
      <w:r w:rsidRPr="000B11C4">
        <w:rPr>
          <w:i/>
          <w:color w:val="auto"/>
          <w:szCs w:val="22"/>
        </w:rPr>
        <w:t>Matthews, John</w:t>
      </w:r>
      <w:r>
        <w:rPr>
          <w:i/>
          <w:color w:val="auto"/>
          <w:szCs w:val="22"/>
        </w:rPr>
        <w:tab/>
      </w:r>
      <w:r w:rsidRPr="000B11C4">
        <w:rPr>
          <w:i/>
          <w:color w:val="auto"/>
          <w:szCs w:val="22"/>
        </w:rPr>
        <w:t>Matthews, Margie</w:t>
      </w:r>
    </w:p>
    <w:p w:rsidR="000B11C4" w:rsidRDefault="000B11C4" w:rsidP="000B11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B11C4">
        <w:rPr>
          <w:color w:val="auto"/>
          <w:szCs w:val="22"/>
        </w:rPr>
        <w:t>McElveen</w:t>
      </w:r>
      <w:r>
        <w:rPr>
          <w:color w:val="auto"/>
          <w:szCs w:val="22"/>
        </w:rPr>
        <w:tab/>
      </w:r>
      <w:r w:rsidRPr="000B11C4">
        <w:rPr>
          <w:color w:val="auto"/>
          <w:szCs w:val="22"/>
        </w:rPr>
        <w:t>Nicholson</w:t>
      </w:r>
      <w:r>
        <w:rPr>
          <w:color w:val="auto"/>
          <w:szCs w:val="22"/>
        </w:rPr>
        <w:tab/>
      </w:r>
      <w:r w:rsidRPr="000B11C4">
        <w:rPr>
          <w:color w:val="auto"/>
          <w:szCs w:val="22"/>
        </w:rPr>
        <w:t>Peeler</w:t>
      </w:r>
    </w:p>
    <w:p w:rsidR="000B11C4" w:rsidRDefault="000B11C4" w:rsidP="000B11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B11C4">
        <w:rPr>
          <w:color w:val="auto"/>
          <w:szCs w:val="22"/>
        </w:rPr>
        <w:t>Rankin</w:t>
      </w:r>
      <w:r>
        <w:rPr>
          <w:color w:val="auto"/>
          <w:szCs w:val="22"/>
        </w:rPr>
        <w:tab/>
      </w:r>
      <w:r w:rsidRPr="000B11C4">
        <w:rPr>
          <w:color w:val="auto"/>
          <w:szCs w:val="22"/>
        </w:rPr>
        <w:t>Reese</w:t>
      </w:r>
      <w:r>
        <w:rPr>
          <w:color w:val="auto"/>
          <w:szCs w:val="22"/>
        </w:rPr>
        <w:tab/>
      </w:r>
      <w:r w:rsidRPr="000B11C4">
        <w:rPr>
          <w:color w:val="auto"/>
          <w:szCs w:val="22"/>
        </w:rPr>
        <w:t>Rice</w:t>
      </w:r>
    </w:p>
    <w:p w:rsidR="000B11C4" w:rsidRDefault="000B11C4" w:rsidP="000B11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B11C4">
        <w:rPr>
          <w:color w:val="auto"/>
          <w:szCs w:val="22"/>
        </w:rPr>
        <w:t>Sabb</w:t>
      </w:r>
      <w:r>
        <w:rPr>
          <w:color w:val="auto"/>
          <w:szCs w:val="22"/>
        </w:rPr>
        <w:tab/>
      </w:r>
      <w:r w:rsidRPr="000B11C4">
        <w:rPr>
          <w:color w:val="auto"/>
          <w:szCs w:val="22"/>
        </w:rPr>
        <w:t>Scott</w:t>
      </w:r>
      <w:r>
        <w:rPr>
          <w:color w:val="auto"/>
          <w:szCs w:val="22"/>
        </w:rPr>
        <w:tab/>
      </w:r>
      <w:r w:rsidRPr="000B11C4">
        <w:rPr>
          <w:color w:val="auto"/>
          <w:szCs w:val="22"/>
        </w:rPr>
        <w:t>Senn</w:t>
      </w:r>
    </w:p>
    <w:p w:rsidR="000B11C4" w:rsidRDefault="000B11C4" w:rsidP="000B11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B11C4">
        <w:rPr>
          <w:color w:val="auto"/>
          <w:szCs w:val="22"/>
        </w:rPr>
        <w:t>Setzler</w:t>
      </w:r>
      <w:r>
        <w:rPr>
          <w:color w:val="auto"/>
          <w:szCs w:val="22"/>
        </w:rPr>
        <w:tab/>
      </w:r>
      <w:r w:rsidRPr="000B11C4">
        <w:rPr>
          <w:color w:val="auto"/>
          <w:szCs w:val="22"/>
        </w:rPr>
        <w:t>Shealy</w:t>
      </w:r>
      <w:r>
        <w:rPr>
          <w:color w:val="auto"/>
          <w:szCs w:val="22"/>
        </w:rPr>
        <w:tab/>
      </w:r>
      <w:r w:rsidRPr="000B11C4">
        <w:rPr>
          <w:color w:val="auto"/>
          <w:szCs w:val="22"/>
        </w:rPr>
        <w:t>Sheheen</w:t>
      </w:r>
    </w:p>
    <w:p w:rsidR="000B11C4" w:rsidRDefault="000B11C4" w:rsidP="000B11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B11C4">
        <w:rPr>
          <w:color w:val="auto"/>
          <w:szCs w:val="22"/>
        </w:rPr>
        <w:t>Talley</w:t>
      </w:r>
      <w:r>
        <w:rPr>
          <w:color w:val="auto"/>
          <w:szCs w:val="22"/>
        </w:rPr>
        <w:tab/>
      </w:r>
      <w:r w:rsidRPr="000B11C4">
        <w:rPr>
          <w:color w:val="auto"/>
          <w:szCs w:val="22"/>
        </w:rPr>
        <w:t>Timmons</w:t>
      </w:r>
      <w:r>
        <w:rPr>
          <w:color w:val="auto"/>
          <w:szCs w:val="22"/>
        </w:rPr>
        <w:tab/>
      </w:r>
      <w:r w:rsidRPr="000B11C4">
        <w:rPr>
          <w:color w:val="auto"/>
          <w:szCs w:val="22"/>
        </w:rPr>
        <w:t>Turner</w:t>
      </w:r>
    </w:p>
    <w:p w:rsidR="000B11C4" w:rsidRDefault="000B11C4" w:rsidP="000B11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B11C4">
        <w:rPr>
          <w:color w:val="auto"/>
          <w:szCs w:val="22"/>
        </w:rPr>
        <w:t>Verdin</w:t>
      </w:r>
      <w:r>
        <w:rPr>
          <w:color w:val="auto"/>
          <w:szCs w:val="22"/>
        </w:rPr>
        <w:tab/>
      </w:r>
      <w:r w:rsidRPr="000B11C4">
        <w:rPr>
          <w:color w:val="auto"/>
          <w:szCs w:val="22"/>
        </w:rPr>
        <w:t>Williams</w:t>
      </w:r>
      <w:r>
        <w:rPr>
          <w:color w:val="auto"/>
          <w:szCs w:val="22"/>
        </w:rPr>
        <w:tab/>
      </w:r>
      <w:r w:rsidRPr="000B11C4">
        <w:rPr>
          <w:color w:val="auto"/>
          <w:szCs w:val="22"/>
        </w:rPr>
        <w:t>Young</w:t>
      </w:r>
    </w:p>
    <w:p w:rsidR="000B11C4" w:rsidRDefault="000B11C4" w:rsidP="000B11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0B11C4" w:rsidRPr="000B11C4" w:rsidRDefault="000B11C4" w:rsidP="000B11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0B11C4">
        <w:rPr>
          <w:b/>
          <w:color w:val="auto"/>
          <w:szCs w:val="22"/>
        </w:rPr>
        <w:t>Total--42</w:t>
      </w:r>
    </w:p>
    <w:p w:rsidR="000B11C4" w:rsidRPr="000B11C4" w:rsidRDefault="000B11C4" w:rsidP="000B11C4">
      <w:pPr>
        <w:pStyle w:val="Header"/>
        <w:tabs>
          <w:tab w:val="clear" w:pos="8640"/>
          <w:tab w:val="left" w:pos="4320"/>
        </w:tabs>
        <w:rPr>
          <w:color w:val="auto"/>
          <w:szCs w:val="22"/>
        </w:rPr>
      </w:pPr>
    </w:p>
    <w:p w:rsidR="000B11C4" w:rsidRDefault="000B11C4" w:rsidP="000B11C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0B11C4">
        <w:rPr>
          <w:b/>
          <w:color w:val="auto"/>
          <w:szCs w:val="22"/>
        </w:rPr>
        <w:t>NAYS</w:t>
      </w:r>
    </w:p>
    <w:p w:rsidR="000B11C4" w:rsidRDefault="000B11C4" w:rsidP="000B11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B11C4">
        <w:rPr>
          <w:color w:val="auto"/>
          <w:szCs w:val="22"/>
        </w:rPr>
        <w:t>Massey</w:t>
      </w:r>
    </w:p>
    <w:p w:rsidR="000B11C4" w:rsidRDefault="000B11C4" w:rsidP="000B11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0B11C4" w:rsidRPr="000B11C4" w:rsidRDefault="000B11C4" w:rsidP="000B11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0B11C4">
        <w:rPr>
          <w:b/>
          <w:color w:val="auto"/>
          <w:szCs w:val="22"/>
        </w:rPr>
        <w:t>Total--1</w:t>
      </w:r>
    </w:p>
    <w:p w:rsidR="000B11C4" w:rsidRPr="000B11C4" w:rsidRDefault="000B11C4" w:rsidP="000B11C4">
      <w:pPr>
        <w:pStyle w:val="Header"/>
        <w:tabs>
          <w:tab w:val="clear" w:pos="8640"/>
          <w:tab w:val="left" w:pos="4320"/>
        </w:tabs>
        <w:rPr>
          <w:color w:val="auto"/>
          <w:szCs w:val="22"/>
        </w:rPr>
      </w:pPr>
    </w:p>
    <w:p w:rsidR="009E44B1" w:rsidRPr="009E44B1" w:rsidRDefault="009E44B1" w:rsidP="00854423">
      <w:pPr>
        <w:pStyle w:val="Header"/>
        <w:tabs>
          <w:tab w:val="clear" w:pos="8640"/>
          <w:tab w:val="left" w:pos="4320"/>
        </w:tabs>
        <w:rPr>
          <w:color w:val="auto"/>
          <w:szCs w:val="22"/>
        </w:rPr>
      </w:pPr>
      <w:r w:rsidRPr="009E44B1">
        <w:rPr>
          <w:color w:val="auto"/>
          <w:szCs w:val="22"/>
        </w:rPr>
        <w:tab/>
        <w:t>There being no further amendments, the Bill was read the third time, passed and ordered sent to the House.</w:t>
      </w:r>
    </w:p>
    <w:p w:rsidR="009E44B1" w:rsidRPr="009E44B1" w:rsidRDefault="009E44B1" w:rsidP="009E44B1">
      <w:pPr>
        <w:rPr>
          <w:color w:val="auto"/>
          <w:u w:color="000000" w:themeColor="text1"/>
        </w:rPr>
      </w:pPr>
    </w:p>
    <w:p w:rsidR="009E44B1" w:rsidRPr="009E44B1" w:rsidRDefault="009E44B1" w:rsidP="009E44B1">
      <w:pPr>
        <w:pStyle w:val="Header"/>
        <w:tabs>
          <w:tab w:val="clear" w:pos="8640"/>
          <w:tab w:val="left" w:pos="4320"/>
        </w:tabs>
        <w:jc w:val="center"/>
        <w:rPr>
          <w:b/>
          <w:color w:val="auto"/>
          <w:szCs w:val="22"/>
        </w:rPr>
      </w:pPr>
      <w:r w:rsidRPr="009E44B1">
        <w:rPr>
          <w:b/>
          <w:color w:val="auto"/>
          <w:szCs w:val="22"/>
        </w:rPr>
        <w:t>COMMITTEE AMENDMENT ADOPTED</w:t>
      </w:r>
    </w:p>
    <w:p w:rsidR="009E44B1" w:rsidRPr="009E44B1" w:rsidRDefault="009E44B1" w:rsidP="009E44B1">
      <w:pPr>
        <w:jc w:val="center"/>
        <w:rPr>
          <w:b/>
          <w:color w:val="auto"/>
          <w:szCs w:val="22"/>
        </w:rPr>
      </w:pPr>
      <w:r w:rsidRPr="009E44B1">
        <w:rPr>
          <w:b/>
          <w:color w:val="auto"/>
          <w:szCs w:val="22"/>
        </w:rPr>
        <w:t>AMENDED, READ THE THIRD TIME</w:t>
      </w:r>
    </w:p>
    <w:p w:rsidR="009E44B1" w:rsidRPr="009E44B1" w:rsidRDefault="009E44B1" w:rsidP="009E44B1">
      <w:pPr>
        <w:jc w:val="center"/>
        <w:rPr>
          <w:b/>
          <w:color w:val="auto"/>
          <w:szCs w:val="22"/>
        </w:rPr>
      </w:pPr>
      <w:r w:rsidRPr="009E44B1">
        <w:rPr>
          <w:b/>
          <w:color w:val="auto"/>
          <w:szCs w:val="22"/>
        </w:rPr>
        <w:t>SENT TO THE HOUSE</w:t>
      </w:r>
    </w:p>
    <w:p w:rsidR="009E44B1" w:rsidRPr="009E44B1" w:rsidRDefault="009E44B1" w:rsidP="009E44B1">
      <w:pPr>
        <w:pStyle w:val="Header"/>
        <w:tabs>
          <w:tab w:val="left" w:pos="4320"/>
        </w:tabs>
        <w:rPr>
          <w:color w:val="auto"/>
          <w:szCs w:val="22"/>
        </w:rPr>
      </w:pPr>
      <w:r w:rsidRPr="009E44B1">
        <w:rPr>
          <w:b/>
          <w:color w:val="auto"/>
          <w:szCs w:val="22"/>
        </w:rPr>
        <w:tab/>
      </w:r>
      <w:r w:rsidRPr="009E44B1">
        <w:rPr>
          <w:color w:val="auto"/>
          <w:szCs w:val="22"/>
        </w:rPr>
        <w:t>The following Bill was read the third time and ordered sent to the House of Representatives:</w:t>
      </w:r>
    </w:p>
    <w:p w:rsidR="009E44B1" w:rsidRPr="009E44B1" w:rsidRDefault="009E44B1" w:rsidP="009E44B1">
      <w:pPr>
        <w:rPr>
          <w:color w:val="auto"/>
        </w:rPr>
      </w:pPr>
      <w:r w:rsidRPr="009E44B1">
        <w:rPr>
          <w:b/>
          <w:color w:val="auto"/>
          <w:szCs w:val="22"/>
        </w:rPr>
        <w:tab/>
      </w:r>
      <w:r w:rsidRPr="009E44B1">
        <w:rPr>
          <w:color w:val="auto"/>
        </w:rPr>
        <w:t>S. 918</w:t>
      </w:r>
      <w:r w:rsidRPr="009E44B1">
        <w:rPr>
          <w:color w:val="auto"/>
        </w:rPr>
        <w:fldChar w:fldCharType="begin"/>
      </w:r>
      <w:r w:rsidRPr="009E44B1">
        <w:rPr>
          <w:color w:val="auto"/>
        </w:rPr>
        <w:instrText xml:space="preserve"> XE "S. 918" \b </w:instrText>
      </w:r>
      <w:r w:rsidRPr="009E44B1">
        <w:rPr>
          <w:color w:val="auto"/>
        </w:rPr>
        <w:fldChar w:fldCharType="end"/>
      </w:r>
      <w:r w:rsidRPr="009E44B1">
        <w:rPr>
          <w:color w:val="auto"/>
        </w:rPr>
        <w:t xml:space="preserve"> -- Senators Peeler, Malloy</w:t>
      </w:r>
      <w:r w:rsidR="00E14BF1">
        <w:rPr>
          <w:color w:val="auto"/>
        </w:rPr>
        <w:t>,</w:t>
      </w:r>
      <w:r w:rsidRPr="009E44B1">
        <w:rPr>
          <w:color w:val="auto"/>
        </w:rPr>
        <w:t xml:space="preserve"> Hembree</w:t>
      </w:r>
      <w:r w:rsidR="00E14BF1">
        <w:rPr>
          <w:color w:val="auto"/>
        </w:rPr>
        <w:t xml:space="preserve"> and M.B. Matthews</w:t>
      </w:r>
      <w:r w:rsidRPr="009E44B1">
        <w:rPr>
          <w:color w:val="auto"/>
        </w:rPr>
        <w:t xml:space="preserve">:  </w:t>
      </w:r>
      <w:r w:rsidRPr="009E44B1">
        <w:rPr>
          <w:color w:val="auto"/>
          <w:szCs w:val="30"/>
        </w:rPr>
        <w:t xml:space="preserve">A BILL </w:t>
      </w:r>
      <w:r w:rsidRPr="009E44B1">
        <w:rPr>
          <w:color w:val="auto"/>
          <w:u w:color="000000" w:themeColor="text1"/>
        </w:rPr>
        <w:t>TO AMEND SECTION 44</w:t>
      </w:r>
      <w:r w:rsidRPr="009E44B1">
        <w:rPr>
          <w:color w:val="auto"/>
          <w:u w:color="000000" w:themeColor="text1"/>
        </w:rPr>
        <w:noBreakHyphen/>
        <w:t>53</w:t>
      </w:r>
      <w:r w:rsidRPr="009E44B1">
        <w:rPr>
          <w:color w:val="auto"/>
          <w:u w:color="000000" w:themeColor="text1"/>
        </w:rPr>
        <w:noBreakHyphen/>
        <w:t>110, CODE OF LAWS OF SOUTH CAROLINA, 1976, RELATING TO TERMS DEFINED IN THE “NARCOTICS AND CONTROLLED SUBSTANCES ACT”, SO AS TO ADD A DEFINITION FOR “TARGETED CONTROLLED SUBSTANCE”; TO AMEND SECTION 44</w:t>
      </w:r>
      <w:r w:rsidRPr="009E44B1">
        <w:rPr>
          <w:color w:val="auto"/>
          <w:u w:color="000000" w:themeColor="text1"/>
        </w:rPr>
        <w:noBreakHyphen/>
        <w:t>53</w:t>
      </w:r>
      <w:r w:rsidRPr="009E44B1">
        <w:rPr>
          <w:color w:val="auto"/>
          <w:u w:color="000000" w:themeColor="text1"/>
        </w:rPr>
        <w:noBreakHyphen/>
        <w:t>360, RELATING TO PRESCRIPTIONS, SO AS TO REQUIRE THE USE OF ELECTRONIC PRESCRIPTIONS WHEN PRESCRIBING NARCOTIC DRUGS, WITH EXCEPTIONS, AND TO ESTABLISH CERTAIN PRESCRIBING LIMITATIONS; BY ADDING SECTION 44</w:t>
      </w:r>
      <w:r w:rsidRPr="009E44B1">
        <w:rPr>
          <w:color w:val="auto"/>
          <w:u w:color="000000" w:themeColor="text1"/>
        </w:rPr>
        <w:noBreakHyphen/>
        <w:t>53</w:t>
      </w:r>
      <w:r w:rsidRPr="009E44B1">
        <w:rPr>
          <w:color w:val="auto"/>
          <w:u w:color="000000" w:themeColor="text1"/>
        </w:rPr>
        <w:noBreakHyphen/>
        <w:t xml:space="preserve">1655 SO AS TO REQUIRE THE </w:t>
      </w:r>
      <w:r w:rsidRPr="009E44B1">
        <w:rPr>
          <w:color w:val="auto"/>
          <w:u w:color="000000" w:themeColor="text1"/>
        </w:rPr>
        <w:lastRenderedPageBreak/>
        <w:t>DEPARTMENT OF HEALTH AND ENVIRONMENTAL CONTROL TO PROVIDE PRESCRIPTION REPORTS TO PRACTITIONERS AND TO CONDUCT AUDITS OF THE PRESCRIPTION MONITORING PROGRAM, AND SECTION 44</w:t>
      </w:r>
      <w:r w:rsidRPr="009E44B1">
        <w:rPr>
          <w:color w:val="auto"/>
          <w:u w:color="000000" w:themeColor="text1"/>
        </w:rPr>
        <w:noBreakHyphen/>
        <w:t>53</w:t>
      </w:r>
      <w:r w:rsidRPr="009E44B1">
        <w:rPr>
          <w:color w:val="auto"/>
          <w:u w:color="000000" w:themeColor="text1"/>
        </w:rPr>
        <w:noBreakHyphen/>
        <w:t>1665 SO AS TO ESTABLISH REPORTING REQUIREMENTS OF THE DEPARTMENT; TO AMEND SECTIONS 44</w:t>
      </w:r>
      <w:r w:rsidRPr="009E44B1">
        <w:rPr>
          <w:color w:val="auto"/>
          <w:u w:color="000000" w:themeColor="text1"/>
        </w:rPr>
        <w:noBreakHyphen/>
        <w:t>53</w:t>
      </w:r>
      <w:r w:rsidRPr="009E44B1">
        <w:rPr>
          <w:color w:val="auto"/>
          <w:u w:color="000000" w:themeColor="text1"/>
        </w:rPr>
        <w:noBreakHyphen/>
        <w:t>1630, AS AMENDED, 44-53-1640, AS AMENDED, 44-53-1645, 44-53-1650, AND 44-53-1680, AS AMENDED, ALL RELATING TO THE PRESCRIPTION MONITORING PROGRAM, SO AS TO ADD A DEFINITION FOR “TARGETED CONTROLLED SUBSTANCE”, TO REQUIRE DISPENSERS TO SUBMIT ADDITIONAL INFORMATION TO THE PROGRAM AND TO REVIEW PROGRAM DATA BEFORE DISPENSING IN CERTAIN CIRCUMSTANCES, TO CHANGE THE REQUIREMENTS FOR PRACTITIONERS TO REVIEW PRESCRIPTION HISTORY BEFORE PRESCRIBING SELECT CONTROLLED SUBSTANCES, TO ALLOW PRACTITIONERS TO OBTAIN PRESCRIPTION REPORTS, AND TO MAKE CONFORMING CHANGES, RESPECTIVELY; AND TO AMEND SECTIONS 40</w:t>
      </w:r>
      <w:r w:rsidRPr="009E44B1">
        <w:rPr>
          <w:color w:val="auto"/>
          <w:u w:color="000000" w:themeColor="text1"/>
        </w:rPr>
        <w:noBreakHyphen/>
        <w:t>47</w:t>
      </w:r>
      <w:r w:rsidRPr="009E44B1">
        <w:rPr>
          <w:color w:val="auto"/>
          <w:u w:color="000000" w:themeColor="text1"/>
        </w:rPr>
        <w:noBreakHyphen/>
        <w:t>965 AND 40</w:t>
      </w:r>
      <w:r w:rsidRPr="009E44B1">
        <w:rPr>
          <w:color w:val="auto"/>
          <w:u w:color="000000" w:themeColor="text1"/>
        </w:rPr>
        <w:noBreakHyphen/>
        <w:t>33</w:t>
      </w:r>
      <w:r w:rsidRPr="009E44B1">
        <w:rPr>
          <w:color w:val="auto"/>
          <w:u w:color="000000" w:themeColor="text1"/>
        </w:rPr>
        <w:noBreakHyphen/>
        <w:t>34, BOTH AS AMENDED, RELATING TO PRESCRIPTIVE AUTHORITY OF PHYSICIANS ASSISTANTS AND NURSES, RESPECTIVELY, SO AS TO ADDRESS THE AUTHORITY TO PRESCRIBE NARCOTICS TO CERTAIN PATIENTS.</w:t>
      </w:r>
    </w:p>
    <w:p w:rsidR="009E44B1" w:rsidRPr="009E44B1" w:rsidRDefault="009E44B1" w:rsidP="009E44B1">
      <w:pPr>
        <w:rPr>
          <w:color w:val="auto"/>
          <w:u w:color="000000" w:themeColor="text1"/>
        </w:rPr>
      </w:pPr>
      <w:r w:rsidRPr="009E44B1">
        <w:rPr>
          <w:color w:val="auto"/>
          <w:u w:color="000000" w:themeColor="text1"/>
        </w:rPr>
        <w:tab/>
        <w:t xml:space="preserve">The Senate proceeded to a consideration of the </w:t>
      </w:r>
      <w:r w:rsidRPr="009E44B1">
        <w:rPr>
          <w:bCs/>
          <w:color w:val="auto"/>
          <w:szCs w:val="22"/>
        </w:rPr>
        <w:t>Bill.</w:t>
      </w:r>
      <w:r w:rsidRPr="009E44B1">
        <w:rPr>
          <w:color w:val="auto"/>
          <w:u w:color="000000" w:themeColor="text1"/>
        </w:rPr>
        <w:t xml:space="preserve"> </w:t>
      </w:r>
    </w:p>
    <w:p w:rsidR="009E44B1" w:rsidRPr="009E44B1" w:rsidRDefault="009E44B1" w:rsidP="009E44B1">
      <w:pPr>
        <w:rPr>
          <w:color w:val="auto"/>
          <w:u w:color="000000" w:themeColor="text1"/>
        </w:rPr>
      </w:pPr>
    </w:p>
    <w:p w:rsidR="009E44B1" w:rsidRPr="000D6291" w:rsidRDefault="009E44B1" w:rsidP="009E44B1">
      <w:r w:rsidRPr="009E44B1">
        <w:rPr>
          <w:snapToGrid w:val="0"/>
          <w:color w:val="auto"/>
        </w:rPr>
        <w:tab/>
        <w:t>The Committee on Medical Affairs proposed the following amendment (VR\918C006.CC.VR18)</w:t>
      </w:r>
      <w:r w:rsidR="000D6291" w:rsidRPr="00194D68">
        <w:rPr>
          <w:snapToGrid w:val="0"/>
        </w:rPr>
        <w:t>, which was adopted</w:t>
      </w:r>
      <w:r w:rsidRPr="009E44B1">
        <w:rPr>
          <w:snapToGrid w:val="0"/>
          <w:color w:val="auto"/>
        </w:rPr>
        <w:t>:</w:t>
      </w:r>
    </w:p>
    <w:p w:rsidR="009E44B1" w:rsidRPr="009E44B1" w:rsidRDefault="009E44B1" w:rsidP="009E44B1">
      <w:pPr>
        <w:rPr>
          <w:snapToGrid w:val="0"/>
          <w:color w:val="auto"/>
        </w:rPr>
      </w:pPr>
      <w:r w:rsidRPr="009E44B1">
        <w:rPr>
          <w:snapToGrid w:val="0"/>
          <w:color w:val="auto"/>
        </w:rPr>
        <w:tab/>
        <w:t>Amend the bill, as and if amended, SECTION 2, page 3, by striking Section 44-53-360(k)(1) and inserting:</w:t>
      </w:r>
    </w:p>
    <w:p w:rsidR="009E44B1" w:rsidRPr="009E44B1" w:rsidRDefault="009E44B1" w:rsidP="009E44B1">
      <w:pPr>
        <w:rPr>
          <w:color w:val="auto"/>
        </w:rPr>
      </w:pPr>
      <w:r w:rsidRPr="009E44B1">
        <w:rPr>
          <w:snapToGrid w:val="0"/>
          <w:color w:val="auto"/>
        </w:rPr>
        <w:tab/>
        <w:t>/</w:t>
      </w:r>
      <w:r w:rsidRPr="009E44B1">
        <w:rPr>
          <w:snapToGrid w:val="0"/>
          <w:color w:val="auto"/>
        </w:rPr>
        <w:tab/>
      </w:r>
      <w:r w:rsidRPr="009E44B1">
        <w:rPr>
          <w:snapToGrid w:val="0"/>
          <w:color w:val="auto"/>
        </w:rPr>
        <w:tab/>
      </w:r>
      <w:r w:rsidRPr="009E44B1">
        <w:rPr>
          <w:color w:val="auto"/>
        </w:rPr>
        <w:t>(k)(1)</w:t>
      </w:r>
      <w:r w:rsidRPr="009E44B1">
        <w:rPr>
          <w:color w:val="auto"/>
        </w:rPr>
        <w:tab/>
        <w:t>A practitioner may not prescribe more than a five</w:t>
      </w:r>
      <w:r w:rsidRPr="009E44B1">
        <w:rPr>
          <w:color w:val="auto"/>
        </w:rPr>
        <w:noBreakHyphen/>
        <w:t xml:space="preserve">day supply of any targeted controlled substance upon the initial consultation and treatment of a patient for acute pain. Initial opiod prescriptions for post-surgical procedure pain management must not exceed a fourteen-day supply, except when clinically indicated for chronic pain, cancer pain, hospice care, palliative care, or medication-assisted treatment for substance abuse. Upon any subsequent consultation for the same pain, the practitioner may issue any appropriate renewal, refill, or new prescription for a targeted controlled substance. This item does not apply to prescriptions for targeted controlled substances issued by a practitioner who orders a targeted controlled substance to be wholly administered in a hospital, nursing home, hospice facility, or residential </w:t>
      </w:r>
      <w:r w:rsidRPr="009E44B1">
        <w:rPr>
          <w:color w:val="auto"/>
        </w:rPr>
        <w:lastRenderedPageBreak/>
        <w:t>care facility. A practitioner who acts in accordance with the limitation on prescriptions as set forth in this item is immune from any civil liability or disciplinary action from the practitioner’s professional licensing board.</w:t>
      </w:r>
      <w:r w:rsidRPr="009E44B1">
        <w:rPr>
          <w:color w:val="auto"/>
        </w:rPr>
        <w:tab/>
      </w:r>
      <w:r w:rsidRPr="009E44B1">
        <w:rPr>
          <w:color w:val="auto"/>
        </w:rPr>
        <w:tab/>
        <w:t>/</w:t>
      </w:r>
    </w:p>
    <w:p w:rsidR="009E44B1" w:rsidRPr="009E44B1" w:rsidRDefault="009E44B1" w:rsidP="009E44B1">
      <w:pPr>
        <w:rPr>
          <w:snapToGrid w:val="0"/>
          <w:color w:val="auto"/>
        </w:rPr>
      </w:pPr>
      <w:r w:rsidRPr="009E44B1">
        <w:rPr>
          <w:snapToGrid w:val="0"/>
          <w:color w:val="auto"/>
        </w:rPr>
        <w:tab/>
        <w:t>Amend the bill further, as and if amended, SECTION 3.A., page 4, by striking lines 23-24 and inserting:</w:t>
      </w:r>
    </w:p>
    <w:p w:rsidR="009E44B1" w:rsidRPr="009E44B1" w:rsidRDefault="009E44B1" w:rsidP="009E44B1">
      <w:pPr>
        <w:rPr>
          <w:color w:val="auto"/>
        </w:rPr>
      </w:pPr>
      <w:r w:rsidRPr="009E44B1">
        <w:rPr>
          <w:color w:val="auto"/>
        </w:rPr>
        <w:tab/>
        <w:t>/</w:t>
      </w:r>
      <w:r w:rsidRPr="009E44B1">
        <w:rPr>
          <w:color w:val="auto"/>
        </w:rPr>
        <w:tab/>
      </w:r>
      <w:r w:rsidRPr="009E44B1">
        <w:rPr>
          <w:color w:val="auto"/>
        </w:rPr>
        <w:tab/>
        <w:t>Section 44</w:t>
      </w:r>
      <w:r w:rsidRPr="009E44B1">
        <w:rPr>
          <w:color w:val="auto"/>
        </w:rPr>
        <w:noBreakHyphen/>
        <w:t>53</w:t>
      </w:r>
      <w:r w:rsidRPr="009E44B1">
        <w:rPr>
          <w:color w:val="auto"/>
        </w:rPr>
        <w:noBreakHyphen/>
        <w:t>1665.</w:t>
      </w:r>
      <w:r w:rsidRPr="009E44B1">
        <w:rPr>
          <w:color w:val="auto"/>
        </w:rPr>
        <w:tab/>
        <w:t>(A)</w:t>
      </w:r>
      <w:r w:rsidRPr="009E44B1">
        <w:rPr>
          <w:color w:val="auto"/>
        </w:rPr>
        <w:tab/>
        <w:t>Annually on May first, beginning May 1, 2019, the department shall report to the Medical Affairs</w:t>
      </w:r>
      <w:r w:rsidRPr="009E44B1">
        <w:rPr>
          <w:color w:val="auto"/>
        </w:rPr>
        <w:tab/>
      </w:r>
      <w:r w:rsidRPr="009E44B1">
        <w:rPr>
          <w:color w:val="auto"/>
        </w:rPr>
        <w:tab/>
      </w:r>
      <w:r w:rsidRPr="009E44B1">
        <w:rPr>
          <w:color w:val="auto"/>
        </w:rPr>
        <w:tab/>
        <w:t>/</w:t>
      </w:r>
    </w:p>
    <w:p w:rsidR="009E44B1" w:rsidRPr="009E44B1" w:rsidRDefault="009E44B1" w:rsidP="009E44B1">
      <w:pPr>
        <w:rPr>
          <w:snapToGrid w:val="0"/>
          <w:color w:val="auto"/>
        </w:rPr>
      </w:pPr>
      <w:r w:rsidRPr="009E44B1">
        <w:rPr>
          <w:snapToGrid w:val="0"/>
          <w:color w:val="auto"/>
        </w:rPr>
        <w:tab/>
        <w:t>Amend the bill further, as and if amended, SECTION 3.C., page 6, by striking line 15 and inserting:</w:t>
      </w:r>
    </w:p>
    <w:p w:rsidR="009E44B1" w:rsidRPr="009E44B1" w:rsidRDefault="009E44B1" w:rsidP="009E44B1">
      <w:pPr>
        <w:rPr>
          <w:snapToGrid w:val="0"/>
          <w:color w:val="auto"/>
        </w:rPr>
      </w:pPr>
      <w:r w:rsidRPr="009E44B1">
        <w:rPr>
          <w:color w:val="auto"/>
        </w:rPr>
        <w:tab/>
        <w:t>/</w:t>
      </w:r>
      <w:r w:rsidRPr="009E44B1">
        <w:rPr>
          <w:color w:val="auto"/>
        </w:rPr>
        <w:tab/>
      </w:r>
      <w:r w:rsidRPr="009E44B1">
        <w:rPr>
          <w:color w:val="auto"/>
        </w:rPr>
        <w:tab/>
      </w:r>
      <w:r w:rsidRPr="009E44B1">
        <w:rPr>
          <w:color w:val="auto"/>
          <w:u w:val="single" w:color="000000" w:themeColor="text1"/>
        </w:rPr>
        <w:t>preceding twelve</w:t>
      </w:r>
      <w:r w:rsidRPr="009E44B1">
        <w:rPr>
          <w:color w:val="auto"/>
          <w:u w:val="single" w:color="000000" w:themeColor="text1"/>
        </w:rPr>
        <w:noBreakHyphen/>
        <w:t xml:space="preserve">month period and document this review electronically under any </w:t>
      </w:r>
      <w:r w:rsidRPr="009E44B1">
        <w:rPr>
          <w:color w:val="auto"/>
        </w:rPr>
        <w:tab/>
      </w:r>
      <w:r w:rsidRPr="009E44B1">
        <w:rPr>
          <w:color w:val="auto"/>
        </w:rPr>
        <w:tab/>
        <w:t>/</w:t>
      </w:r>
    </w:p>
    <w:p w:rsidR="009E44B1" w:rsidRPr="009E44B1" w:rsidRDefault="009E44B1" w:rsidP="009E44B1">
      <w:pPr>
        <w:rPr>
          <w:snapToGrid w:val="0"/>
          <w:color w:val="auto"/>
        </w:rPr>
      </w:pPr>
      <w:r w:rsidRPr="009E44B1">
        <w:rPr>
          <w:snapToGrid w:val="0"/>
          <w:color w:val="auto"/>
        </w:rPr>
        <w:tab/>
        <w:t>Renumber sections to conform.</w:t>
      </w:r>
    </w:p>
    <w:p w:rsidR="009E44B1" w:rsidRPr="009E44B1" w:rsidRDefault="009E44B1" w:rsidP="009E44B1">
      <w:pPr>
        <w:rPr>
          <w:snapToGrid w:val="0"/>
          <w:color w:val="auto"/>
        </w:rPr>
      </w:pPr>
      <w:r w:rsidRPr="009E44B1">
        <w:rPr>
          <w:snapToGrid w:val="0"/>
          <w:color w:val="auto"/>
        </w:rPr>
        <w:tab/>
        <w:t>Amend title to conform.</w:t>
      </w:r>
    </w:p>
    <w:p w:rsidR="009E44B1" w:rsidRPr="009E44B1" w:rsidRDefault="009E44B1" w:rsidP="009E44B1">
      <w:pPr>
        <w:rPr>
          <w:snapToGrid w:val="0"/>
          <w:color w:val="auto"/>
        </w:rPr>
      </w:pPr>
    </w:p>
    <w:p w:rsidR="009E44B1" w:rsidRPr="009E44B1" w:rsidRDefault="009E44B1" w:rsidP="009E44B1">
      <w:pPr>
        <w:pStyle w:val="Header"/>
        <w:rPr>
          <w:bCs/>
          <w:color w:val="auto"/>
          <w:szCs w:val="22"/>
        </w:rPr>
      </w:pPr>
      <w:r w:rsidRPr="009E44B1">
        <w:rPr>
          <w:bCs/>
          <w:color w:val="auto"/>
          <w:szCs w:val="22"/>
        </w:rPr>
        <w:tab/>
        <w:t xml:space="preserve">Senator </w:t>
      </w:r>
      <w:r w:rsidR="00854423">
        <w:rPr>
          <w:bCs/>
          <w:color w:val="auto"/>
          <w:szCs w:val="22"/>
        </w:rPr>
        <w:t>DAVIS</w:t>
      </w:r>
      <w:r w:rsidRPr="009E44B1">
        <w:rPr>
          <w:bCs/>
          <w:color w:val="auto"/>
          <w:szCs w:val="22"/>
        </w:rPr>
        <w:t xml:space="preserve"> explained the amendment.</w:t>
      </w:r>
    </w:p>
    <w:p w:rsidR="009E44B1" w:rsidRPr="009E44B1" w:rsidRDefault="009E44B1" w:rsidP="009E44B1">
      <w:pPr>
        <w:pStyle w:val="Header"/>
        <w:rPr>
          <w:bCs/>
          <w:color w:val="auto"/>
          <w:szCs w:val="22"/>
        </w:rPr>
      </w:pPr>
    </w:p>
    <w:p w:rsidR="009E44B1" w:rsidRPr="009E44B1" w:rsidRDefault="009E44B1" w:rsidP="009E44B1">
      <w:pPr>
        <w:pStyle w:val="Header"/>
        <w:rPr>
          <w:bCs/>
          <w:color w:val="auto"/>
          <w:szCs w:val="22"/>
        </w:rPr>
      </w:pPr>
      <w:r w:rsidRPr="009E44B1">
        <w:rPr>
          <w:bCs/>
          <w:color w:val="auto"/>
          <w:szCs w:val="22"/>
        </w:rPr>
        <w:tab/>
        <w:t>The amendment was adopted.</w:t>
      </w:r>
    </w:p>
    <w:p w:rsidR="009E44B1" w:rsidRPr="009E44B1" w:rsidRDefault="009E44B1" w:rsidP="009E44B1">
      <w:pPr>
        <w:pStyle w:val="Header"/>
        <w:rPr>
          <w:bCs/>
          <w:color w:val="auto"/>
          <w:szCs w:val="22"/>
        </w:rPr>
      </w:pPr>
    </w:p>
    <w:p w:rsidR="009E44B1" w:rsidRPr="000D6291" w:rsidRDefault="009E44B1" w:rsidP="009E44B1">
      <w:r w:rsidRPr="009E44B1">
        <w:rPr>
          <w:snapToGrid w:val="0"/>
          <w:color w:val="auto"/>
        </w:rPr>
        <w:tab/>
        <w:t>Senator PEELER proposed the following amendment (VR\</w:t>
      </w:r>
      <w:r w:rsidRPr="009E44B1">
        <w:rPr>
          <w:snapToGrid w:val="0"/>
          <w:color w:val="auto"/>
        </w:rPr>
        <w:br/>
        <w:t>918C007.CC.VR18)</w:t>
      </w:r>
      <w:r w:rsidR="000D6291" w:rsidRPr="00194D68">
        <w:rPr>
          <w:snapToGrid w:val="0"/>
        </w:rPr>
        <w:t>, which was adopted</w:t>
      </w:r>
      <w:r w:rsidRPr="009E44B1">
        <w:rPr>
          <w:snapToGrid w:val="0"/>
          <w:color w:val="auto"/>
        </w:rPr>
        <w:t>:</w:t>
      </w:r>
    </w:p>
    <w:p w:rsidR="009E44B1" w:rsidRPr="009E44B1" w:rsidRDefault="009E44B1" w:rsidP="009E44B1">
      <w:pPr>
        <w:rPr>
          <w:snapToGrid w:val="0"/>
          <w:color w:val="auto"/>
        </w:rPr>
      </w:pPr>
      <w:r w:rsidRPr="009E44B1">
        <w:rPr>
          <w:snapToGrid w:val="0"/>
          <w:color w:val="auto"/>
        </w:rPr>
        <w:tab/>
        <w:t>Amend the bill, as and if amended, SECTION 2, page 3, by striking Section 44-53-360(k)(1) and inserting:</w:t>
      </w:r>
    </w:p>
    <w:p w:rsidR="009E44B1" w:rsidRPr="009E44B1" w:rsidRDefault="009E44B1" w:rsidP="009E44B1">
      <w:pPr>
        <w:rPr>
          <w:color w:val="auto"/>
        </w:rPr>
      </w:pPr>
      <w:r w:rsidRPr="009E44B1">
        <w:rPr>
          <w:snapToGrid w:val="0"/>
          <w:color w:val="auto"/>
        </w:rPr>
        <w:tab/>
        <w:t>/</w:t>
      </w:r>
      <w:r w:rsidRPr="009E44B1">
        <w:rPr>
          <w:snapToGrid w:val="0"/>
          <w:color w:val="auto"/>
        </w:rPr>
        <w:tab/>
      </w:r>
      <w:r w:rsidRPr="009E44B1">
        <w:rPr>
          <w:snapToGrid w:val="0"/>
          <w:color w:val="auto"/>
        </w:rPr>
        <w:tab/>
      </w:r>
      <w:r w:rsidRPr="009E44B1">
        <w:rPr>
          <w:color w:val="auto"/>
        </w:rPr>
        <w:t>(k)(1)</w:t>
      </w:r>
      <w:r w:rsidRPr="009E44B1">
        <w:rPr>
          <w:color w:val="auto"/>
        </w:rPr>
        <w:tab/>
        <w:t>A practitioner may not prescribe more than a five</w:t>
      </w:r>
      <w:r w:rsidRPr="009E44B1">
        <w:rPr>
          <w:color w:val="auto"/>
        </w:rPr>
        <w:noBreakHyphen/>
        <w:t>day supply of any targeted controlled substance upon the initial consultation and treatment of a patient for acute pain. Initial opiod prescriptions for post-surgical procedure pain management must not exceed a seven-day supply, except when clinically indicated for chronic pain, cancer pain, hospice care, palliative care, or medication-assisted treatment for substance abuse. Upon any subsequent consultation for the same pain, the practitioner may issue any appropriate renewal, refill, or new prescription for a targeted controlled substance. This item does not apply to prescriptions for targeted controlled substances issued by a practitioner who orders a targeted controlled substance to be wholly administered in a hospital, nursing home, hospice facility, or residential care facility. A practitioner who acts in accordance with the limitation on prescriptions as set forth in this item is immune from any civil liability or disciplinary action from the practitioner’s professional licensing board.</w:t>
      </w:r>
      <w:r w:rsidRPr="009E44B1">
        <w:rPr>
          <w:color w:val="auto"/>
        </w:rPr>
        <w:tab/>
      </w:r>
      <w:r w:rsidRPr="009E44B1">
        <w:rPr>
          <w:color w:val="auto"/>
        </w:rPr>
        <w:tab/>
        <w:t>/</w:t>
      </w:r>
    </w:p>
    <w:p w:rsidR="009E44B1" w:rsidRPr="009E44B1" w:rsidRDefault="009E44B1" w:rsidP="009E44B1">
      <w:pPr>
        <w:rPr>
          <w:snapToGrid w:val="0"/>
          <w:color w:val="auto"/>
        </w:rPr>
      </w:pPr>
      <w:r w:rsidRPr="009E44B1">
        <w:rPr>
          <w:snapToGrid w:val="0"/>
          <w:color w:val="auto"/>
        </w:rPr>
        <w:tab/>
        <w:t>Renumber sections to conform.</w:t>
      </w:r>
    </w:p>
    <w:p w:rsidR="009E44B1" w:rsidRPr="009E44B1" w:rsidRDefault="009E44B1" w:rsidP="009E44B1">
      <w:pPr>
        <w:rPr>
          <w:snapToGrid w:val="0"/>
          <w:color w:val="auto"/>
        </w:rPr>
      </w:pPr>
      <w:r w:rsidRPr="009E44B1">
        <w:rPr>
          <w:snapToGrid w:val="0"/>
          <w:color w:val="auto"/>
        </w:rPr>
        <w:tab/>
        <w:t>Amend title to conform.</w:t>
      </w:r>
    </w:p>
    <w:p w:rsidR="009E44B1" w:rsidRPr="009E44B1" w:rsidRDefault="009E44B1" w:rsidP="009E44B1">
      <w:pPr>
        <w:rPr>
          <w:snapToGrid w:val="0"/>
          <w:color w:val="auto"/>
        </w:rPr>
      </w:pPr>
    </w:p>
    <w:p w:rsidR="009E44B1" w:rsidRPr="009E44B1" w:rsidRDefault="009E44B1" w:rsidP="009E44B1">
      <w:pPr>
        <w:pStyle w:val="Header"/>
        <w:rPr>
          <w:bCs/>
          <w:color w:val="auto"/>
          <w:szCs w:val="22"/>
        </w:rPr>
      </w:pPr>
      <w:r w:rsidRPr="009E44B1">
        <w:rPr>
          <w:bCs/>
          <w:color w:val="auto"/>
          <w:szCs w:val="22"/>
        </w:rPr>
        <w:tab/>
        <w:t xml:space="preserve">Senator </w:t>
      </w:r>
      <w:r w:rsidR="000D6291">
        <w:rPr>
          <w:bCs/>
          <w:color w:val="auto"/>
          <w:szCs w:val="22"/>
        </w:rPr>
        <w:t>DAVIS</w:t>
      </w:r>
      <w:r w:rsidRPr="009E44B1">
        <w:rPr>
          <w:bCs/>
          <w:color w:val="auto"/>
          <w:szCs w:val="22"/>
        </w:rPr>
        <w:t xml:space="preserve"> explained the amendment.</w:t>
      </w:r>
    </w:p>
    <w:p w:rsidR="009E44B1" w:rsidRPr="009E44B1" w:rsidRDefault="009E44B1" w:rsidP="009E44B1">
      <w:pPr>
        <w:pStyle w:val="Header"/>
        <w:rPr>
          <w:bCs/>
          <w:color w:val="auto"/>
          <w:szCs w:val="22"/>
        </w:rPr>
      </w:pPr>
    </w:p>
    <w:p w:rsidR="009E44B1" w:rsidRPr="009E44B1" w:rsidRDefault="009E44B1" w:rsidP="009E44B1">
      <w:pPr>
        <w:pStyle w:val="Header"/>
        <w:rPr>
          <w:bCs/>
          <w:color w:val="auto"/>
          <w:szCs w:val="22"/>
        </w:rPr>
      </w:pPr>
      <w:r w:rsidRPr="009E44B1">
        <w:rPr>
          <w:bCs/>
          <w:color w:val="auto"/>
          <w:szCs w:val="22"/>
        </w:rPr>
        <w:tab/>
        <w:t>The amendment was adopted.</w:t>
      </w:r>
    </w:p>
    <w:p w:rsidR="009E44B1" w:rsidRPr="009E44B1" w:rsidRDefault="009E44B1" w:rsidP="009E44B1">
      <w:pPr>
        <w:pStyle w:val="Header"/>
        <w:rPr>
          <w:bCs/>
          <w:color w:val="auto"/>
          <w:szCs w:val="22"/>
        </w:rPr>
      </w:pPr>
      <w:r w:rsidRPr="009E44B1">
        <w:rPr>
          <w:bCs/>
          <w:color w:val="auto"/>
          <w:szCs w:val="22"/>
        </w:rPr>
        <w:tab/>
        <w:t>The question then was third reading of the Bill.</w:t>
      </w:r>
    </w:p>
    <w:p w:rsidR="009E44B1" w:rsidRPr="009E44B1" w:rsidRDefault="009E44B1" w:rsidP="009E44B1">
      <w:pPr>
        <w:pStyle w:val="Header"/>
        <w:jc w:val="center"/>
        <w:rPr>
          <w:bCs/>
          <w:color w:val="auto"/>
          <w:szCs w:val="22"/>
        </w:rPr>
      </w:pPr>
    </w:p>
    <w:p w:rsidR="009E44B1" w:rsidRPr="009E44B1" w:rsidRDefault="009E44B1" w:rsidP="009E44B1">
      <w:pPr>
        <w:pStyle w:val="Header"/>
        <w:rPr>
          <w:bCs/>
          <w:color w:val="auto"/>
          <w:szCs w:val="22"/>
        </w:rPr>
      </w:pPr>
      <w:r w:rsidRPr="009E44B1">
        <w:rPr>
          <w:bCs/>
          <w:color w:val="auto"/>
          <w:szCs w:val="22"/>
        </w:rPr>
        <w:tab/>
        <w:t>The "ayes" and "nays" were demanded and taken, resulting as follows:</w:t>
      </w:r>
    </w:p>
    <w:p w:rsidR="000B11C4" w:rsidRPr="000B11C4" w:rsidRDefault="000B11C4" w:rsidP="000B11C4">
      <w:pPr>
        <w:pStyle w:val="Header"/>
        <w:tabs>
          <w:tab w:val="clear" w:pos="8640"/>
          <w:tab w:val="left" w:pos="4320"/>
        </w:tabs>
        <w:jc w:val="center"/>
        <w:rPr>
          <w:b/>
          <w:bCs/>
          <w:color w:val="auto"/>
          <w:szCs w:val="22"/>
        </w:rPr>
      </w:pPr>
      <w:r w:rsidRPr="000B11C4">
        <w:rPr>
          <w:b/>
          <w:bCs/>
          <w:color w:val="auto"/>
          <w:szCs w:val="22"/>
        </w:rPr>
        <w:t>Ayes 44; Nays 0</w:t>
      </w:r>
    </w:p>
    <w:p w:rsidR="000B11C4" w:rsidRDefault="000B11C4" w:rsidP="000D6291">
      <w:pPr>
        <w:pStyle w:val="Header"/>
        <w:tabs>
          <w:tab w:val="clear" w:pos="8640"/>
          <w:tab w:val="left" w:pos="4320"/>
        </w:tabs>
        <w:rPr>
          <w:color w:val="auto"/>
          <w:szCs w:val="22"/>
        </w:rPr>
      </w:pPr>
    </w:p>
    <w:p w:rsidR="000B11C4" w:rsidRDefault="000B11C4" w:rsidP="000B11C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0B11C4">
        <w:rPr>
          <w:b/>
          <w:color w:val="auto"/>
          <w:szCs w:val="22"/>
        </w:rPr>
        <w:t>AYES</w:t>
      </w:r>
    </w:p>
    <w:p w:rsidR="000B11C4" w:rsidRDefault="000B11C4" w:rsidP="000B11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B11C4">
        <w:rPr>
          <w:color w:val="auto"/>
          <w:szCs w:val="22"/>
        </w:rPr>
        <w:t>Alexander</w:t>
      </w:r>
      <w:r>
        <w:rPr>
          <w:color w:val="auto"/>
          <w:szCs w:val="22"/>
        </w:rPr>
        <w:tab/>
      </w:r>
      <w:r w:rsidRPr="000B11C4">
        <w:rPr>
          <w:color w:val="auto"/>
          <w:szCs w:val="22"/>
        </w:rPr>
        <w:t>Bennett</w:t>
      </w:r>
      <w:r>
        <w:rPr>
          <w:color w:val="auto"/>
          <w:szCs w:val="22"/>
        </w:rPr>
        <w:tab/>
      </w:r>
      <w:r w:rsidRPr="000B11C4">
        <w:rPr>
          <w:color w:val="auto"/>
          <w:szCs w:val="22"/>
        </w:rPr>
        <w:t>Campbell</w:t>
      </w:r>
    </w:p>
    <w:p w:rsidR="000B11C4" w:rsidRDefault="000B11C4" w:rsidP="000B11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B11C4">
        <w:rPr>
          <w:color w:val="auto"/>
          <w:szCs w:val="22"/>
        </w:rPr>
        <w:t>Campsen</w:t>
      </w:r>
      <w:r>
        <w:rPr>
          <w:color w:val="auto"/>
          <w:szCs w:val="22"/>
        </w:rPr>
        <w:tab/>
      </w:r>
      <w:r w:rsidRPr="000B11C4">
        <w:rPr>
          <w:color w:val="auto"/>
          <w:szCs w:val="22"/>
        </w:rPr>
        <w:t>Cash</w:t>
      </w:r>
      <w:r>
        <w:rPr>
          <w:color w:val="auto"/>
          <w:szCs w:val="22"/>
        </w:rPr>
        <w:tab/>
      </w:r>
      <w:r w:rsidRPr="000B11C4">
        <w:rPr>
          <w:color w:val="auto"/>
          <w:szCs w:val="22"/>
        </w:rPr>
        <w:t>Climer</w:t>
      </w:r>
    </w:p>
    <w:p w:rsidR="000B11C4" w:rsidRDefault="000B11C4" w:rsidP="000B11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B11C4">
        <w:rPr>
          <w:color w:val="auto"/>
          <w:szCs w:val="22"/>
        </w:rPr>
        <w:t>Corbin</w:t>
      </w:r>
      <w:r>
        <w:rPr>
          <w:color w:val="auto"/>
          <w:szCs w:val="22"/>
        </w:rPr>
        <w:tab/>
      </w:r>
      <w:r w:rsidRPr="000B11C4">
        <w:rPr>
          <w:color w:val="auto"/>
          <w:szCs w:val="22"/>
        </w:rPr>
        <w:t>Cromer</w:t>
      </w:r>
      <w:r>
        <w:rPr>
          <w:color w:val="auto"/>
          <w:szCs w:val="22"/>
        </w:rPr>
        <w:tab/>
      </w:r>
      <w:r w:rsidRPr="000B11C4">
        <w:rPr>
          <w:color w:val="auto"/>
          <w:szCs w:val="22"/>
        </w:rPr>
        <w:t>Davis</w:t>
      </w:r>
    </w:p>
    <w:p w:rsidR="000B11C4" w:rsidRDefault="000B11C4" w:rsidP="000B11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B11C4">
        <w:rPr>
          <w:color w:val="auto"/>
          <w:szCs w:val="22"/>
        </w:rPr>
        <w:t>Fanning</w:t>
      </w:r>
      <w:r>
        <w:rPr>
          <w:color w:val="auto"/>
          <w:szCs w:val="22"/>
        </w:rPr>
        <w:tab/>
      </w:r>
      <w:r w:rsidRPr="000B11C4">
        <w:rPr>
          <w:color w:val="auto"/>
          <w:szCs w:val="22"/>
        </w:rPr>
        <w:t>Gambrell</w:t>
      </w:r>
      <w:r>
        <w:rPr>
          <w:color w:val="auto"/>
          <w:szCs w:val="22"/>
        </w:rPr>
        <w:tab/>
      </w:r>
      <w:r w:rsidRPr="000B11C4">
        <w:rPr>
          <w:color w:val="auto"/>
          <w:szCs w:val="22"/>
        </w:rPr>
        <w:t>Goldfinch</w:t>
      </w:r>
    </w:p>
    <w:p w:rsidR="000B11C4" w:rsidRDefault="000B11C4" w:rsidP="000B11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B11C4">
        <w:rPr>
          <w:color w:val="auto"/>
          <w:szCs w:val="22"/>
        </w:rPr>
        <w:t>Gregory</w:t>
      </w:r>
      <w:r>
        <w:rPr>
          <w:color w:val="auto"/>
          <w:szCs w:val="22"/>
        </w:rPr>
        <w:tab/>
      </w:r>
      <w:r w:rsidRPr="000B11C4">
        <w:rPr>
          <w:color w:val="auto"/>
          <w:szCs w:val="22"/>
        </w:rPr>
        <w:t>Grooms</w:t>
      </w:r>
      <w:r>
        <w:rPr>
          <w:color w:val="auto"/>
          <w:szCs w:val="22"/>
        </w:rPr>
        <w:tab/>
      </w:r>
      <w:r w:rsidRPr="000B11C4">
        <w:rPr>
          <w:color w:val="auto"/>
          <w:szCs w:val="22"/>
        </w:rPr>
        <w:t>Hembree</w:t>
      </w:r>
    </w:p>
    <w:p w:rsidR="000B11C4" w:rsidRDefault="000B11C4" w:rsidP="000B11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B11C4">
        <w:rPr>
          <w:color w:val="auto"/>
          <w:szCs w:val="22"/>
        </w:rPr>
        <w:t>Hutto</w:t>
      </w:r>
      <w:r>
        <w:rPr>
          <w:color w:val="auto"/>
          <w:szCs w:val="22"/>
        </w:rPr>
        <w:tab/>
      </w:r>
      <w:r w:rsidRPr="000B11C4">
        <w:rPr>
          <w:color w:val="auto"/>
          <w:szCs w:val="22"/>
        </w:rPr>
        <w:t>Jackson</w:t>
      </w:r>
      <w:r>
        <w:rPr>
          <w:color w:val="auto"/>
          <w:szCs w:val="22"/>
        </w:rPr>
        <w:tab/>
      </w:r>
      <w:r w:rsidRPr="000B11C4">
        <w:rPr>
          <w:color w:val="auto"/>
          <w:szCs w:val="22"/>
        </w:rPr>
        <w:t>Johnson</w:t>
      </w:r>
    </w:p>
    <w:p w:rsidR="000B11C4" w:rsidRDefault="000B11C4" w:rsidP="000B11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B11C4">
        <w:rPr>
          <w:color w:val="auto"/>
          <w:szCs w:val="22"/>
        </w:rPr>
        <w:t>Kimpson</w:t>
      </w:r>
      <w:r>
        <w:rPr>
          <w:color w:val="auto"/>
          <w:szCs w:val="22"/>
        </w:rPr>
        <w:tab/>
      </w:r>
      <w:r w:rsidRPr="000B11C4">
        <w:rPr>
          <w:color w:val="auto"/>
          <w:szCs w:val="22"/>
        </w:rPr>
        <w:t>Leatherman</w:t>
      </w:r>
      <w:r>
        <w:rPr>
          <w:color w:val="auto"/>
          <w:szCs w:val="22"/>
        </w:rPr>
        <w:tab/>
      </w:r>
      <w:r w:rsidRPr="000B11C4">
        <w:rPr>
          <w:color w:val="auto"/>
          <w:szCs w:val="22"/>
        </w:rPr>
        <w:t>Malloy</w:t>
      </w:r>
    </w:p>
    <w:p w:rsidR="000B11C4" w:rsidRDefault="000B11C4" w:rsidP="000B11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0B11C4">
        <w:rPr>
          <w:color w:val="auto"/>
          <w:szCs w:val="22"/>
        </w:rPr>
        <w:t>Martin</w:t>
      </w:r>
      <w:r>
        <w:rPr>
          <w:color w:val="auto"/>
          <w:szCs w:val="22"/>
        </w:rPr>
        <w:tab/>
      </w:r>
      <w:r w:rsidRPr="000B11C4">
        <w:rPr>
          <w:color w:val="auto"/>
          <w:szCs w:val="22"/>
        </w:rPr>
        <w:t>Massey</w:t>
      </w:r>
      <w:r>
        <w:rPr>
          <w:color w:val="auto"/>
          <w:szCs w:val="22"/>
        </w:rPr>
        <w:tab/>
      </w:r>
      <w:r w:rsidRPr="000B11C4">
        <w:rPr>
          <w:i/>
          <w:color w:val="auto"/>
          <w:szCs w:val="22"/>
        </w:rPr>
        <w:t>Matthews, John</w:t>
      </w:r>
    </w:p>
    <w:p w:rsidR="000B11C4" w:rsidRDefault="000B11C4" w:rsidP="000B11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B11C4">
        <w:rPr>
          <w:i/>
          <w:color w:val="auto"/>
          <w:szCs w:val="22"/>
        </w:rPr>
        <w:t>Matthews, Margie</w:t>
      </w:r>
      <w:r>
        <w:rPr>
          <w:i/>
          <w:color w:val="auto"/>
          <w:szCs w:val="22"/>
        </w:rPr>
        <w:tab/>
      </w:r>
      <w:r w:rsidRPr="000B11C4">
        <w:rPr>
          <w:color w:val="auto"/>
          <w:szCs w:val="22"/>
        </w:rPr>
        <w:t>McElveen</w:t>
      </w:r>
      <w:r>
        <w:rPr>
          <w:color w:val="auto"/>
          <w:szCs w:val="22"/>
        </w:rPr>
        <w:tab/>
      </w:r>
      <w:r w:rsidRPr="000B11C4">
        <w:rPr>
          <w:color w:val="auto"/>
          <w:szCs w:val="22"/>
        </w:rPr>
        <w:t>McLeod</w:t>
      </w:r>
    </w:p>
    <w:p w:rsidR="000B11C4" w:rsidRDefault="000B11C4" w:rsidP="000B11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B11C4">
        <w:rPr>
          <w:color w:val="auto"/>
          <w:szCs w:val="22"/>
        </w:rPr>
        <w:t>Nicholson</w:t>
      </w:r>
      <w:r>
        <w:rPr>
          <w:color w:val="auto"/>
          <w:szCs w:val="22"/>
        </w:rPr>
        <w:tab/>
      </w:r>
      <w:r w:rsidRPr="000B11C4">
        <w:rPr>
          <w:color w:val="auto"/>
          <w:szCs w:val="22"/>
        </w:rPr>
        <w:t>Peeler</w:t>
      </w:r>
      <w:r>
        <w:rPr>
          <w:color w:val="auto"/>
          <w:szCs w:val="22"/>
        </w:rPr>
        <w:tab/>
      </w:r>
      <w:r w:rsidRPr="000B11C4">
        <w:rPr>
          <w:color w:val="auto"/>
          <w:szCs w:val="22"/>
        </w:rPr>
        <w:t>Rankin</w:t>
      </w:r>
    </w:p>
    <w:p w:rsidR="000B11C4" w:rsidRDefault="000B11C4" w:rsidP="000B11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B11C4">
        <w:rPr>
          <w:color w:val="auto"/>
          <w:szCs w:val="22"/>
        </w:rPr>
        <w:t>Reese</w:t>
      </w:r>
      <w:r>
        <w:rPr>
          <w:color w:val="auto"/>
          <w:szCs w:val="22"/>
        </w:rPr>
        <w:tab/>
      </w:r>
      <w:r w:rsidRPr="000B11C4">
        <w:rPr>
          <w:color w:val="auto"/>
          <w:szCs w:val="22"/>
        </w:rPr>
        <w:t>Rice</w:t>
      </w:r>
      <w:r>
        <w:rPr>
          <w:color w:val="auto"/>
          <w:szCs w:val="22"/>
        </w:rPr>
        <w:tab/>
      </w:r>
      <w:r w:rsidRPr="000B11C4">
        <w:rPr>
          <w:color w:val="auto"/>
          <w:szCs w:val="22"/>
        </w:rPr>
        <w:t>Sabb</w:t>
      </w:r>
    </w:p>
    <w:p w:rsidR="000B11C4" w:rsidRDefault="000B11C4" w:rsidP="000B11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B11C4">
        <w:rPr>
          <w:color w:val="auto"/>
          <w:szCs w:val="22"/>
        </w:rPr>
        <w:t>Scott</w:t>
      </w:r>
      <w:r>
        <w:rPr>
          <w:color w:val="auto"/>
          <w:szCs w:val="22"/>
        </w:rPr>
        <w:tab/>
      </w:r>
      <w:r w:rsidRPr="000B11C4">
        <w:rPr>
          <w:color w:val="auto"/>
          <w:szCs w:val="22"/>
        </w:rPr>
        <w:t>Senn</w:t>
      </w:r>
      <w:r>
        <w:rPr>
          <w:color w:val="auto"/>
          <w:szCs w:val="22"/>
        </w:rPr>
        <w:tab/>
      </w:r>
      <w:r w:rsidRPr="000B11C4">
        <w:rPr>
          <w:color w:val="auto"/>
          <w:szCs w:val="22"/>
        </w:rPr>
        <w:t>Setzler</w:t>
      </w:r>
    </w:p>
    <w:p w:rsidR="000B11C4" w:rsidRDefault="000B11C4" w:rsidP="000B11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B11C4">
        <w:rPr>
          <w:color w:val="auto"/>
          <w:szCs w:val="22"/>
        </w:rPr>
        <w:t>Shealy</w:t>
      </w:r>
      <w:r>
        <w:rPr>
          <w:color w:val="auto"/>
          <w:szCs w:val="22"/>
        </w:rPr>
        <w:tab/>
      </w:r>
      <w:r w:rsidRPr="000B11C4">
        <w:rPr>
          <w:color w:val="auto"/>
          <w:szCs w:val="22"/>
        </w:rPr>
        <w:t>Sheheen</w:t>
      </w:r>
      <w:r>
        <w:rPr>
          <w:color w:val="auto"/>
          <w:szCs w:val="22"/>
        </w:rPr>
        <w:tab/>
      </w:r>
      <w:r w:rsidRPr="000B11C4">
        <w:rPr>
          <w:color w:val="auto"/>
          <w:szCs w:val="22"/>
        </w:rPr>
        <w:t>Talley</w:t>
      </w:r>
    </w:p>
    <w:p w:rsidR="000B11C4" w:rsidRDefault="000B11C4" w:rsidP="000B11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B11C4">
        <w:rPr>
          <w:color w:val="auto"/>
          <w:szCs w:val="22"/>
        </w:rPr>
        <w:t>Timmons</w:t>
      </w:r>
      <w:r>
        <w:rPr>
          <w:color w:val="auto"/>
          <w:szCs w:val="22"/>
        </w:rPr>
        <w:tab/>
      </w:r>
      <w:r w:rsidRPr="000B11C4">
        <w:rPr>
          <w:color w:val="auto"/>
          <w:szCs w:val="22"/>
        </w:rPr>
        <w:t>Turner</w:t>
      </w:r>
      <w:r>
        <w:rPr>
          <w:color w:val="auto"/>
          <w:szCs w:val="22"/>
        </w:rPr>
        <w:tab/>
      </w:r>
      <w:r w:rsidRPr="000B11C4">
        <w:rPr>
          <w:color w:val="auto"/>
          <w:szCs w:val="22"/>
        </w:rPr>
        <w:t>Verdin</w:t>
      </w:r>
    </w:p>
    <w:p w:rsidR="000B11C4" w:rsidRDefault="000B11C4" w:rsidP="000B11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B11C4">
        <w:rPr>
          <w:color w:val="auto"/>
          <w:szCs w:val="22"/>
        </w:rPr>
        <w:t>Williams</w:t>
      </w:r>
      <w:r>
        <w:rPr>
          <w:color w:val="auto"/>
          <w:szCs w:val="22"/>
        </w:rPr>
        <w:tab/>
      </w:r>
      <w:r w:rsidRPr="000B11C4">
        <w:rPr>
          <w:color w:val="auto"/>
          <w:szCs w:val="22"/>
        </w:rPr>
        <w:t>Young</w:t>
      </w:r>
    </w:p>
    <w:p w:rsidR="000B11C4" w:rsidRDefault="000B11C4" w:rsidP="000B11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0B11C4" w:rsidRPr="000B11C4" w:rsidRDefault="000B11C4" w:rsidP="000B11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0B11C4">
        <w:rPr>
          <w:b/>
          <w:color w:val="auto"/>
          <w:szCs w:val="22"/>
        </w:rPr>
        <w:t>Total--44</w:t>
      </w:r>
    </w:p>
    <w:p w:rsidR="000B11C4" w:rsidRPr="000B11C4" w:rsidRDefault="000B11C4" w:rsidP="000B11C4">
      <w:pPr>
        <w:pStyle w:val="Header"/>
        <w:tabs>
          <w:tab w:val="clear" w:pos="8640"/>
          <w:tab w:val="left" w:pos="4320"/>
        </w:tabs>
        <w:rPr>
          <w:color w:val="auto"/>
          <w:szCs w:val="22"/>
        </w:rPr>
      </w:pPr>
    </w:p>
    <w:p w:rsidR="000B11C4" w:rsidRDefault="000B11C4" w:rsidP="000B11C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0B11C4">
        <w:rPr>
          <w:b/>
          <w:color w:val="auto"/>
          <w:szCs w:val="22"/>
        </w:rPr>
        <w:t>NAYS</w:t>
      </w:r>
    </w:p>
    <w:p w:rsidR="000B11C4" w:rsidRDefault="000B11C4" w:rsidP="000B11C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p>
    <w:p w:rsidR="000B11C4" w:rsidRPr="000B11C4" w:rsidRDefault="000B11C4" w:rsidP="000B11C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0B11C4">
        <w:rPr>
          <w:b/>
          <w:color w:val="auto"/>
          <w:szCs w:val="22"/>
        </w:rPr>
        <w:t>Total--0</w:t>
      </w:r>
    </w:p>
    <w:p w:rsidR="000B11C4" w:rsidRPr="000B11C4" w:rsidRDefault="000B11C4" w:rsidP="000B11C4">
      <w:pPr>
        <w:pStyle w:val="Header"/>
        <w:tabs>
          <w:tab w:val="clear" w:pos="8640"/>
          <w:tab w:val="left" w:pos="4320"/>
        </w:tabs>
        <w:rPr>
          <w:color w:val="auto"/>
          <w:szCs w:val="22"/>
        </w:rPr>
      </w:pPr>
    </w:p>
    <w:p w:rsidR="009E44B1" w:rsidRPr="009E44B1" w:rsidRDefault="009E44B1" w:rsidP="000D6291">
      <w:pPr>
        <w:pStyle w:val="Header"/>
        <w:tabs>
          <w:tab w:val="clear" w:pos="8640"/>
          <w:tab w:val="left" w:pos="4320"/>
        </w:tabs>
        <w:rPr>
          <w:color w:val="auto"/>
          <w:szCs w:val="22"/>
        </w:rPr>
      </w:pPr>
      <w:r w:rsidRPr="009E44B1">
        <w:rPr>
          <w:color w:val="auto"/>
          <w:szCs w:val="22"/>
        </w:rPr>
        <w:tab/>
        <w:t>There being no further amendments, the Bill was read the third time, passed and ordered sent to the House.</w:t>
      </w:r>
    </w:p>
    <w:p w:rsidR="009E44B1" w:rsidRPr="009E44B1" w:rsidRDefault="009E44B1" w:rsidP="009E44B1">
      <w:pPr>
        <w:rPr>
          <w:color w:val="auto"/>
          <w:u w:color="000000" w:themeColor="text1"/>
        </w:rPr>
      </w:pPr>
    </w:p>
    <w:p w:rsidR="009E44B1" w:rsidRPr="00A7122C" w:rsidRDefault="009E44B1" w:rsidP="009E44B1">
      <w:pPr>
        <w:pStyle w:val="Header"/>
        <w:tabs>
          <w:tab w:val="clear" w:pos="8640"/>
          <w:tab w:val="left" w:pos="4320"/>
        </w:tabs>
        <w:jc w:val="center"/>
        <w:rPr>
          <w:b/>
          <w:color w:val="auto"/>
          <w:szCs w:val="22"/>
        </w:rPr>
      </w:pPr>
      <w:r w:rsidRPr="00A7122C">
        <w:rPr>
          <w:b/>
          <w:color w:val="auto"/>
          <w:szCs w:val="22"/>
        </w:rPr>
        <w:t xml:space="preserve">COMMITTEE AMENDMENT </w:t>
      </w:r>
      <w:r w:rsidR="000D6291" w:rsidRPr="00A7122C">
        <w:rPr>
          <w:b/>
          <w:color w:val="auto"/>
          <w:szCs w:val="22"/>
        </w:rPr>
        <w:t xml:space="preserve">AMENDED AND </w:t>
      </w:r>
      <w:r w:rsidRPr="00A7122C">
        <w:rPr>
          <w:b/>
          <w:color w:val="auto"/>
          <w:szCs w:val="22"/>
        </w:rPr>
        <w:t>ADOPTED</w:t>
      </w:r>
    </w:p>
    <w:p w:rsidR="009E44B1" w:rsidRPr="00A7122C" w:rsidRDefault="009E44B1" w:rsidP="009E44B1">
      <w:pPr>
        <w:jc w:val="center"/>
        <w:rPr>
          <w:b/>
          <w:color w:val="auto"/>
          <w:szCs w:val="22"/>
        </w:rPr>
      </w:pPr>
      <w:r w:rsidRPr="00A7122C">
        <w:rPr>
          <w:b/>
          <w:color w:val="auto"/>
          <w:szCs w:val="22"/>
        </w:rPr>
        <w:t>READ THE THIRD TIME</w:t>
      </w:r>
    </w:p>
    <w:p w:rsidR="009E44B1" w:rsidRPr="00A7122C" w:rsidRDefault="009E44B1" w:rsidP="009E44B1">
      <w:pPr>
        <w:jc w:val="center"/>
        <w:rPr>
          <w:b/>
          <w:color w:val="auto"/>
          <w:szCs w:val="22"/>
        </w:rPr>
      </w:pPr>
      <w:r w:rsidRPr="00A7122C">
        <w:rPr>
          <w:b/>
          <w:color w:val="auto"/>
          <w:szCs w:val="22"/>
        </w:rPr>
        <w:t>SENT TO THE HOUSE</w:t>
      </w:r>
    </w:p>
    <w:p w:rsidR="009E44B1" w:rsidRPr="00A7122C" w:rsidRDefault="009E44B1" w:rsidP="009E44B1">
      <w:pPr>
        <w:pStyle w:val="Header"/>
        <w:tabs>
          <w:tab w:val="left" w:pos="4320"/>
        </w:tabs>
        <w:rPr>
          <w:color w:val="auto"/>
          <w:szCs w:val="22"/>
        </w:rPr>
      </w:pPr>
      <w:r w:rsidRPr="00A7122C">
        <w:rPr>
          <w:b/>
          <w:color w:val="auto"/>
          <w:szCs w:val="22"/>
        </w:rPr>
        <w:tab/>
      </w:r>
      <w:r w:rsidRPr="00A7122C">
        <w:rPr>
          <w:color w:val="auto"/>
          <w:szCs w:val="22"/>
        </w:rPr>
        <w:t>The following Bill was read the third time and ordered sent to the House of Representatives:</w:t>
      </w:r>
    </w:p>
    <w:p w:rsidR="009E44B1" w:rsidRPr="009E44B1" w:rsidRDefault="009E44B1" w:rsidP="009E44B1">
      <w:pPr>
        <w:suppressAutoHyphens/>
        <w:rPr>
          <w:color w:val="auto"/>
        </w:rPr>
      </w:pPr>
      <w:r w:rsidRPr="00A7122C">
        <w:rPr>
          <w:b/>
          <w:color w:val="auto"/>
          <w:szCs w:val="22"/>
        </w:rPr>
        <w:lastRenderedPageBreak/>
        <w:tab/>
      </w:r>
      <w:r w:rsidRPr="00A7122C">
        <w:rPr>
          <w:color w:val="auto"/>
        </w:rPr>
        <w:t>S. 810</w:t>
      </w:r>
      <w:r w:rsidRPr="00A7122C">
        <w:rPr>
          <w:color w:val="auto"/>
        </w:rPr>
        <w:fldChar w:fldCharType="begin"/>
      </w:r>
      <w:r w:rsidRPr="00A7122C">
        <w:rPr>
          <w:color w:val="auto"/>
        </w:rPr>
        <w:instrText xml:space="preserve"> XE "S. 810" \b </w:instrText>
      </w:r>
      <w:r w:rsidRPr="00A7122C">
        <w:rPr>
          <w:color w:val="auto"/>
        </w:rPr>
        <w:fldChar w:fldCharType="end"/>
      </w:r>
      <w:r w:rsidRPr="00A7122C">
        <w:rPr>
          <w:color w:val="auto"/>
        </w:rPr>
        <w:t xml:space="preserve"> -- Senator Hembree:  </w:t>
      </w:r>
      <w:r w:rsidRPr="00A7122C">
        <w:rPr>
          <w:color w:val="auto"/>
          <w:szCs w:val="30"/>
        </w:rPr>
        <w:t xml:space="preserve">A BILL </w:t>
      </w:r>
      <w:r w:rsidRPr="00A7122C">
        <w:rPr>
          <w:color w:val="auto"/>
        </w:rPr>
        <w:t xml:space="preserve">TO AMEND THE CODE OF </w:t>
      </w:r>
      <w:r w:rsidRPr="009E44B1">
        <w:rPr>
          <w:color w:val="auto"/>
        </w:rPr>
        <w:t>LAWS OF SOUTH CAROLINA, 1976, BY ADDING SECTION 40</w:t>
      </w:r>
      <w:r w:rsidRPr="009E44B1">
        <w:rPr>
          <w:color w:val="auto"/>
        </w:rPr>
        <w:noBreakHyphen/>
        <w:t>39</w:t>
      </w:r>
      <w:r w:rsidRPr="009E44B1">
        <w:rPr>
          <w:color w:val="auto"/>
        </w:rPr>
        <w:noBreakHyphen/>
        <w:t>165 SO AS TO PROVIDE COUNTIES OR MUNICIPALITIES MAY ENACT ORDINANCES REQUIRING THE PAYMENT OF FEES OR TAXES RELATED TO PAWN TRANSACTIONS OR PURCHASES, AND TO PROVIDE THE PROVISIONS OF CHAPTER 39, TITLE 40 DO NOT AFFECT THE AUTHORITY OF A COUNTY OR MUNICIPALITY TO ESTABLISH LAND USE CONTROLS OR REQUIRE A PAWNBROKER TO OBTAIN A LOCAL OCCUPATIONAL LICENSE; TO AMEND SECTION 40</w:t>
      </w:r>
      <w:r w:rsidRPr="009E44B1">
        <w:rPr>
          <w:color w:val="auto"/>
        </w:rPr>
        <w:noBreakHyphen/>
        <w:t>39</w:t>
      </w:r>
      <w:r w:rsidRPr="009E44B1">
        <w:rPr>
          <w:color w:val="auto"/>
        </w:rPr>
        <w:noBreakHyphen/>
        <w:t>40, AS AMENDED, RELATING TO THE PROHIBITION ON AUTHORIZED PAWNBROKER FEES, SO AS TO REMOVE THE PROHIBITION; TO AMEND SECTION 40</w:t>
      </w:r>
      <w:r w:rsidRPr="009E44B1">
        <w:rPr>
          <w:color w:val="auto"/>
        </w:rPr>
        <w:noBreakHyphen/>
        <w:t>39</w:t>
      </w:r>
      <w:r w:rsidRPr="009E44B1">
        <w:rPr>
          <w:color w:val="auto"/>
        </w:rPr>
        <w:noBreakHyphen/>
        <w:t>70, AS AMENDED, RELATING TO RECORDKEEPING AND MISCELLANEOUS REQUIREMENTS OF PAWNBROKERS, SO AS TO REQUIRE CERTAIN DIGITAL RECORDS AND TO PROVIDE ALL PLEDGED ITEMS MUST BE HELD FOR TWENTY</w:t>
      </w:r>
      <w:r w:rsidRPr="009E44B1">
        <w:rPr>
          <w:color w:val="auto"/>
        </w:rPr>
        <w:noBreakHyphen/>
        <w:t>ONE DAYS; TO AMEND SECTION 40</w:t>
      </w:r>
      <w:r w:rsidRPr="009E44B1">
        <w:rPr>
          <w:color w:val="auto"/>
        </w:rPr>
        <w:noBreakHyphen/>
        <w:t>39</w:t>
      </w:r>
      <w:r w:rsidRPr="009E44B1">
        <w:rPr>
          <w:color w:val="auto"/>
        </w:rPr>
        <w:noBreakHyphen/>
        <w:t xml:space="preserve">90, RELATING TO RECORDS PAWNBROKERS SHALL MAINTAIN FOR INSPECTION BY CERTAIN PUBLIC OFFICIALS, SO AS TO PROVIDE </w:t>
      </w:r>
      <w:r w:rsidRPr="009E44B1">
        <w:rPr>
          <w:color w:val="auto"/>
          <w:lang w:val="en"/>
        </w:rPr>
        <w:t>MUNICIPALITIES OR COUNTY GOVERNMENTS MAY ENACT LOCAL REGULATIONS REQUIRING THE PAWNSHOPS TO PROVIDE OR TRANSFER THE PAWN RECORDS BY ELECTRONIC DATA TRANSFER TO A LAW ENFORCEMENT DATABASE</w:t>
      </w:r>
      <w:r w:rsidRPr="009E44B1">
        <w:rPr>
          <w:color w:val="auto"/>
        </w:rPr>
        <w:t>; TO AMEND SECTION 40</w:t>
      </w:r>
      <w:r w:rsidRPr="009E44B1">
        <w:rPr>
          <w:color w:val="auto"/>
        </w:rPr>
        <w:noBreakHyphen/>
        <w:t>39</w:t>
      </w:r>
      <w:r w:rsidRPr="009E44B1">
        <w:rPr>
          <w:color w:val="auto"/>
        </w:rPr>
        <w:noBreakHyphen/>
        <w:t>145, AS AMENDED, RELATING TO HOLD ORDERS, SO AS TO REMOVE THE EXISTING PROVISIONS AND PROVIDE LAW ENFORCEMENT SHALL SEIZE SUSPECTED STOLEN OR MISAPPROPRIATED PROPERTY IN THE POSSESSION OF A PAWN SHOP, TO PROVIDE A PAWNBROKER’S RELEASE OF SUCH PROPERTY TO LAW ENFORCEMENT DOES NOT CONSTITUTE WAIVER OF THE PAWNBROKER’S INTEREST IN THE PROPERTY, AND TO PROVIDE PLEDGORS SHALL PAY RESTITUTION FOR STOLEN GOODS PLEDGED TO PAWNBROKERS UPON THE COMPLETION OF RELATED CRIMINAL PROCEEDINGS INVOLVING THE STOLEN PLEDGED PROPERTY; TO AMEND SECTION 40</w:t>
      </w:r>
      <w:r w:rsidRPr="009E44B1">
        <w:rPr>
          <w:color w:val="auto"/>
        </w:rPr>
        <w:noBreakHyphen/>
        <w:t>39</w:t>
      </w:r>
      <w:r w:rsidRPr="009E44B1">
        <w:rPr>
          <w:color w:val="auto"/>
        </w:rPr>
        <w:noBreakHyphen/>
        <w:t xml:space="preserve">160, RELATING TO PENALTIES FOR VIOLATIONS, SO AS TO PROVIDE CRIMINAL PENALTIES FOR CERTAIN VIOLATIONS CONCERNING PAWN TICKETS; AND TO REPEAL SECTION 15 OF ACT 262 OF 2016 RELATING TO </w:t>
      </w:r>
      <w:r w:rsidRPr="009E44B1">
        <w:rPr>
          <w:color w:val="auto"/>
        </w:rPr>
        <w:lastRenderedPageBreak/>
        <w:t>CERTAIN AUTHORITY OF COUNTIES AND MUNICIPALITIES REGARDING PAWNBROKERS.</w:t>
      </w:r>
    </w:p>
    <w:p w:rsidR="009E44B1" w:rsidRPr="009E44B1" w:rsidRDefault="009E44B1" w:rsidP="009E44B1">
      <w:pPr>
        <w:rPr>
          <w:color w:val="auto"/>
          <w:u w:color="000000" w:themeColor="text1"/>
        </w:rPr>
      </w:pPr>
      <w:r w:rsidRPr="009E44B1">
        <w:rPr>
          <w:color w:val="auto"/>
          <w:u w:color="000000" w:themeColor="text1"/>
        </w:rPr>
        <w:tab/>
        <w:t xml:space="preserve">The Senate proceeded to a consideration of the </w:t>
      </w:r>
      <w:r w:rsidRPr="009E44B1">
        <w:rPr>
          <w:bCs/>
          <w:color w:val="auto"/>
          <w:szCs w:val="22"/>
        </w:rPr>
        <w:t>Bill.</w:t>
      </w:r>
      <w:r w:rsidRPr="009E44B1">
        <w:rPr>
          <w:color w:val="auto"/>
          <w:u w:color="000000" w:themeColor="text1"/>
        </w:rPr>
        <w:t xml:space="preserve"> </w:t>
      </w:r>
    </w:p>
    <w:p w:rsidR="009E44B1" w:rsidRDefault="009E44B1" w:rsidP="009E44B1">
      <w:pPr>
        <w:rPr>
          <w:color w:val="auto"/>
          <w:u w:color="000000" w:themeColor="text1"/>
        </w:rPr>
      </w:pPr>
    </w:p>
    <w:p w:rsidR="000D6291" w:rsidRDefault="00E73ED2" w:rsidP="000D6291">
      <w:pPr>
        <w:rPr>
          <w:snapToGrid w:val="0"/>
        </w:rPr>
      </w:pPr>
      <w:r>
        <w:rPr>
          <w:snapToGrid w:val="0"/>
        </w:rPr>
        <w:tab/>
      </w:r>
      <w:r w:rsidR="000D6291">
        <w:rPr>
          <w:snapToGrid w:val="0"/>
        </w:rPr>
        <w:t>Senator HEMBREE proposed the following amendment (WAB\810C004.NL.WAB18)</w:t>
      </w:r>
      <w:r w:rsidR="0087541D" w:rsidRPr="0087541D">
        <w:rPr>
          <w:snapToGrid w:val="0"/>
        </w:rPr>
        <w:t>, which was adopted</w:t>
      </w:r>
      <w:r w:rsidR="000D6291">
        <w:rPr>
          <w:snapToGrid w:val="0"/>
        </w:rPr>
        <w:t>:</w:t>
      </w:r>
    </w:p>
    <w:p w:rsidR="000D6291" w:rsidRPr="00D6765D" w:rsidRDefault="000D6291" w:rsidP="000D6291">
      <w:pPr>
        <w:rPr>
          <w:snapToGrid w:val="0"/>
          <w:color w:val="auto"/>
        </w:rPr>
      </w:pPr>
      <w:r>
        <w:rPr>
          <w:snapToGrid w:val="0"/>
        </w:rPr>
        <w:tab/>
      </w:r>
      <w:r w:rsidRPr="00D6765D">
        <w:rPr>
          <w:snapToGrid w:val="0"/>
          <w:color w:val="auto"/>
        </w:rPr>
        <w:t>Amend the bill, as and if amended, by deleting SECTION 1 in its entirety.</w:t>
      </w:r>
    </w:p>
    <w:p w:rsidR="000D6291" w:rsidRPr="00D6765D" w:rsidRDefault="000D6291" w:rsidP="000D6291">
      <w:pPr>
        <w:rPr>
          <w:snapToGrid w:val="0"/>
          <w:color w:val="auto"/>
        </w:rPr>
      </w:pPr>
      <w:r>
        <w:rPr>
          <w:snapToGrid w:val="0"/>
        </w:rPr>
        <w:tab/>
      </w:r>
      <w:r w:rsidRPr="00D6765D">
        <w:rPr>
          <w:snapToGrid w:val="0"/>
          <w:color w:val="auto"/>
        </w:rPr>
        <w:t>Amend the bill further, by deleting SECTION 2 in its entirety.</w:t>
      </w:r>
    </w:p>
    <w:p w:rsidR="000D6291" w:rsidRPr="00D6765D" w:rsidRDefault="000D6291" w:rsidP="000D6291">
      <w:pPr>
        <w:rPr>
          <w:snapToGrid w:val="0"/>
          <w:color w:val="auto"/>
        </w:rPr>
      </w:pPr>
      <w:r>
        <w:rPr>
          <w:snapToGrid w:val="0"/>
        </w:rPr>
        <w:tab/>
      </w:r>
      <w:r w:rsidRPr="00D6765D">
        <w:rPr>
          <w:snapToGrid w:val="0"/>
          <w:color w:val="auto"/>
        </w:rPr>
        <w:t>Amend the bill further, Section 40</w:t>
      </w:r>
      <w:r w:rsidRPr="00D6765D">
        <w:rPr>
          <w:snapToGrid w:val="0"/>
          <w:color w:val="auto"/>
        </w:rPr>
        <w:noBreakHyphen/>
        <w:t>39</w:t>
      </w:r>
      <w:r w:rsidRPr="00D6765D">
        <w:rPr>
          <w:snapToGrid w:val="0"/>
          <w:color w:val="auto"/>
        </w:rPr>
        <w:noBreakHyphen/>
        <w:t>70, as contained in SECTION 3, by deleting the SECTION in its entirety and inserting:</w:t>
      </w:r>
    </w:p>
    <w:p w:rsidR="000D6291" w:rsidRPr="00D6765D" w:rsidRDefault="000D6291" w:rsidP="000D6291">
      <w:pPr>
        <w:rPr>
          <w:snapToGrid w:val="0"/>
          <w:color w:val="auto"/>
        </w:rPr>
      </w:pPr>
      <w:r>
        <w:rPr>
          <w:snapToGrid w:val="0"/>
        </w:rPr>
        <w:tab/>
      </w:r>
      <w:r w:rsidRPr="00D6765D">
        <w:rPr>
          <w:snapToGrid w:val="0"/>
          <w:color w:val="auto"/>
        </w:rPr>
        <w:t>/ SECTION</w:t>
      </w:r>
      <w:r w:rsidRPr="00D6765D">
        <w:rPr>
          <w:snapToGrid w:val="0"/>
          <w:color w:val="auto"/>
        </w:rPr>
        <w:tab/>
        <w:t>3.</w:t>
      </w:r>
      <w:r w:rsidRPr="00D6765D">
        <w:rPr>
          <w:snapToGrid w:val="0"/>
          <w:color w:val="auto"/>
        </w:rPr>
        <w:tab/>
        <w:t>Section 40</w:t>
      </w:r>
      <w:r w:rsidRPr="00D6765D">
        <w:rPr>
          <w:snapToGrid w:val="0"/>
          <w:color w:val="auto"/>
        </w:rPr>
        <w:noBreakHyphen/>
        <w:t>39</w:t>
      </w:r>
      <w:r w:rsidRPr="00D6765D">
        <w:rPr>
          <w:snapToGrid w:val="0"/>
          <w:color w:val="auto"/>
        </w:rPr>
        <w:noBreakHyphen/>
        <w:t>70 of the 1976 Code is amended to read:</w:t>
      </w:r>
    </w:p>
    <w:p w:rsidR="000D6291" w:rsidRPr="00D6765D" w:rsidRDefault="000D6291" w:rsidP="000D6291">
      <w:pPr>
        <w:rPr>
          <w:color w:val="auto"/>
          <w:u w:val="single"/>
        </w:rPr>
      </w:pPr>
      <w:r w:rsidRPr="00D6765D">
        <w:rPr>
          <w:snapToGrid w:val="0"/>
          <w:color w:val="auto"/>
        </w:rPr>
        <w:tab/>
        <w:t>“Section 40</w:t>
      </w:r>
      <w:r w:rsidRPr="00D6765D">
        <w:rPr>
          <w:snapToGrid w:val="0"/>
          <w:color w:val="auto"/>
        </w:rPr>
        <w:noBreakHyphen/>
        <w:t>39</w:t>
      </w:r>
      <w:r w:rsidRPr="00D6765D">
        <w:rPr>
          <w:snapToGrid w:val="0"/>
          <w:color w:val="auto"/>
        </w:rPr>
        <w:noBreakHyphen/>
        <w:t>70.</w:t>
      </w:r>
      <w:r w:rsidRPr="00D6765D">
        <w:rPr>
          <w:snapToGrid w:val="0"/>
          <w:color w:val="auto"/>
        </w:rPr>
        <w:tab/>
      </w:r>
      <w:r w:rsidRPr="00D6765D">
        <w:rPr>
          <w:color w:val="auto"/>
        </w:rPr>
        <w:t>(A)</w:t>
      </w:r>
      <w:r w:rsidRPr="00D6765D">
        <w:rPr>
          <w:color w:val="auto"/>
        </w:rPr>
        <w:tab/>
        <w:t>A pawnbroker shall keep a record, at the time of any loan or purchase, containing</w:t>
      </w:r>
      <w:r w:rsidRPr="00D6765D">
        <w:rPr>
          <w:color w:val="auto"/>
          <w:u w:val="single"/>
        </w:rPr>
        <w:t>:</w:t>
      </w:r>
    </w:p>
    <w:p w:rsidR="000D6291" w:rsidRPr="00D6765D" w:rsidRDefault="000D6291" w:rsidP="000D6291">
      <w:pPr>
        <w:rPr>
          <w:color w:val="auto"/>
          <w:u w:val="single"/>
        </w:rPr>
      </w:pPr>
      <w:r w:rsidRPr="00D6765D">
        <w:rPr>
          <w:color w:val="auto"/>
        </w:rPr>
        <w:tab/>
      </w:r>
      <w:r w:rsidRPr="00D6765D">
        <w:rPr>
          <w:color w:val="auto"/>
        </w:rPr>
        <w:tab/>
      </w:r>
      <w:r w:rsidRPr="00D6765D">
        <w:rPr>
          <w:color w:val="auto"/>
          <w:u w:val="single"/>
        </w:rPr>
        <w:t>(1)</w:t>
      </w:r>
      <w:r w:rsidRPr="00D6765D">
        <w:rPr>
          <w:color w:val="auto"/>
        </w:rPr>
        <w:tab/>
        <w:t xml:space="preserve">an account </w:t>
      </w:r>
      <w:r w:rsidRPr="00D6765D">
        <w:rPr>
          <w:strike/>
          <w:color w:val="auto"/>
        </w:rPr>
        <w:t>and</w:t>
      </w:r>
      <w:r w:rsidRPr="00D6765D">
        <w:rPr>
          <w:color w:val="auto"/>
          <w:u w:val="single"/>
        </w:rPr>
        <w:t>,</w:t>
      </w:r>
      <w:r w:rsidRPr="00D6765D">
        <w:rPr>
          <w:color w:val="auto"/>
        </w:rPr>
        <w:t xml:space="preserve"> description</w:t>
      </w:r>
      <w:r w:rsidRPr="00D6765D">
        <w:rPr>
          <w:color w:val="auto"/>
          <w:u w:val="single"/>
        </w:rPr>
        <w:t>, and digital photograph</w:t>
      </w:r>
      <w:r w:rsidRPr="00D6765D">
        <w:rPr>
          <w:color w:val="auto"/>
        </w:rPr>
        <w:t xml:space="preserve"> of the goods, articles, or things pawned, pledged, or purchased</w:t>
      </w:r>
      <w:r w:rsidRPr="00D6765D">
        <w:rPr>
          <w:strike/>
          <w:color w:val="auto"/>
        </w:rPr>
        <w:t>,</w:t>
      </w:r>
      <w:r w:rsidRPr="00D6765D">
        <w:rPr>
          <w:color w:val="auto"/>
          <w:u w:val="single"/>
        </w:rPr>
        <w:t>;</w:t>
      </w:r>
    </w:p>
    <w:p w:rsidR="000D6291" w:rsidRPr="00D6765D" w:rsidRDefault="000D6291" w:rsidP="000D6291">
      <w:pPr>
        <w:rPr>
          <w:color w:val="auto"/>
          <w:u w:val="single"/>
        </w:rPr>
      </w:pPr>
      <w:r w:rsidRPr="00D6765D">
        <w:rPr>
          <w:color w:val="auto"/>
        </w:rPr>
        <w:tab/>
      </w:r>
      <w:r w:rsidRPr="00D6765D">
        <w:rPr>
          <w:color w:val="auto"/>
        </w:rPr>
        <w:tab/>
      </w:r>
      <w:r w:rsidRPr="00D6765D">
        <w:rPr>
          <w:color w:val="auto"/>
          <w:u w:val="single"/>
        </w:rPr>
        <w:t>(2)</w:t>
      </w:r>
      <w:r w:rsidRPr="00D6765D">
        <w:rPr>
          <w:color w:val="auto"/>
        </w:rPr>
        <w:tab/>
        <w:t>the amount of money loaned thereon</w:t>
      </w:r>
      <w:r w:rsidRPr="00D6765D">
        <w:rPr>
          <w:strike/>
          <w:color w:val="auto"/>
        </w:rPr>
        <w:t>,</w:t>
      </w:r>
      <w:r w:rsidRPr="00D6765D">
        <w:rPr>
          <w:color w:val="auto"/>
          <w:u w:val="single"/>
        </w:rPr>
        <w:t>;</w:t>
      </w:r>
    </w:p>
    <w:p w:rsidR="000D6291" w:rsidRPr="00D6765D" w:rsidRDefault="000D6291" w:rsidP="000D6291">
      <w:pPr>
        <w:rPr>
          <w:color w:val="auto"/>
          <w:u w:val="single"/>
        </w:rPr>
      </w:pPr>
      <w:r w:rsidRPr="00D6765D">
        <w:rPr>
          <w:color w:val="auto"/>
        </w:rPr>
        <w:tab/>
      </w:r>
      <w:r w:rsidRPr="00D6765D">
        <w:rPr>
          <w:color w:val="auto"/>
        </w:rPr>
        <w:tab/>
      </w:r>
      <w:r w:rsidRPr="00D6765D">
        <w:rPr>
          <w:color w:val="auto"/>
          <w:u w:val="single"/>
        </w:rPr>
        <w:t>(3)</w:t>
      </w:r>
      <w:r w:rsidRPr="00D6765D">
        <w:rPr>
          <w:color w:val="auto"/>
        </w:rPr>
        <w:tab/>
        <w:t>the time of pledging them</w:t>
      </w:r>
      <w:r w:rsidRPr="00D6765D">
        <w:rPr>
          <w:strike/>
          <w:color w:val="auto"/>
        </w:rPr>
        <w:t>,</w:t>
      </w:r>
      <w:r w:rsidRPr="00D6765D">
        <w:rPr>
          <w:color w:val="auto"/>
          <w:u w:val="single"/>
        </w:rPr>
        <w:t>;</w:t>
      </w:r>
    </w:p>
    <w:p w:rsidR="000D6291" w:rsidRPr="00D6765D" w:rsidRDefault="000D6291" w:rsidP="000D6291">
      <w:pPr>
        <w:rPr>
          <w:color w:val="auto"/>
          <w:u w:val="single"/>
        </w:rPr>
      </w:pPr>
      <w:r w:rsidRPr="00D6765D">
        <w:rPr>
          <w:color w:val="auto"/>
        </w:rPr>
        <w:tab/>
      </w:r>
      <w:r w:rsidRPr="00D6765D">
        <w:rPr>
          <w:color w:val="auto"/>
        </w:rPr>
        <w:tab/>
      </w:r>
      <w:r w:rsidRPr="00D6765D">
        <w:rPr>
          <w:color w:val="auto"/>
          <w:u w:val="single"/>
        </w:rPr>
        <w:t>(4)</w:t>
      </w:r>
      <w:r w:rsidRPr="00D6765D">
        <w:rPr>
          <w:color w:val="auto"/>
        </w:rPr>
        <w:tab/>
        <w:t>the charges</w:t>
      </w:r>
      <w:r w:rsidRPr="00D6765D">
        <w:rPr>
          <w:strike/>
          <w:color w:val="auto"/>
        </w:rPr>
        <w:t>,</w:t>
      </w:r>
      <w:r w:rsidRPr="00D6765D">
        <w:rPr>
          <w:color w:val="auto"/>
        </w:rPr>
        <w:t xml:space="preserve"> or the rate of interest to be paid on the loan</w:t>
      </w:r>
      <w:r w:rsidRPr="00D6765D">
        <w:rPr>
          <w:strike/>
          <w:color w:val="auto"/>
        </w:rPr>
        <w:t>,</w:t>
      </w:r>
      <w:r w:rsidRPr="00D6765D">
        <w:rPr>
          <w:color w:val="auto"/>
          <w:u w:val="single"/>
        </w:rPr>
        <w:t>;</w:t>
      </w:r>
      <w:r w:rsidRPr="00D6765D">
        <w:rPr>
          <w:color w:val="auto"/>
        </w:rPr>
        <w:t xml:space="preserve"> and</w:t>
      </w:r>
    </w:p>
    <w:p w:rsidR="000D6291" w:rsidRPr="00D6765D" w:rsidRDefault="000D6291" w:rsidP="000D6291">
      <w:pPr>
        <w:rPr>
          <w:color w:val="auto"/>
        </w:rPr>
      </w:pPr>
      <w:r w:rsidRPr="00D6765D">
        <w:rPr>
          <w:color w:val="auto"/>
        </w:rPr>
        <w:tab/>
      </w:r>
      <w:r w:rsidRPr="00D6765D">
        <w:rPr>
          <w:color w:val="auto"/>
        </w:rPr>
        <w:tab/>
      </w:r>
      <w:r w:rsidRPr="00D6765D">
        <w:rPr>
          <w:color w:val="auto"/>
          <w:u w:val="single"/>
        </w:rPr>
        <w:t>(5)</w:t>
      </w:r>
      <w:r w:rsidRPr="00D6765D">
        <w:rPr>
          <w:color w:val="auto"/>
        </w:rPr>
        <w:tab/>
        <w:t>the name and residence of the person selling, pawning, or pledging the goods, articles, or things.</w:t>
      </w:r>
    </w:p>
    <w:p w:rsidR="000D6291" w:rsidRPr="00D6765D" w:rsidRDefault="000D6291" w:rsidP="000D6291">
      <w:pPr>
        <w:rPr>
          <w:color w:val="auto"/>
        </w:rPr>
      </w:pPr>
      <w:r w:rsidRPr="00D6765D">
        <w:rPr>
          <w:color w:val="auto"/>
        </w:rPr>
        <w:tab/>
        <w:t>(B)</w:t>
      </w:r>
      <w:r w:rsidRPr="00D6765D">
        <w:rPr>
          <w:color w:val="auto"/>
        </w:rPr>
        <w:tab/>
        <w:t>Before a pledge or purchase, the pawnbroker shall verify the identity of the pledgor or seller by reviewing a state</w:t>
      </w:r>
      <w:r w:rsidRPr="00D6765D">
        <w:rPr>
          <w:color w:val="auto"/>
        </w:rPr>
        <w:noBreakHyphen/>
        <w:t>issued or federally issued photographic identification card, including a United States military identification card, or a passport issued by the United States.</w:t>
      </w:r>
    </w:p>
    <w:p w:rsidR="000D6291" w:rsidRPr="00D6765D" w:rsidRDefault="000D6291" w:rsidP="000D6291">
      <w:pPr>
        <w:rPr>
          <w:color w:val="auto"/>
        </w:rPr>
      </w:pPr>
      <w:r w:rsidRPr="00D6765D">
        <w:rPr>
          <w:color w:val="auto"/>
        </w:rPr>
        <w:tab/>
        <w:t>(C)</w:t>
      </w:r>
      <w:r w:rsidRPr="00D6765D">
        <w:rPr>
          <w:color w:val="auto"/>
        </w:rPr>
        <w:tab/>
        <w:t>A pawn or purchase transaction must be performed by the owner of the property, or his authorized agent, whose identity and agency relationship must be verified by the pawnbroker.”  /</w:t>
      </w:r>
    </w:p>
    <w:p w:rsidR="000D6291" w:rsidRPr="00D6765D" w:rsidRDefault="000D6291" w:rsidP="000D6291">
      <w:pPr>
        <w:rPr>
          <w:color w:val="auto"/>
        </w:rPr>
      </w:pPr>
      <w:r>
        <w:tab/>
      </w:r>
      <w:r w:rsidRPr="00D6765D">
        <w:rPr>
          <w:color w:val="auto"/>
        </w:rPr>
        <w:t>Amend the bill further, Section 40</w:t>
      </w:r>
      <w:r w:rsidRPr="00D6765D">
        <w:rPr>
          <w:color w:val="auto"/>
        </w:rPr>
        <w:noBreakHyphen/>
        <w:t>39</w:t>
      </w:r>
      <w:r w:rsidRPr="00D6765D">
        <w:rPr>
          <w:color w:val="auto"/>
        </w:rPr>
        <w:noBreakHyphen/>
        <w:t>90(B), as contained in SECTION 4, page 3, by deleting the subsection in its entirety and inserting:</w:t>
      </w:r>
    </w:p>
    <w:p w:rsidR="000D6291" w:rsidRPr="00D6765D" w:rsidRDefault="000D6291" w:rsidP="000D6291">
      <w:pPr>
        <w:rPr>
          <w:color w:val="auto"/>
          <w:u w:color="000000" w:themeColor="text1"/>
        </w:rPr>
      </w:pPr>
      <w:r>
        <w:tab/>
      </w:r>
      <w:r w:rsidRPr="00D6765D">
        <w:rPr>
          <w:color w:val="auto"/>
        </w:rPr>
        <w:t>/</w:t>
      </w:r>
      <w:r w:rsidRPr="00D6765D">
        <w:rPr>
          <w:color w:val="auto"/>
        </w:rPr>
        <w:tab/>
      </w:r>
      <w:r w:rsidRPr="00D6765D">
        <w:rPr>
          <w:color w:val="auto"/>
          <w:u w:val="single" w:color="000000" w:themeColor="text1"/>
        </w:rPr>
        <w:t>(B)</w:t>
      </w:r>
      <w:r w:rsidRPr="00D6765D">
        <w:rPr>
          <w:color w:val="auto"/>
          <w:u w:color="000000" w:themeColor="text1"/>
        </w:rPr>
        <w:tab/>
      </w:r>
      <w:r w:rsidRPr="00D6765D">
        <w:rPr>
          <w:color w:val="auto"/>
          <w:u w:val="single" w:color="000000" w:themeColor="text1"/>
        </w:rPr>
        <w:t>Pawnshops operating in this State shall provide all records of pledged items by electronic data transfer to a system approved by the sheriff of the county  in which the pawnshop is located. The sheriff shall transmit all electronic data when received to a database accessible to other law enforcement agencies.</w:t>
      </w:r>
      <w:r w:rsidRPr="00D6765D">
        <w:rPr>
          <w:color w:val="auto"/>
          <w:u w:color="000000" w:themeColor="text1"/>
        </w:rPr>
        <w:t xml:space="preserve">  /</w:t>
      </w:r>
    </w:p>
    <w:p w:rsidR="000D6291" w:rsidRPr="00D6765D" w:rsidRDefault="000D6291" w:rsidP="000D6291">
      <w:pPr>
        <w:rPr>
          <w:color w:val="auto"/>
        </w:rPr>
      </w:pPr>
      <w:r>
        <w:tab/>
      </w:r>
      <w:r w:rsidRPr="00D6765D">
        <w:rPr>
          <w:color w:val="auto"/>
        </w:rPr>
        <w:t>Amend the bill further, Section 40</w:t>
      </w:r>
      <w:r w:rsidRPr="00D6765D">
        <w:rPr>
          <w:color w:val="auto"/>
        </w:rPr>
        <w:noBreakHyphen/>
        <w:t>39</w:t>
      </w:r>
      <w:r w:rsidRPr="00D6765D">
        <w:rPr>
          <w:color w:val="auto"/>
        </w:rPr>
        <w:noBreakHyphen/>
        <w:t>145, as contained in SECTION 5, by deleting the SECTION in its entirety and inserting:</w:t>
      </w:r>
    </w:p>
    <w:p w:rsidR="000D6291" w:rsidRPr="00D6765D" w:rsidRDefault="000D6291" w:rsidP="000D6291">
      <w:pPr>
        <w:rPr>
          <w:color w:val="auto"/>
        </w:rPr>
      </w:pPr>
      <w:r>
        <w:tab/>
      </w:r>
      <w:r w:rsidRPr="00D6765D">
        <w:rPr>
          <w:color w:val="auto"/>
        </w:rPr>
        <w:t>/ SECTION</w:t>
      </w:r>
      <w:r w:rsidRPr="00D6765D">
        <w:rPr>
          <w:color w:val="auto"/>
        </w:rPr>
        <w:tab/>
        <w:t>5.</w:t>
      </w:r>
      <w:r w:rsidRPr="00D6765D">
        <w:rPr>
          <w:color w:val="auto"/>
        </w:rPr>
        <w:tab/>
        <w:t>Section 40</w:t>
      </w:r>
      <w:r w:rsidRPr="00D6765D">
        <w:rPr>
          <w:color w:val="auto"/>
        </w:rPr>
        <w:noBreakHyphen/>
        <w:t>39</w:t>
      </w:r>
      <w:r w:rsidRPr="00D6765D">
        <w:rPr>
          <w:color w:val="auto"/>
        </w:rPr>
        <w:noBreakHyphen/>
        <w:t>145 of the 1976 Code is amended to read:</w:t>
      </w:r>
    </w:p>
    <w:p w:rsidR="000D6291" w:rsidRPr="00D6765D" w:rsidRDefault="000D6291" w:rsidP="000D6291">
      <w:pPr>
        <w:rPr>
          <w:strike/>
          <w:color w:val="auto"/>
        </w:rPr>
      </w:pPr>
      <w:r w:rsidRPr="00D6765D">
        <w:rPr>
          <w:color w:val="auto"/>
        </w:rPr>
        <w:lastRenderedPageBreak/>
        <w:tab/>
        <w:t>“Section 40</w:t>
      </w:r>
      <w:r w:rsidRPr="00D6765D">
        <w:rPr>
          <w:color w:val="auto"/>
        </w:rPr>
        <w:noBreakHyphen/>
        <w:t>39</w:t>
      </w:r>
      <w:r w:rsidRPr="00D6765D">
        <w:rPr>
          <w:color w:val="auto"/>
        </w:rPr>
        <w:noBreakHyphen/>
        <w:t>145.</w:t>
      </w:r>
      <w:r w:rsidRPr="00D6765D">
        <w:rPr>
          <w:color w:val="auto"/>
        </w:rPr>
        <w:tab/>
        <w:t>(A)</w:t>
      </w:r>
      <w:r w:rsidRPr="00D6765D">
        <w:rPr>
          <w:strike/>
          <w:color w:val="auto"/>
        </w:rPr>
        <w:t>(1)</w:t>
      </w:r>
      <w:r w:rsidRPr="00D6765D">
        <w:rPr>
          <w:color w:val="auto"/>
        </w:rPr>
        <w:tab/>
        <w:t xml:space="preserve">When an appropriate law enforcement official has probable cause to believe that property in the possession of a pawnbroker is misappropriated or stolen, </w:t>
      </w:r>
      <w:r w:rsidRPr="00D6765D">
        <w:rPr>
          <w:strike/>
          <w:color w:val="auto"/>
        </w:rPr>
        <w:t>he may place a written hold order on the property. The written hold order must impose a holding period not to exceed ninety days unless extended by court order. The appropriate law enforcement official may rescind, in writing, any hold order. An appropriate law enforcement official may place only one hold order on the property at any given time.</w:t>
      </w:r>
    </w:p>
    <w:p w:rsidR="000D6291" w:rsidRPr="00D6765D" w:rsidRDefault="000D6291" w:rsidP="000D6291">
      <w:pPr>
        <w:rPr>
          <w:strike/>
          <w:color w:val="auto"/>
        </w:rPr>
      </w:pPr>
      <w:r w:rsidRPr="00D6765D">
        <w:rPr>
          <w:color w:val="auto"/>
        </w:rPr>
        <w:tab/>
      </w:r>
      <w:r w:rsidRPr="00D6765D">
        <w:rPr>
          <w:color w:val="auto"/>
        </w:rPr>
        <w:tab/>
      </w:r>
      <w:r w:rsidRPr="00D6765D">
        <w:rPr>
          <w:strike/>
          <w:color w:val="auto"/>
        </w:rPr>
        <w:t>(2)</w:t>
      </w:r>
      <w:r w:rsidRPr="00D6765D">
        <w:rPr>
          <w:color w:val="auto"/>
        </w:rPr>
        <w:tab/>
      </w:r>
      <w:r w:rsidRPr="00D6765D">
        <w:rPr>
          <w:strike/>
          <w:color w:val="auto"/>
        </w:rPr>
        <w:t>A hold order must specify:</w:t>
      </w:r>
    </w:p>
    <w:p w:rsidR="000D6291" w:rsidRPr="00D6765D" w:rsidRDefault="000D6291" w:rsidP="000D6291">
      <w:pPr>
        <w:rPr>
          <w:strike/>
          <w:color w:val="auto"/>
        </w:rPr>
      </w:pPr>
      <w:r w:rsidRPr="00D6765D">
        <w:rPr>
          <w:color w:val="auto"/>
        </w:rPr>
        <w:tab/>
      </w:r>
      <w:r w:rsidRPr="00D6765D">
        <w:rPr>
          <w:color w:val="auto"/>
        </w:rPr>
        <w:tab/>
      </w:r>
      <w:r w:rsidRPr="00D6765D">
        <w:rPr>
          <w:color w:val="auto"/>
        </w:rPr>
        <w:tab/>
      </w:r>
      <w:r w:rsidRPr="00D6765D">
        <w:rPr>
          <w:strike/>
          <w:color w:val="auto"/>
        </w:rPr>
        <w:t>(a)</w:t>
      </w:r>
      <w:r w:rsidRPr="00D6765D">
        <w:rPr>
          <w:color w:val="auto"/>
        </w:rPr>
        <w:tab/>
      </w:r>
      <w:r w:rsidRPr="00D6765D">
        <w:rPr>
          <w:strike/>
          <w:color w:val="auto"/>
        </w:rPr>
        <w:t>the name and address of the pawnbroker;</w:t>
      </w:r>
    </w:p>
    <w:p w:rsidR="000D6291" w:rsidRPr="00D6765D" w:rsidRDefault="000D6291" w:rsidP="000D6291">
      <w:pPr>
        <w:rPr>
          <w:strike/>
          <w:color w:val="auto"/>
        </w:rPr>
      </w:pPr>
      <w:r w:rsidRPr="00D6765D">
        <w:rPr>
          <w:color w:val="auto"/>
        </w:rPr>
        <w:tab/>
      </w:r>
      <w:r w:rsidRPr="00D6765D">
        <w:rPr>
          <w:color w:val="auto"/>
        </w:rPr>
        <w:tab/>
      </w:r>
      <w:r w:rsidRPr="00D6765D">
        <w:rPr>
          <w:color w:val="auto"/>
        </w:rPr>
        <w:tab/>
      </w:r>
      <w:r w:rsidRPr="00D6765D">
        <w:rPr>
          <w:strike/>
          <w:color w:val="auto"/>
        </w:rPr>
        <w:t>(b)</w:t>
      </w:r>
      <w:r w:rsidRPr="00D6765D">
        <w:rPr>
          <w:color w:val="auto"/>
        </w:rPr>
        <w:tab/>
      </w:r>
      <w:r w:rsidRPr="00D6765D">
        <w:rPr>
          <w:strike/>
          <w:color w:val="auto"/>
        </w:rPr>
        <w:t>the name, title, and identification number of the representative of the appropriate law enforcement official or the court placing the hold order;</w:t>
      </w:r>
    </w:p>
    <w:p w:rsidR="000D6291" w:rsidRPr="00D6765D" w:rsidRDefault="000D6291" w:rsidP="000D6291">
      <w:pPr>
        <w:rPr>
          <w:strike/>
          <w:color w:val="auto"/>
        </w:rPr>
      </w:pPr>
      <w:r w:rsidRPr="00D6765D">
        <w:rPr>
          <w:color w:val="auto"/>
        </w:rPr>
        <w:tab/>
      </w:r>
      <w:r w:rsidRPr="00D6765D">
        <w:rPr>
          <w:color w:val="auto"/>
        </w:rPr>
        <w:tab/>
      </w:r>
      <w:r w:rsidRPr="00D6765D">
        <w:rPr>
          <w:color w:val="auto"/>
        </w:rPr>
        <w:tab/>
      </w:r>
      <w:r w:rsidRPr="00D6765D">
        <w:rPr>
          <w:strike/>
          <w:color w:val="auto"/>
        </w:rPr>
        <w:t>(c)</w:t>
      </w:r>
      <w:r w:rsidRPr="00D6765D">
        <w:rPr>
          <w:color w:val="auto"/>
        </w:rPr>
        <w:tab/>
      </w:r>
      <w:r w:rsidRPr="00D6765D">
        <w:rPr>
          <w:strike/>
          <w:color w:val="auto"/>
        </w:rPr>
        <w:t>the name and address of the appropriate law enforcement official or court to which such representative is attached and the number, if any, assigned to the claim regarding the property;</w:t>
      </w:r>
    </w:p>
    <w:p w:rsidR="000D6291" w:rsidRPr="00D6765D" w:rsidRDefault="000D6291" w:rsidP="000D6291">
      <w:pPr>
        <w:rPr>
          <w:strike/>
          <w:color w:val="auto"/>
        </w:rPr>
      </w:pPr>
      <w:r w:rsidRPr="00D6765D">
        <w:rPr>
          <w:color w:val="auto"/>
        </w:rPr>
        <w:tab/>
      </w:r>
      <w:r w:rsidRPr="00D6765D">
        <w:rPr>
          <w:color w:val="auto"/>
        </w:rPr>
        <w:tab/>
      </w:r>
      <w:r w:rsidRPr="00D6765D">
        <w:rPr>
          <w:color w:val="auto"/>
        </w:rPr>
        <w:tab/>
      </w:r>
      <w:r w:rsidRPr="00D6765D">
        <w:rPr>
          <w:strike/>
          <w:color w:val="auto"/>
        </w:rPr>
        <w:t>(d)</w:t>
      </w:r>
      <w:r w:rsidRPr="00D6765D">
        <w:rPr>
          <w:color w:val="auto"/>
        </w:rPr>
        <w:tab/>
      </w:r>
      <w:r w:rsidRPr="00D6765D">
        <w:rPr>
          <w:strike/>
          <w:color w:val="auto"/>
        </w:rPr>
        <w:t>a complete description of the property to be held, including model number and serial number if applicable;</w:t>
      </w:r>
    </w:p>
    <w:p w:rsidR="000D6291" w:rsidRPr="00D6765D" w:rsidRDefault="000D6291" w:rsidP="000D6291">
      <w:pPr>
        <w:rPr>
          <w:strike/>
          <w:color w:val="auto"/>
        </w:rPr>
      </w:pPr>
      <w:r w:rsidRPr="00D6765D">
        <w:rPr>
          <w:color w:val="auto"/>
        </w:rPr>
        <w:tab/>
      </w:r>
      <w:r w:rsidRPr="00D6765D">
        <w:rPr>
          <w:color w:val="auto"/>
        </w:rPr>
        <w:tab/>
      </w:r>
      <w:r w:rsidRPr="00D6765D">
        <w:rPr>
          <w:color w:val="auto"/>
        </w:rPr>
        <w:tab/>
      </w:r>
      <w:r w:rsidRPr="00D6765D">
        <w:rPr>
          <w:strike/>
          <w:color w:val="auto"/>
        </w:rPr>
        <w:t>(e)</w:t>
      </w:r>
      <w:r w:rsidRPr="00D6765D">
        <w:rPr>
          <w:color w:val="auto"/>
        </w:rPr>
        <w:tab/>
      </w:r>
      <w:r w:rsidRPr="00D6765D">
        <w:rPr>
          <w:strike/>
          <w:color w:val="auto"/>
        </w:rPr>
        <w:t>the name of the person reporting the property to be misappropriated or stolen, unless otherwise prohibited by law;</w:t>
      </w:r>
    </w:p>
    <w:p w:rsidR="000D6291" w:rsidRPr="00D6765D" w:rsidRDefault="000D6291" w:rsidP="000D6291">
      <w:pPr>
        <w:rPr>
          <w:strike/>
          <w:color w:val="auto"/>
        </w:rPr>
      </w:pPr>
      <w:r w:rsidRPr="00D6765D">
        <w:rPr>
          <w:color w:val="auto"/>
        </w:rPr>
        <w:tab/>
      </w:r>
      <w:r w:rsidRPr="00D6765D">
        <w:rPr>
          <w:color w:val="auto"/>
        </w:rPr>
        <w:tab/>
      </w:r>
      <w:r w:rsidRPr="00D6765D">
        <w:rPr>
          <w:color w:val="auto"/>
        </w:rPr>
        <w:tab/>
      </w:r>
      <w:r w:rsidRPr="00D6765D">
        <w:rPr>
          <w:strike/>
          <w:color w:val="auto"/>
        </w:rPr>
        <w:t>(f)</w:t>
      </w:r>
      <w:r w:rsidRPr="00D6765D">
        <w:rPr>
          <w:color w:val="auto"/>
        </w:rPr>
        <w:tab/>
      </w:r>
      <w:r w:rsidRPr="00D6765D">
        <w:rPr>
          <w:strike/>
          <w:color w:val="auto"/>
        </w:rPr>
        <w:t>the mailing address of the pawnbroker where the property is held; and</w:t>
      </w:r>
    </w:p>
    <w:p w:rsidR="000D6291" w:rsidRPr="00D6765D" w:rsidRDefault="000D6291" w:rsidP="000D6291">
      <w:pPr>
        <w:rPr>
          <w:strike/>
          <w:color w:val="auto"/>
        </w:rPr>
      </w:pPr>
      <w:r w:rsidRPr="00D6765D">
        <w:rPr>
          <w:color w:val="auto"/>
        </w:rPr>
        <w:tab/>
      </w:r>
      <w:r w:rsidRPr="00D6765D">
        <w:rPr>
          <w:color w:val="auto"/>
        </w:rPr>
        <w:tab/>
      </w:r>
      <w:r w:rsidRPr="00D6765D">
        <w:rPr>
          <w:color w:val="auto"/>
        </w:rPr>
        <w:tab/>
      </w:r>
      <w:r w:rsidRPr="00D6765D">
        <w:rPr>
          <w:strike/>
          <w:color w:val="auto"/>
        </w:rPr>
        <w:t>(g)</w:t>
      </w:r>
      <w:r w:rsidRPr="00D6765D">
        <w:rPr>
          <w:color w:val="auto"/>
        </w:rPr>
        <w:tab/>
      </w:r>
      <w:r w:rsidRPr="00D6765D">
        <w:rPr>
          <w:strike/>
          <w:color w:val="auto"/>
        </w:rPr>
        <w:t>the expiration date of the holding period.</w:t>
      </w:r>
    </w:p>
    <w:p w:rsidR="000D6291" w:rsidRPr="00D6765D" w:rsidRDefault="000D6291" w:rsidP="000D6291">
      <w:pPr>
        <w:rPr>
          <w:strike/>
          <w:color w:val="auto"/>
        </w:rPr>
      </w:pPr>
      <w:r w:rsidRPr="00D6765D">
        <w:rPr>
          <w:color w:val="auto"/>
        </w:rPr>
        <w:tab/>
      </w:r>
      <w:r w:rsidRPr="00D6765D">
        <w:rPr>
          <w:color w:val="auto"/>
        </w:rPr>
        <w:tab/>
      </w:r>
      <w:r w:rsidRPr="00D6765D">
        <w:rPr>
          <w:strike/>
          <w:color w:val="auto"/>
        </w:rPr>
        <w:t>(3)</w:t>
      </w:r>
      <w:r w:rsidRPr="00D6765D">
        <w:rPr>
          <w:color w:val="auto"/>
        </w:rPr>
        <w:tab/>
      </w:r>
      <w:r w:rsidRPr="00D6765D">
        <w:rPr>
          <w:strike/>
          <w:color w:val="auto"/>
        </w:rPr>
        <w:t>The pawnbroker or his representative must sign and date a copy of the hold order as evidence of receipt of the hold order and the beginning of the ninety</w:t>
      </w:r>
      <w:r w:rsidRPr="00D6765D">
        <w:rPr>
          <w:strike/>
          <w:color w:val="auto"/>
        </w:rPr>
        <w:noBreakHyphen/>
        <w:t>day holding period.</w:t>
      </w:r>
    </w:p>
    <w:p w:rsidR="000D6291" w:rsidRPr="00D6765D" w:rsidRDefault="000D6291" w:rsidP="000D6291">
      <w:pPr>
        <w:rPr>
          <w:strike/>
          <w:color w:val="auto"/>
        </w:rPr>
      </w:pPr>
      <w:r w:rsidRPr="00D6765D">
        <w:rPr>
          <w:color w:val="auto"/>
        </w:rPr>
        <w:tab/>
      </w:r>
      <w:r w:rsidRPr="00D6765D">
        <w:rPr>
          <w:color w:val="auto"/>
        </w:rPr>
        <w:tab/>
      </w:r>
      <w:r w:rsidRPr="00D6765D">
        <w:rPr>
          <w:strike/>
          <w:color w:val="auto"/>
        </w:rPr>
        <w:t>(4)(a)</w:t>
      </w:r>
      <w:r w:rsidRPr="00D6765D">
        <w:rPr>
          <w:color w:val="auto"/>
        </w:rPr>
        <w:tab/>
      </w:r>
      <w:r w:rsidRPr="00D6765D">
        <w:rPr>
          <w:strike/>
          <w:color w:val="auto"/>
        </w:rPr>
        <w:t>Except as provided in subitem (b), a pawnbroker may not release or dispose of property subject to a hold order except pursuant to a court order, a written release from the appropriate law enforcement official, or the expiration of the holding period of the hold order.</w:t>
      </w:r>
    </w:p>
    <w:p w:rsidR="000D6291" w:rsidRPr="00D6765D" w:rsidRDefault="000D6291" w:rsidP="000D6291">
      <w:pPr>
        <w:rPr>
          <w:color w:val="auto"/>
        </w:rPr>
      </w:pPr>
      <w:r w:rsidRPr="00D6765D">
        <w:rPr>
          <w:color w:val="auto"/>
        </w:rPr>
        <w:tab/>
      </w:r>
      <w:r w:rsidRPr="00D6765D">
        <w:rPr>
          <w:color w:val="auto"/>
        </w:rPr>
        <w:tab/>
      </w:r>
      <w:r w:rsidRPr="00D6765D">
        <w:rPr>
          <w:color w:val="auto"/>
        </w:rPr>
        <w:tab/>
      </w:r>
      <w:r w:rsidRPr="00D6765D">
        <w:rPr>
          <w:strike/>
          <w:color w:val="auto"/>
        </w:rPr>
        <w:t>(b)</w:t>
      </w:r>
      <w:r w:rsidRPr="00D6765D">
        <w:rPr>
          <w:color w:val="auto"/>
        </w:rPr>
        <w:tab/>
      </w:r>
      <w:r w:rsidRPr="00D6765D">
        <w:rPr>
          <w:strike/>
          <w:color w:val="auto"/>
        </w:rPr>
        <w:t xml:space="preserve">While a hold order is in effect, the pawnbroker shall, upon request, release the property subject to the hold order to the custody of the appropriate law enforcement official for use in a criminal investigation. The release of the property to the custody of the appropriate law enforcement official is not considered a waiver or release of the pawnbroker’s property rights or interest in the property. Upon completion of the criminal proceeding, the property must be returned to the pawnbroker unless the court orders another disposition, in which case the court additionally shall order the conveying customer to pay restitution to the pawnbroker in the amount received by the conveying customer for the property together with reasonable attorney’s </w:t>
      </w:r>
      <w:r w:rsidRPr="00D6765D">
        <w:rPr>
          <w:strike/>
          <w:color w:val="auto"/>
        </w:rPr>
        <w:lastRenderedPageBreak/>
        <w:t>fees and costs</w:t>
      </w:r>
      <w:r w:rsidRPr="00D6765D">
        <w:rPr>
          <w:color w:val="auto"/>
        </w:rPr>
        <w:t xml:space="preserve"> </w:t>
      </w:r>
      <w:r w:rsidRPr="00D6765D">
        <w:rPr>
          <w:color w:val="auto"/>
          <w:u w:val="single"/>
        </w:rPr>
        <w:t>the pawnbroker shall release the property to the appropriate law enforcement agency for use in a criminal investigation or return the property to the identified innocent owner. A pawnbroker who releases the property to law enforcement must be listed as a statutory victim on all transmitted reports and case files.  If at the conclusion of the criminal investigation no identifiable innocent owner is found, the property must be returned to the pawnbroker by the appropriate law enforcement agency</w:t>
      </w:r>
      <w:r w:rsidRPr="00D6765D">
        <w:rPr>
          <w:color w:val="auto"/>
        </w:rPr>
        <w:t>.</w:t>
      </w:r>
    </w:p>
    <w:p w:rsidR="000D6291" w:rsidRPr="00D6765D" w:rsidRDefault="000D6291" w:rsidP="000D6291">
      <w:pPr>
        <w:rPr>
          <w:color w:val="auto"/>
        </w:rPr>
      </w:pPr>
      <w:r w:rsidRPr="00D6765D">
        <w:rPr>
          <w:color w:val="auto"/>
        </w:rPr>
        <w:tab/>
        <w:t>(B)</w:t>
      </w:r>
      <w:r w:rsidRPr="00D6765D">
        <w:rPr>
          <w:color w:val="auto"/>
        </w:rPr>
        <w:tab/>
      </w:r>
      <w:r w:rsidRPr="00D6765D">
        <w:rPr>
          <w:strike/>
          <w:color w:val="auto"/>
        </w:rPr>
        <w:t>Upon the expiration of the holding period, the pawnbroker shall notify, in writing, the appropriate law enforcement official by certified mail, return receipt requested, that the holding period has expired. If, on the tenth day after the written notice has been received by the appropriate law enforcement official, the pawnbroker has not received from a court an extension of the hold order on the property and the property is not the subject of a proceeding under this subsection, title to the property shall vest in and be deemed conveyed by operation of law to the pawnbroker, free of any liability for claims but subject to any restrictions contained in the pawn transaction contract and subject to this chapter</w:t>
      </w:r>
      <w:r w:rsidRPr="00D6765D">
        <w:rPr>
          <w:color w:val="auto"/>
        </w:rPr>
        <w:t xml:space="preserve"> </w:t>
      </w:r>
      <w:r w:rsidRPr="00D6765D">
        <w:rPr>
          <w:color w:val="auto"/>
          <w:u w:val="single"/>
          <w:lang w:val="en"/>
        </w:rPr>
        <w:t>The release of the property to the custody of the appropriate law enforcement official is not considered a waiver or release of the pawnbroker’s property rights or interest in the property. Upon completion of the criminal proceeding involving the property identified as stolen, the court additionally shall order the conveying customer to pay restitution to the pawnbroker in the amount received by the conveying customer for the property</w:t>
      </w:r>
      <w:r w:rsidRPr="00D6765D">
        <w:rPr>
          <w:color w:val="auto"/>
        </w:rPr>
        <w:t>.</w:t>
      </w:r>
    </w:p>
    <w:p w:rsidR="000D6291" w:rsidRPr="00D6765D" w:rsidRDefault="000D6291" w:rsidP="000D6291">
      <w:pPr>
        <w:rPr>
          <w:color w:val="auto"/>
        </w:rPr>
      </w:pPr>
      <w:r w:rsidRPr="00D6765D">
        <w:rPr>
          <w:color w:val="auto"/>
        </w:rPr>
        <w:tab/>
      </w:r>
      <w:r w:rsidRPr="00D6765D">
        <w:rPr>
          <w:color w:val="auto"/>
          <w:u w:val="single"/>
        </w:rPr>
        <w:t>(C)</w:t>
      </w:r>
      <w:r w:rsidRPr="00D6765D">
        <w:rPr>
          <w:color w:val="auto"/>
        </w:rPr>
        <w:tab/>
      </w:r>
      <w:r w:rsidRPr="00D6765D">
        <w:rPr>
          <w:color w:val="auto"/>
          <w:u w:val="single"/>
          <w:lang w:val="en"/>
        </w:rPr>
        <w:t>W</w:t>
      </w:r>
      <w:r w:rsidRPr="00D6765D">
        <w:rPr>
          <w:color w:val="auto"/>
          <w:u w:val="single"/>
        </w:rPr>
        <w:t>hen law enforcement seizes property pursuant to subsection (A), they shall hold the seized property for ten business days before releasing it to an innocent owner. During this ten business day period, a pawnbroker may file an action for claim and delivery of the seized property, provided it also shall serve notice of this action to the law enforcement agency. If no notice is received within this ten business day period, the law enforcement agency may release the property to an identified innocent owner. A law enforcement agency that receives notice shall hold the property during the pendency of the action.</w:t>
      </w:r>
      <w:r w:rsidRPr="00D6765D">
        <w:rPr>
          <w:color w:val="auto"/>
        </w:rPr>
        <w:t>”</w:t>
      </w:r>
      <w:r w:rsidRPr="00D6765D">
        <w:rPr>
          <w:color w:val="auto"/>
        </w:rPr>
        <w:tab/>
        <w:t xml:space="preserve"> </w:t>
      </w:r>
      <w:bookmarkStart w:id="2" w:name="temp"/>
      <w:bookmarkEnd w:id="2"/>
      <w:r w:rsidRPr="00D6765D">
        <w:rPr>
          <w:color w:val="auto"/>
        </w:rPr>
        <w:t>/</w:t>
      </w:r>
    </w:p>
    <w:p w:rsidR="000D6291" w:rsidRPr="00D6765D" w:rsidRDefault="000D6291" w:rsidP="000D6291">
      <w:pPr>
        <w:rPr>
          <w:color w:val="auto"/>
        </w:rPr>
      </w:pPr>
      <w:r>
        <w:tab/>
      </w:r>
      <w:r w:rsidRPr="00D6765D">
        <w:rPr>
          <w:color w:val="auto"/>
        </w:rPr>
        <w:t>Amend the bill further, Section 40</w:t>
      </w:r>
      <w:r w:rsidRPr="00D6765D">
        <w:rPr>
          <w:color w:val="auto"/>
        </w:rPr>
        <w:noBreakHyphen/>
        <w:t>39</w:t>
      </w:r>
      <w:r w:rsidRPr="00D6765D">
        <w:rPr>
          <w:color w:val="auto"/>
        </w:rPr>
        <w:noBreakHyphen/>
        <w:t xml:space="preserve">160(5), as contained in SECTION 6, by adding /   </w:t>
      </w:r>
      <w:r w:rsidRPr="00D6765D">
        <w:rPr>
          <w:color w:val="auto"/>
          <w:u w:val="single"/>
        </w:rPr>
        <w:t xml:space="preserve">intentionally </w:t>
      </w:r>
      <w:r w:rsidRPr="00D6765D">
        <w:rPr>
          <w:color w:val="auto"/>
        </w:rPr>
        <w:t xml:space="preserve">  / after /   </w:t>
      </w:r>
      <w:r w:rsidRPr="00D6765D">
        <w:rPr>
          <w:color w:val="auto"/>
          <w:u w:val="single"/>
        </w:rPr>
        <w:t>who</w:t>
      </w:r>
      <w:r w:rsidRPr="00D6765D">
        <w:rPr>
          <w:color w:val="auto"/>
        </w:rPr>
        <w:t xml:space="preserve">   /.</w:t>
      </w:r>
    </w:p>
    <w:p w:rsidR="000D6291" w:rsidRPr="00D6765D" w:rsidRDefault="000D6291" w:rsidP="000D6291">
      <w:pPr>
        <w:rPr>
          <w:color w:val="auto"/>
        </w:rPr>
      </w:pPr>
      <w:r>
        <w:tab/>
      </w:r>
      <w:r w:rsidRPr="00D6765D">
        <w:rPr>
          <w:color w:val="auto"/>
        </w:rPr>
        <w:t>Amend the bill further by deleting SECTION 7 in its entirety.</w:t>
      </w:r>
    </w:p>
    <w:p w:rsidR="000D6291" w:rsidRPr="00D6765D" w:rsidRDefault="000D6291" w:rsidP="000D6291">
      <w:pPr>
        <w:rPr>
          <w:snapToGrid w:val="0"/>
          <w:color w:val="auto"/>
        </w:rPr>
      </w:pPr>
      <w:r w:rsidRPr="00D6765D">
        <w:rPr>
          <w:snapToGrid w:val="0"/>
          <w:color w:val="auto"/>
        </w:rPr>
        <w:tab/>
        <w:t>Renumber sections to conform.</w:t>
      </w:r>
    </w:p>
    <w:p w:rsidR="000D6291" w:rsidRDefault="000D6291" w:rsidP="000D6291">
      <w:pPr>
        <w:rPr>
          <w:snapToGrid w:val="0"/>
        </w:rPr>
      </w:pPr>
      <w:r w:rsidRPr="00D6765D">
        <w:rPr>
          <w:snapToGrid w:val="0"/>
          <w:color w:val="auto"/>
        </w:rPr>
        <w:tab/>
        <w:t>Amend title to conform.</w:t>
      </w:r>
    </w:p>
    <w:p w:rsidR="000D6291" w:rsidRDefault="000D6291" w:rsidP="000D6291">
      <w:pPr>
        <w:rPr>
          <w:snapToGrid w:val="0"/>
          <w:color w:val="auto"/>
        </w:rPr>
      </w:pPr>
    </w:p>
    <w:p w:rsidR="000D6291" w:rsidRPr="009E44B1" w:rsidRDefault="000D6291" w:rsidP="000D6291">
      <w:pPr>
        <w:pStyle w:val="Header"/>
        <w:rPr>
          <w:bCs/>
          <w:color w:val="auto"/>
          <w:szCs w:val="22"/>
        </w:rPr>
      </w:pPr>
      <w:r w:rsidRPr="009E44B1">
        <w:rPr>
          <w:bCs/>
          <w:color w:val="auto"/>
          <w:szCs w:val="22"/>
        </w:rPr>
        <w:tab/>
        <w:t xml:space="preserve">Senator </w:t>
      </w:r>
      <w:r>
        <w:rPr>
          <w:bCs/>
          <w:color w:val="auto"/>
          <w:szCs w:val="22"/>
        </w:rPr>
        <w:t>HEMBREE</w:t>
      </w:r>
      <w:r w:rsidRPr="009E44B1">
        <w:rPr>
          <w:bCs/>
          <w:color w:val="auto"/>
          <w:szCs w:val="22"/>
        </w:rPr>
        <w:t xml:space="preserve"> explained the amendment.</w:t>
      </w:r>
    </w:p>
    <w:p w:rsidR="000D6291" w:rsidRPr="009E44B1" w:rsidRDefault="000D6291" w:rsidP="000D6291">
      <w:pPr>
        <w:pStyle w:val="Header"/>
        <w:rPr>
          <w:bCs/>
          <w:color w:val="auto"/>
          <w:szCs w:val="22"/>
        </w:rPr>
      </w:pPr>
    </w:p>
    <w:p w:rsidR="000D6291" w:rsidRPr="00A7122C" w:rsidRDefault="000D6291" w:rsidP="000D6291">
      <w:pPr>
        <w:pStyle w:val="Header"/>
        <w:rPr>
          <w:bCs/>
          <w:color w:val="auto"/>
          <w:szCs w:val="22"/>
        </w:rPr>
      </w:pPr>
      <w:r w:rsidRPr="00A7122C">
        <w:rPr>
          <w:bCs/>
          <w:color w:val="auto"/>
          <w:szCs w:val="22"/>
        </w:rPr>
        <w:lastRenderedPageBreak/>
        <w:tab/>
        <w:t>The amendment was adopted.</w:t>
      </w:r>
    </w:p>
    <w:p w:rsidR="000D6291" w:rsidRPr="00D6765D" w:rsidRDefault="000D6291" w:rsidP="000D6291">
      <w:pPr>
        <w:rPr>
          <w:snapToGrid w:val="0"/>
          <w:color w:val="auto"/>
        </w:rPr>
      </w:pPr>
    </w:p>
    <w:p w:rsidR="009E44B1" w:rsidRPr="009E44B1" w:rsidRDefault="009E44B1" w:rsidP="009E44B1">
      <w:pPr>
        <w:rPr>
          <w:snapToGrid w:val="0"/>
          <w:color w:val="auto"/>
        </w:rPr>
      </w:pPr>
      <w:r w:rsidRPr="009E44B1">
        <w:rPr>
          <w:snapToGrid w:val="0"/>
          <w:color w:val="auto"/>
        </w:rPr>
        <w:tab/>
        <w:t>The Committee on Labor, Commerce and Industry proposed the following amendment (WAB\810C003.AGM.WAB18)</w:t>
      </w:r>
      <w:r w:rsidR="0087541D">
        <w:rPr>
          <w:snapToGrid w:val="0"/>
          <w:color w:val="auto"/>
        </w:rPr>
        <w:t xml:space="preserve">, which </w:t>
      </w:r>
      <w:r w:rsidR="0087541D" w:rsidRPr="0087541D">
        <w:rPr>
          <w:snapToGrid w:val="0"/>
          <w:color w:val="auto"/>
        </w:rPr>
        <w:t>was adopted</w:t>
      </w:r>
      <w:r w:rsidRPr="009E44B1">
        <w:rPr>
          <w:snapToGrid w:val="0"/>
          <w:color w:val="auto"/>
        </w:rPr>
        <w:t>:</w:t>
      </w:r>
    </w:p>
    <w:p w:rsidR="009E44B1" w:rsidRPr="009E44B1" w:rsidRDefault="009E44B1" w:rsidP="009E44B1">
      <w:pPr>
        <w:rPr>
          <w:snapToGrid w:val="0"/>
          <w:color w:val="auto"/>
        </w:rPr>
      </w:pPr>
      <w:r w:rsidRPr="009E44B1">
        <w:rPr>
          <w:snapToGrid w:val="0"/>
          <w:color w:val="auto"/>
        </w:rPr>
        <w:tab/>
        <w:t>Amend the bill, as and if amended, Section 40</w:t>
      </w:r>
      <w:r w:rsidRPr="009E44B1">
        <w:rPr>
          <w:snapToGrid w:val="0"/>
          <w:color w:val="auto"/>
        </w:rPr>
        <w:noBreakHyphen/>
        <w:t>39</w:t>
      </w:r>
      <w:r w:rsidRPr="009E44B1">
        <w:rPr>
          <w:snapToGrid w:val="0"/>
          <w:color w:val="auto"/>
        </w:rPr>
        <w:noBreakHyphen/>
        <w:t>40, as contained in SECTION 2, by deleting the SECTION in its entirety.</w:t>
      </w:r>
    </w:p>
    <w:p w:rsidR="009E44B1" w:rsidRPr="009E44B1" w:rsidRDefault="009E44B1" w:rsidP="009E44B1">
      <w:pPr>
        <w:rPr>
          <w:snapToGrid w:val="0"/>
          <w:color w:val="auto"/>
        </w:rPr>
      </w:pPr>
      <w:r w:rsidRPr="009E44B1">
        <w:rPr>
          <w:snapToGrid w:val="0"/>
          <w:color w:val="auto"/>
        </w:rPr>
        <w:tab/>
        <w:t>Amend the bill further, Section 40</w:t>
      </w:r>
      <w:r w:rsidRPr="009E44B1">
        <w:rPr>
          <w:snapToGrid w:val="0"/>
          <w:color w:val="auto"/>
        </w:rPr>
        <w:noBreakHyphen/>
        <w:t>39</w:t>
      </w:r>
      <w:r w:rsidRPr="009E44B1">
        <w:rPr>
          <w:snapToGrid w:val="0"/>
          <w:color w:val="auto"/>
        </w:rPr>
        <w:noBreakHyphen/>
        <w:t>70, as contained in SECTION 3, by deleting the SECTION in its entirety and inserting:</w:t>
      </w:r>
    </w:p>
    <w:p w:rsidR="009E44B1" w:rsidRPr="009E44B1" w:rsidRDefault="009E44B1" w:rsidP="009E44B1">
      <w:pPr>
        <w:rPr>
          <w:snapToGrid w:val="0"/>
          <w:color w:val="auto"/>
        </w:rPr>
      </w:pPr>
      <w:r w:rsidRPr="009E44B1">
        <w:rPr>
          <w:snapToGrid w:val="0"/>
          <w:color w:val="auto"/>
        </w:rPr>
        <w:tab/>
        <w:t>/ SECTION</w:t>
      </w:r>
      <w:r w:rsidRPr="009E44B1">
        <w:rPr>
          <w:snapToGrid w:val="0"/>
          <w:color w:val="auto"/>
        </w:rPr>
        <w:tab/>
        <w:t>3.</w:t>
      </w:r>
      <w:r w:rsidRPr="009E44B1">
        <w:rPr>
          <w:snapToGrid w:val="0"/>
          <w:color w:val="auto"/>
        </w:rPr>
        <w:tab/>
        <w:t>Section 40</w:t>
      </w:r>
      <w:r w:rsidRPr="009E44B1">
        <w:rPr>
          <w:snapToGrid w:val="0"/>
          <w:color w:val="auto"/>
        </w:rPr>
        <w:noBreakHyphen/>
        <w:t>39</w:t>
      </w:r>
      <w:r w:rsidRPr="009E44B1">
        <w:rPr>
          <w:snapToGrid w:val="0"/>
          <w:color w:val="auto"/>
        </w:rPr>
        <w:noBreakHyphen/>
        <w:t>70 of the 1976 Code is amended to read:</w:t>
      </w:r>
    </w:p>
    <w:p w:rsidR="009E44B1" w:rsidRPr="009E44B1" w:rsidRDefault="009E44B1" w:rsidP="009E44B1">
      <w:pPr>
        <w:rPr>
          <w:color w:val="auto"/>
          <w:u w:val="single"/>
        </w:rPr>
      </w:pPr>
      <w:r w:rsidRPr="009E44B1">
        <w:rPr>
          <w:snapToGrid w:val="0"/>
          <w:color w:val="auto"/>
        </w:rPr>
        <w:tab/>
        <w:t>“Section 40</w:t>
      </w:r>
      <w:r w:rsidRPr="009E44B1">
        <w:rPr>
          <w:snapToGrid w:val="0"/>
          <w:color w:val="auto"/>
        </w:rPr>
        <w:noBreakHyphen/>
        <w:t>39</w:t>
      </w:r>
      <w:r w:rsidRPr="009E44B1">
        <w:rPr>
          <w:snapToGrid w:val="0"/>
          <w:color w:val="auto"/>
        </w:rPr>
        <w:noBreakHyphen/>
        <w:t>70.</w:t>
      </w:r>
      <w:r w:rsidRPr="009E44B1">
        <w:rPr>
          <w:snapToGrid w:val="0"/>
          <w:color w:val="auto"/>
        </w:rPr>
        <w:tab/>
      </w:r>
      <w:r w:rsidRPr="009E44B1">
        <w:rPr>
          <w:color w:val="auto"/>
        </w:rPr>
        <w:t>(A)</w:t>
      </w:r>
      <w:r w:rsidRPr="009E44B1">
        <w:rPr>
          <w:color w:val="auto"/>
        </w:rPr>
        <w:tab/>
        <w:t>A pawnbroker shall keep a record, at the time of any loan or purchase, containing</w:t>
      </w:r>
      <w:r w:rsidRPr="009E44B1">
        <w:rPr>
          <w:color w:val="auto"/>
          <w:u w:val="single"/>
        </w:rPr>
        <w:t>:</w:t>
      </w:r>
    </w:p>
    <w:p w:rsidR="009E44B1" w:rsidRPr="009E44B1" w:rsidRDefault="009E44B1" w:rsidP="009E44B1">
      <w:pPr>
        <w:rPr>
          <w:color w:val="auto"/>
          <w:u w:val="single"/>
        </w:rPr>
      </w:pPr>
      <w:r w:rsidRPr="009E44B1">
        <w:rPr>
          <w:color w:val="auto"/>
        </w:rPr>
        <w:tab/>
      </w:r>
      <w:r w:rsidRPr="009E44B1">
        <w:rPr>
          <w:color w:val="auto"/>
        </w:rPr>
        <w:tab/>
      </w:r>
      <w:r w:rsidRPr="009E44B1">
        <w:rPr>
          <w:color w:val="auto"/>
          <w:u w:val="single"/>
        </w:rPr>
        <w:t>(1)</w:t>
      </w:r>
      <w:r w:rsidRPr="009E44B1">
        <w:rPr>
          <w:color w:val="auto"/>
        </w:rPr>
        <w:tab/>
        <w:t xml:space="preserve">an account </w:t>
      </w:r>
      <w:r w:rsidRPr="009E44B1">
        <w:rPr>
          <w:strike/>
          <w:color w:val="auto"/>
        </w:rPr>
        <w:t>and</w:t>
      </w:r>
      <w:r w:rsidRPr="009E44B1">
        <w:rPr>
          <w:color w:val="auto"/>
          <w:u w:val="single"/>
        </w:rPr>
        <w:t>,</w:t>
      </w:r>
      <w:r w:rsidRPr="009E44B1">
        <w:rPr>
          <w:color w:val="auto"/>
        </w:rPr>
        <w:t xml:space="preserve"> description</w:t>
      </w:r>
      <w:r w:rsidRPr="009E44B1">
        <w:rPr>
          <w:color w:val="auto"/>
          <w:u w:val="single"/>
        </w:rPr>
        <w:t>, and digital photograph</w:t>
      </w:r>
      <w:r w:rsidRPr="009E44B1">
        <w:rPr>
          <w:color w:val="auto"/>
        </w:rPr>
        <w:t xml:space="preserve"> of the goods, articles, or things pawned, pledged, or purchased</w:t>
      </w:r>
      <w:r w:rsidRPr="009E44B1">
        <w:rPr>
          <w:strike/>
          <w:color w:val="auto"/>
        </w:rPr>
        <w:t>,</w:t>
      </w:r>
      <w:r w:rsidRPr="009E44B1">
        <w:rPr>
          <w:color w:val="auto"/>
          <w:u w:val="single"/>
        </w:rPr>
        <w:t>;</w:t>
      </w:r>
    </w:p>
    <w:p w:rsidR="009E44B1" w:rsidRPr="009E44B1" w:rsidRDefault="009E44B1" w:rsidP="009E44B1">
      <w:pPr>
        <w:rPr>
          <w:color w:val="auto"/>
          <w:u w:val="single"/>
        </w:rPr>
      </w:pPr>
      <w:r w:rsidRPr="009E44B1">
        <w:rPr>
          <w:color w:val="auto"/>
        </w:rPr>
        <w:tab/>
      </w:r>
      <w:r w:rsidRPr="009E44B1">
        <w:rPr>
          <w:color w:val="auto"/>
        </w:rPr>
        <w:tab/>
      </w:r>
      <w:r w:rsidRPr="009E44B1">
        <w:rPr>
          <w:color w:val="auto"/>
          <w:u w:val="single"/>
        </w:rPr>
        <w:t>(2)</w:t>
      </w:r>
      <w:r w:rsidRPr="009E44B1">
        <w:rPr>
          <w:color w:val="auto"/>
        </w:rPr>
        <w:tab/>
        <w:t>the amount of money loaned thereon</w:t>
      </w:r>
      <w:r w:rsidRPr="009E44B1">
        <w:rPr>
          <w:strike/>
          <w:color w:val="auto"/>
        </w:rPr>
        <w:t>,</w:t>
      </w:r>
      <w:r w:rsidRPr="009E44B1">
        <w:rPr>
          <w:color w:val="auto"/>
          <w:u w:val="single"/>
        </w:rPr>
        <w:t>;</w:t>
      </w:r>
    </w:p>
    <w:p w:rsidR="009E44B1" w:rsidRPr="009E44B1" w:rsidRDefault="009E44B1" w:rsidP="009E44B1">
      <w:pPr>
        <w:rPr>
          <w:color w:val="auto"/>
          <w:u w:val="single"/>
        </w:rPr>
      </w:pPr>
      <w:r w:rsidRPr="009E44B1">
        <w:rPr>
          <w:color w:val="auto"/>
        </w:rPr>
        <w:tab/>
      </w:r>
      <w:r w:rsidRPr="009E44B1">
        <w:rPr>
          <w:color w:val="auto"/>
        </w:rPr>
        <w:tab/>
      </w:r>
      <w:r w:rsidRPr="009E44B1">
        <w:rPr>
          <w:color w:val="auto"/>
          <w:u w:val="single"/>
        </w:rPr>
        <w:t>(3)</w:t>
      </w:r>
      <w:r w:rsidRPr="009E44B1">
        <w:rPr>
          <w:color w:val="auto"/>
        </w:rPr>
        <w:tab/>
        <w:t>the time of pledging them</w:t>
      </w:r>
      <w:r w:rsidRPr="009E44B1">
        <w:rPr>
          <w:strike/>
          <w:color w:val="auto"/>
        </w:rPr>
        <w:t>,</w:t>
      </w:r>
      <w:r w:rsidRPr="009E44B1">
        <w:rPr>
          <w:color w:val="auto"/>
          <w:u w:val="single"/>
        </w:rPr>
        <w:t>;</w:t>
      </w:r>
    </w:p>
    <w:p w:rsidR="009E44B1" w:rsidRPr="009E44B1" w:rsidRDefault="009E44B1" w:rsidP="009E44B1">
      <w:pPr>
        <w:rPr>
          <w:color w:val="auto"/>
          <w:u w:val="single"/>
        </w:rPr>
      </w:pPr>
      <w:r w:rsidRPr="009E44B1">
        <w:rPr>
          <w:color w:val="auto"/>
        </w:rPr>
        <w:tab/>
      </w:r>
      <w:r w:rsidRPr="009E44B1">
        <w:rPr>
          <w:color w:val="auto"/>
        </w:rPr>
        <w:tab/>
      </w:r>
      <w:r w:rsidRPr="009E44B1">
        <w:rPr>
          <w:color w:val="auto"/>
          <w:u w:val="single"/>
        </w:rPr>
        <w:t>(4)</w:t>
      </w:r>
      <w:r w:rsidRPr="009E44B1">
        <w:rPr>
          <w:color w:val="auto"/>
        </w:rPr>
        <w:tab/>
        <w:t>the charges</w:t>
      </w:r>
      <w:r w:rsidRPr="009E44B1">
        <w:rPr>
          <w:strike/>
          <w:color w:val="auto"/>
        </w:rPr>
        <w:t>,</w:t>
      </w:r>
      <w:r w:rsidRPr="009E44B1">
        <w:rPr>
          <w:color w:val="auto"/>
        </w:rPr>
        <w:t xml:space="preserve"> or the rate of interest to be paid on the loan</w:t>
      </w:r>
      <w:r w:rsidRPr="009E44B1">
        <w:rPr>
          <w:strike/>
          <w:color w:val="auto"/>
        </w:rPr>
        <w:t>,</w:t>
      </w:r>
      <w:r w:rsidRPr="009E44B1">
        <w:rPr>
          <w:color w:val="auto"/>
          <w:u w:val="single"/>
        </w:rPr>
        <w:t>;</w:t>
      </w:r>
      <w:r w:rsidRPr="009E44B1">
        <w:rPr>
          <w:color w:val="auto"/>
        </w:rPr>
        <w:t xml:space="preserve"> and</w:t>
      </w:r>
    </w:p>
    <w:p w:rsidR="009E44B1" w:rsidRPr="009E44B1" w:rsidRDefault="009E44B1" w:rsidP="009E44B1">
      <w:pPr>
        <w:rPr>
          <w:color w:val="auto"/>
        </w:rPr>
      </w:pPr>
      <w:r w:rsidRPr="009E44B1">
        <w:rPr>
          <w:color w:val="auto"/>
        </w:rPr>
        <w:tab/>
      </w:r>
      <w:r w:rsidRPr="009E44B1">
        <w:rPr>
          <w:color w:val="auto"/>
        </w:rPr>
        <w:tab/>
      </w:r>
      <w:r w:rsidRPr="009E44B1">
        <w:rPr>
          <w:color w:val="auto"/>
          <w:u w:val="single"/>
        </w:rPr>
        <w:t>(5)</w:t>
      </w:r>
      <w:r w:rsidRPr="009E44B1">
        <w:rPr>
          <w:color w:val="auto"/>
        </w:rPr>
        <w:tab/>
        <w:t>the name and residence of the person selling, pawning, or pledging the goods, articles, or things.</w:t>
      </w:r>
    </w:p>
    <w:p w:rsidR="009E44B1" w:rsidRPr="009E44B1" w:rsidRDefault="009E44B1" w:rsidP="009E44B1">
      <w:pPr>
        <w:rPr>
          <w:color w:val="auto"/>
        </w:rPr>
      </w:pPr>
      <w:r w:rsidRPr="009E44B1">
        <w:rPr>
          <w:color w:val="auto"/>
        </w:rPr>
        <w:tab/>
        <w:t>(B)</w:t>
      </w:r>
      <w:r w:rsidRPr="009E44B1">
        <w:rPr>
          <w:color w:val="auto"/>
        </w:rPr>
        <w:tab/>
        <w:t>Before a pledge or purchase, the pawnbroker shall verify the identity of the pledgor or seller by reviewing a state</w:t>
      </w:r>
      <w:r w:rsidRPr="009E44B1">
        <w:rPr>
          <w:color w:val="auto"/>
        </w:rPr>
        <w:noBreakHyphen/>
        <w:t>issued or federally issued photographic identification card, including a United States military identification card, or a passport issued by the United States.</w:t>
      </w:r>
    </w:p>
    <w:p w:rsidR="009E44B1" w:rsidRPr="009E44B1" w:rsidRDefault="009E44B1" w:rsidP="009E44B1">
      <w:pPr>
        <w:rPr>
          <w:color w:val="auto"/>
        </w:rPr>
      </w:pPr>
      <w:r w:rsidRPr="009E44B1">
        <w:rPr>
          <w:color w:val="auto"/>
        </w:rPr>
        <w:tab/>
        <w:t>(C)</w:t>
      </w:r>
      <w:r w:rsidRPr="009E44B1">
        <w:rPr>
          <w:color w:val="auto"/>
        </w:rPr>
        <w:tab/>
        <w:t>A pawn or purchase transaction must be performed by the owner of the property, or his authorized agent, whose identity and agency relationship must be verified by the pawnbroker.” /</w:t>
      </w:r>
    </w:p>
    <w:p w:rsidR="009E44B1" w:rsidRPr="009E44B1" w:rsidRDefault="009E44B1" w:rsidP="009E44B1">
      <w:pPr>
        <w:rPr>
          <w:color w:val="auto"/>
        </w:rPr>
      </w:pPr>
      <w:r w:rsidRPr="009E44B1">
        <w:rPr>
          <w:color w:val="auto"/>
        </w:rPr>
        <w:tab/>
        <w:t>Amend the bill further, Section 40</w:t>
      </w:r>
      <w:r w:rsidRPr="009E44B1">
        <w:rPr>
          <w:color w:val="auto"/>
        </w:rPr>
        <w:noBreakHyphen/>
        <w:t>39</w:t>
      </w:r>
      <w:r w:rsidRPr="009E44B1">
        <w:rPr>
          <w:color w:val="auto"/>
        </w:rPr>
        <w:noBreakHyphen/>
        <w:t>90(B), as contained in SECTION 4, page 3, by deleting the subsection in its entirety and inserting:</w:t>
      </w:r>
    </w:p>
    <w:p w:rsidR="009E44B1" w:rsidRPr="009E44B1" w:rsidRDefault="009E44B1" w:rsidP="009E44B1">
      <w:pPr>
        <w:rPr>
          <w:color w:val="auto"/>
        </w:rPr>
      </w:pPr>
      <w:r w:rsidRPr="009E44B1">
        <w:rPr>
          <w:color w:val="auto"/>
        </w:rPr>
        <w:tab/>
        <w:t>/</w:t>
      </w:r>
      <w:r w:rsidRPr="009E44B1">
        <w:rPr>
          <w:color w:val="auto"/>
        </w:rPr>
        <w:tab/>
      </w:r>
      <w:r w:rsidRPr="009E44B1">
        <w:rPr>
          <w:color w:val="auto"/>
          <w:u w:val="single"/>
        </w:rPr>
        <w:t>(B)</w:t>
      </w:r>
      <w:r w:rsidRPr="009E44B1">
        <w:rPr>
          <w:color w:val="auto"/>
        </w:rPr>
        <w:tab/>
      </w:r>
      <w:r w:rsidRPr="009E44B1">
        <w:rPr>
          <w:color w:val="auto"/>
          <w:u w:val="single"/>
        </w:rPr>
        <w:t>A municipality or county shall enact local regulations requiring pawnshops operating in the municipality or county to provide or transfer pawn records by electronic data transfer to a law enforcement database. The pawnbrokers shall transfer pawn records by electronic data transfer to the sheriff of the county in which the business is located.  The sheriff shall transmit all electronic data when received to the database.</w:t>
      </w:r>
      <w:r w:rsidRPr="009E44B1">
        <w:rPr>
          <w:color w:val="auto"/>
        </w:rPr>
        <w:t>” /</w:t>
      </w:r>
    </w:p>
    <w:p w:rsidR="009E44B1" w:rsidRPr="009E44B1" w:rsidRDefault="009E44B1" w:rsidP="009E44B1">
      <w:pPr>
        <w:rPr>
          <w:color w:val="auto"/>
        </w:rPr>
      </w:pPr>
      <w:r w:rsidRPr="009E44B1">
        <w:rPr>
          <w:color w:val="auto"/>
        </w:rPr>
        <w:tab/>
        <w:t>Amend the bill further, Section 40</w:t>
      </w:r>
      <w:r w:rsidRPr="009E44B1">
        <w:rPr>
          <w:color w:val="auto"/>
        </w:rPr>
        <w:noBreakHyphen/>
        <w:t>39</w:t>
      </w:r>
      <w:r w:rsidRPr="009E44B1">
        <w:rPr>
          <w:color w:val="auto"/>
        </w:rPr>
        <w:noBreakHyphen/>
        <w:t>145, as contained in SECTION 5, by deleting the SECTION in its entirety and inserting:</w:t>
      </w:r>
    </w:p>
    <w:p w:rsidR="009E44B1" w:rsidRPr="009E44B1" w:rsidRDefault="009E44B1" w:rsidP="009E44B1">
      <w:pPr>
        <w:rPr>
          <w:color w:val="auto"/>
        </w:rPr>
      </w:pPr>
      <w:r w:rsidRPr="009E44B1">
        <w:rPr>
          <w:color w:val="auto"/>
        </w:rPr>
        <w:tab/>
        <w:t>/ SECTION</w:t>
      </w:r>
      <w:r w:rsidRPr="009E44B1">
        <w:rPr>
          <w:color w:val="auto"/>
        </w:rPr>
        <w:tab/>
        <w:t>5.</w:t>
      </w:r>
      <w:r w:rsidRPr="009E44B1">
        <w:rPr>
          <w:color w:val="auto"/>
        </w:rPr>
        <w:tab/>
        <w:t>Section 40</w:t>
      </w:r>
      <w:r w:rsidRPr="009E44B1">
        <w:rPr>
          <w:color w:val="auto"/>
        </w:rPr>
        <w:noBreakHyphen/>
        <w:t>39</w:t>
      </w:r>
      <w:r w:rsidRPr="009E44B1">
        <w:rPr>
          <w:color w:val="auto"/>
        </w:rPr>
        <w:noBreakHyphen/>
        <w:t>145 of the 1976 Code is amended to read:</w:t>
      </w:r>
    </w:p>
    <w:p w:rsidR="009E44B1" w:rsidRPr="009E44B1" w:rsidRDefault="009E44B1" w:rsidP="009E44B1">
      <w:pPr>
        <w:rPr>
          <w:strike/>
          <w:color w:val="auto"/>
        </w:rPr>
      </w:pPr>
      <w:r w:rsidRPr="009E44B1">
        <w:rPr>
          <w:color w:val="auto"/>
        </w:rPr>
        <w:lastRenderedPageBreak/>
        <w:tab/>
        <w:t>“Section 40</w:t>
      </w:r>
      <w:r w:rsidRPr="009E44B1">
        <w:rPr>
          <w:color w:val="auto"/>
        </w:rPr>
        <w:noBreakHyphen/>
        <w:t>39</w:t>
      </w:r>
      <w:r w:rsidRPr="009E44B1">
        <w:rPr>
          <w:color w:val="auto"/>
        </w:rPr>
        <w:noBreakHyphen/>
        <w:t>145.</w:t>
      </w:r>
      <w:r w:rsidRPr="009E44B1">
        <w:rPr>
          <w:color w:val="auto"/>
        </w:rPr>
        <w:tab/>
        <w:t>(A)</w:t>
      </w:r>
      <w:r w:rsidRPr="009E44B1">
        <w:rPr>
          <w:strike/>
          <w:color w:val="auto"/>
        </w:rPr>
        <w:t>(1)</w:t>
      </w:r>
      <w:r w:rsidRPr="009E44B1">
        <w:rPr>
          <w:color w:val="auto"/>
        </w:rPr>
        <w:tab/>
        <w:t xml:space="preserve">When an appropriate law enforcement official has probable cause to believe that property in the possession of a pawnbroker is misappropriated or stolen, </w:t>
      </w:r>
      <w:r w:rsidRPr="009E44B1">
        <w:rPr>
          <w:strike/>
          <w:color w:val="auto"/>
        </w:rPr>
        <w:t>he may place a written hold order on the property. The written hold order must impose a holding period not to exceed ninety days unless extended by court order. The appropriate law enforcement official may rescind, in writing, any hold order. An appropriate law enforcement official may place only one hold order on the property at any given time.</w:t>
      </w:r>
    </w:p>
    <w:p w:rsidR="009E44B1" w:rsidRPr="009E44B1" w:rsidRDefault="009E44B1" w:rsidP="009E44B1">
      <w:pPr>
        <w:rPr>
          <w:strike/>
          <w:color w:val="auto"/>
        </w:rPr>
      </w:pPr>
      <w:r w:rsidRPr="009E44B1">
        <w:rPr>
          <w:color w:val="auto"/>
        </w:rPr>
        <w:tab/>
      </w:r>
      <w:r w:rsidRPr="009E44B1">
        <w:rPr>
          <w:color w:val="auto"/>
        </w:rPr>
        <w:tab/>
      </w:r>
      <w:r w:rsidRPr="009E44B1">
        <w:rPr>
          <w:strike/>
          <w:color w:val="auto"/>
        </w:rPr>
        <w:t>(2)</w:t>
      </w:r>
      <w:r w:rsidRPr="009E44B1">
        <w:rPr>
          <w:color w:val="auto"/>
        </w:rPr>
        <w:tab/>
      </w:r>
      <w:r w:rsidRPr="009E44B1">
        <w:rPr>
          <w:strike/>
          <w:color w:val="auto"/>
        </w:rPr>
        <w:t>A hold order must specify:</w:t>
      </w:r>
    </w:p>
    <w:p w:rsidR="009E44B1" w:rsidRPr="009E44B1" w:rsidRDefault="009E44B1" w:rsidP="009E44B1">
      <w:pPr>
        <w:rPr>
          <w:strike/>
          <w:color w:val="auto"/>
        </w:rPr>
      </w:pPr>
      <w:r w:rsidRPr="009E44B1">
        <w:rPr>
          <w:color w:val="auto"/>
        </w:rPr>
        <w:tab/>
      </w:r>
      <w:r w:rsidRPr="009E44B1">
        <w:rPr>
          <w:color w:val="auto"/>
        </w:rPr>
        <w:tab/>
      </w:r>
      <w:r w:rsidRPr="009E44B1">
        <w:rPr>
          <w:color w:val="auto"/>
        </w:rPr>
        <w:tab/>
      </w:r>
      <w:r w:rsidRPr="009E44B1">
        <w:rPr>
          <w:strike/>
          <w:color w:val="auto"/>
        </w:rPr>
        <w:t>(a)</w:t>
      </w:r>
      <w:r w:rsidRPr="009E44B1">
        <w:rPr>
          <w:color w:val="auto"/>
        </w:rPr>
        <w:tab/>
      </w:r>
      <w:r w:rsidRPr="009E44B1">
        <w:rPr>
          <w:strike/>
          <w:color w:val="auto"/>
        </w:rPr>
        <w:t>the name and address of the pawnbroker;</w:t>
      </w:r>
    </w:p>
    <w:p w:rsidR="009E44B1" w:rsidRPr="009E44B1" w:rsidRDefault="009E44B1" w:rsidP="009E44B1">
      <w:pPr>
        <w:rPr>
          <w:strike/>
          <w:color w:val="auto"/>
        </w:rPr>
      </w:pPr>
      <w:r w:rsidRPr="009E44B1">
        <w:rPr>
          <w:color w:val="auto"/>
        </w:rPr>
        <w:tab/>
      </w:r>
      <w:r w:rsidRPr="009E44B1">
        <w:rPr>
          <w:color w:val="auto"/>
        </w:rPr>
        <w:tab/>
      </w:r>
      <w:r w:rsidRPr="009E44B1">
        <w:rPr>
          <w:color w:val="auto"/>
        </w:rPr>
        <w:tab/>
      </w:r>
      <w:r w:rsidRPr="009E44B1">
        <w:rPr>
          <w:strike/>
          <w:color w:val="auto"/>
        </w:rPr>
        <w:t>(b)</w:t>
      </w:r>
      <w:r w:rsidRPr="009E44B1">
        <w:rPr>
          <w:color w:val="auto"/>
        </w:rPr>
        <w:tab/>
      </w:r>
      <w:r w:rsidRPr="009E44B1">
        <w:rPr>
          <w:strike/>
          <w:color w:val="auto"/>
        </w:rPr>
        <w:t>the name, title, and identification number of the representative of the appropriate law enforcement official or the court placing the hold order;</w:t>
      </w:r>
    </w:p>
    <w:p w:rsidR="009E44B1" w:rsidRPr="009E44B1" w:rsidRDefault="009E44B1" w:rsidP="009E44B1">
      <w:pPr>
        <w:rPr>
          <w:strike/>
          <w:color w:val="auto"/>
        </w:rPr>
      </w:pPr>
      <w:r w:rsidRPr="009E44B1">
        <w:rPr>
          <w:color w:val="auto"/>
        </w:rPr>
        <w:tab/>
      </w:r>
      <w:r w:rsidRPr="009E44B1">
        <w:rPr>
          <w:color w:val="auto"/>
        </w:rPr>
        <w:tab/>
      </w:r>
      <w:r w:rsidRPr="009E44B1">
        <w:rPr>
          <w:color w:val="auto"/>
        </w:rPr>
        <w:tab/>
      </w:r>
      <w:r w:rsidRPr="009E44B1">
        <w:rPr>
          <w:strike/>
          <w:color w:val="auto"/>
        </w:rPr>
        <w:t>(c)</w:t>
      </w:r>
      <w:r w:rsidRPr="009E44B1">
        <w:rPr>
          <w:color w:val="auto"/>
        </w:rPr>
        <w:tab/>
      </w:r>
      <w:r w:rsidRPr="009E44B1">
        <w:rPr>
          <w:strike/>
          <w:color w:val="auto"/>
        </w:rPr>
        <w:t>the name and address of the appropriate law enforcement official or court to which such representative is attached and the number, if any, assigned to the claim regarding the property;</w:t>
      </w:r>
    </w:p>
    <w:p w:rsidR="009E44B1" w:rsidRPr="009E44B1" w:rsidRDefault="009E44B1" w:rsidP="009E44B1">
      <w:pPr>
        <w:rPr>
          <w:strike/>
          <w:color w:val="auto"/>
        </w:rPr>
      </w:pPr>
      <w:r w:rsidRPr="009E44B1">
        <w:rPr>
          <w:color w:val="auto"/>
        </w:rPr>
        <w:tab/>
      </w:r>
      <w:r w:rsidRPr="009E44B1">
        <w:rPr>
          <w:color w:val="auto"/>
        </w:rPr>
        <w:tab/>
      </w:r>
      <w:r w:rsidRPr="009E44B1">
        <w:rPr>
          <w:color w:val="auto"/>
        </w:rPr>
        <w:tab/>
      </w:r>
      <w:r w:rsidRPr="009E44B1">
        <w:rPr>
          <w:strike/>
          <w:color w:val="auto"/>
        </w:rPr>
        <w:t>(d)</w:t>
      </w:r>
      <w:r w:rsidRPr="009E44B1">
        <w:rPr>
          <w:color w:val="auto"/>
        </w:rPr>
        <w:tab/>
      </w:r>
      <w:r w:rsidRPr="009E44B1">
        <w:rPr>
          <w:strike/>
          <w:color w:val="auto"/>
        </w:rPr>
        <w:t>a complete description of the property to be held, including model number and serial number if applicable;</w:t>
      </w:r>
    </w:p>
    <w:p w:rsidR="009E44B1" w:rsidRPr="009E44B1" w:rsidRDefault="009E44B1" w:rsidP="009E44B1">
      <w:pPr>
        <w:rPr>
          <w:strike/>
          <w:color w:val="auto"/>
        </w:rPr>
      </w:pPr>
      <w:r w:rsidRPr="009E44B1">
        <w:rPr>
          <w:color w:val="auto"/>
        </w:rPr>
        <w:tab/>
      </w:r>
      <w:r w:rsidRPr="009E44B1">
        <w:rPr>
          <w:color w:val="auto"/>
        </w:rPr>
        <w:tab/>
      </w:r>
      <w:r w:rsidRPr="009E44B1">
        <w:rPr>
          <w:color w:val="auto"/>
        </w:rPr>
        <w:tab/>
      </w:r>
      <w:r w:rsidRPr="009E44B1">
        <w:rPr>
          <w:strike/>
          <w:color w:val="auto"/>
        </w:rPr>
        <w:t>(e)</w:t>
      </w:r>
      <w:r w:rsidRPr="009E44B1">
        <w:rPr>
          <w:color w:val="auto"/>
        </w:rPr>
        <w:tab/>
      </w:r>
      <w:r w:rsidRPr="009E44B1">
        <w:rPr>
          <w:strike/>
          <w:color w:val="auto"/>
        </w:rPr>
        <w:t>the name of the person reporting the property to be misappropriated or stolen, unless otherwise prohibited by law;</w:t>
      </w:r>
    </w:p>
    <w:p w:rsidR="009E44B1" w:rsidRPr="009E44B1" w:rsidRDefault="009E44B1" w:rsidP="009E44B1">
      <w:pPr>
        <w:rPr>
          <w:strike/>
          <w:color w:val="auto"/>
        </w:rPr>
      </w:pPr>
      <w:r w:rsidRPr="009E44B1">
        <w:rPr>
          <w:color w:val="auto"/>
        </w:rPr>
        <w:tab/>
      </w:r>
      <w:r w:rsidRPr="009E44B1">
        <w:rPr>
          <w:color w:val="auto"/>
        </w:rPr>
        <w:tab/>
      </w:r>
      <w:r w:rsidRPr="009E44B1">
        <w:rPr>
          <w:color w:val="auto"/>
        </w:rPr>
        <w:tab/>
      </w:r>
      <w:r w:rsidRPr="009E44B1">
        <w:rPr>
          <w:strike/>
          <w:color w:val="auto"/>
        </w:rPr>
        <w:t>(f)</w:t>
      </w:r>
      <w:r w:rsidRPr="009E44B1">
        <w:rPr>
          <w:color w:val="auto"/>
        </w:rPr>
        <w:tab/>
      </w:r>
      <w:r w:rsidRPr="009E44B1">
        <w:rPr>
          <w:strike/>
          <w:color w:val="auto"/>
        </w:rPr>
        <w:t>the mailing address of the pawnbroker where the property is held; and</w:t>
      </w:r>
    </w:p>
    <w:p w:rsidR="009E44B1" w:rsidRPr="009E44B1" w:rsidRDefault="009E44B1" w:rsidP="009E44B1">
      <w:pPr>
        <w:rPr>
          <w:strike/>
          <w:color w:val="auto"/>
        </w:rPr>
      </w:pPr>
      <w:r w:rsidRPr="009E44B1">
        <w:rPr>
          <w:color w:val="auto"/>
        </w:rPr>
        <w:tab/>
      </w:r>
      <w:r w:rsidRPr="009E44B1">
        <w:rPr>
          <w:color w:val="auto"/>
        </w:rPr>
        <w:tab/>
      </w:r>
      <w:r w:rsidRPr="009E44B1">
        <w:rPr>
          <w:color w:val="auto"/>
        </w:rPr>
        <w:tab/>
      </w:r>
      <w:r w:rsidRPr="009E44B1">
        <w:rPr>
          <w:strike/>
          <w:color w:val="auto"/>
        </w:rPr>
        <w:t>(g)</w:t>
      </w:r>
      <w:r w:rsidRPr="009E44B1">
        <w:rPr>
          <w:color w:val="auto"/>
        </w:rPr>
        <w:tab/>
      </w:r>
      <w:r w:rsidRPr="009E44B1">
        <w:rPr>
          <w:strike/>
          <w:color w:val="auto"/>
        </w:rPr>
        <w:t>the expiration date of the holding period.</w:t>
      </w:r>
    </w:p>
    <w:p w:rsidR="009E44B1" w:rsidRPr="009E44B1" w:rsidRDefault="009E44B1" w:rsidP="009E44B1">
      <w:pPr>
        <w:rPr>
          <w:strike/>
          <w:color w:val="auto"/>
        </w:rPr>
      </w:pPr>
      <w:r w:rsidRPr="009E44B1">
        <w:rPr>
          <w:color w:val="auto"/>
        </w:rPr>
        <w:tab/>
      </w:r>
      <w:r w:rsidRPr="009E44B1">
        <w:rPr>
          <w:color w:val="auto"/>
        </w:rPr>
        <w:tab/>
      </w:r>
      <w:r w:rsidRPr="009E44B1">
        <w:rPr>
          <w:strike/>
          <w:color w:val="auto"/>
        </w:rPr>
        <w:t>(3)</w:t>
      </w:r>
      <w:r w:rsidRPr="009E44B1">
        <w:rPr>
          <w:color w:val="auto"/>
        </w:rPr>
        <w:tab/>
      </w:r>
      <w:r w:rsidRPr="009E44B1">
        <w:rPr>
          <w:strike/>
          <w:color w:val="auto"/>
        </w:rPr>
        <w:t>The pawnbroker or his representative must sign and date a copy of the hold order as evidence of receipt of the hold order and the beginning of the ninety</w:t>
      </w:r>
      <w:r w:rsidRPr="009E44B1">
        <w:rPr>
          <w:strike/>
          <w:color w:val="auto"/>
        </w:rPr>
        <w:noBreakHyphen/>
        <w:t>day holding period.</w:t>
      </w:r>
    </w:p>
    <w:p w:rsidR="009E44B1" w:rsidRPr="009E44B1" w:rsidRDefault="009E44B1" w:rsidP="009E44B1">
      <w:pPr>
        <w:rPr>
          <w:strike/>
          <w:color w:val="auto"/>
        </w:rPr>
      </w:pPr>
      <w:r w:rsidRPr="009E44B1">
        <w:rPr>
          <w:color w:val="auto"/>
        </w:rPr>
        <w:tab/>
      </w:r>
      <w:r w:rsidRPr="009E44B1">
        <w:rPr>
          <w:color w:val="auto"/>
        </w:rPr>
        <w:tab/>
      </w:r>
      <w:r w:rsidRPr="009E44B1">
        <w:rPr>
          <w:strike/>
          <w:color w:val="auto"/>
        </w:rPr>
        <w:t>(4)(a)</w:t>
      </w:r>
      <w:r w:rsidRPr="009E44B1">
        <w:rPr>
          <w:color w:val="auto"/>
        </w:rPr>
        <w:tab/>
      </w:r>
      <w:r w:rsidRPr="009E44B1">
        <w:rPr>
          <w:strike/>
          <w:color w:val="auto"/>
        </w:rPr>
        <w:t>Except as provided in subitem (b), a pawnbroker may not release or dispose of property subject to a hold order except pursuant to a court order, a written release from the appropriate law enforcement official, or the expiration of the holding period of the hold order.</w:t>
      </w:r>
    </w:p>
    <w:p w:rsidR="009E44B1" w:rsidRPr="009E44B1" w:rsidRDefault="009E44B1" w:rsidP="009E44B1">
      <w:pPr>
        <w:rPr>
          <w:color w:val="auto"/>
        </w:rPr>
      </w:pPr>
      <w:r w:rsidRPr="009E44B1">
        <w:rPr>
          <w:color w:val="auto"/>
        </w:rPr>
        <w:tab/>
      </w:r>
      <w:r w:rsidRPr="009E44B1">
        <w:rPr>
          <w:color w:val="auto"/>
        </w:rPr>
        <w:tab/>
      </w:r>
      <w:r w:rsidRPr="009E44B1">
        <w:rPr>
          <w:color w:val="auto"/>
        </w:rPr>
        <w:tab/>
      </w:r>
      <w:r w:rsidRPr="009E44B1">
        <w:rPr>
          <w:strike/>
          <w:color w:val="auto"/>
        </w:rPr>
        <w:t>(b)</w:t>
      </w:r>
      <w:r w:rsidRPr="009E44B1">
        <w:rPr>
          <w:color w:val="auto"/>
        </w:rPr>
        <w:tab/>
      </w:r>
      <w:r w:rsidRPr="009E44B1">
        <w:rPr>
          <w:strike/>
          <w:color w:val="auto"/>
        </w:rPr>
        <w:t xml:space="preserve">While a hold order is in effect, the pawnbroker shall, upon request, release the property subject to the hold order to the custody of the appropriate law enforcement official for use in a criminal investigation. The release of the property to the custody of the appropriate law enforcement official is not considered a waiver or release of the pawnbroker’s property rights or interest in the property. Upon completion of the criminal proceeding, the property must be returned to the pawnbroker unless the court orders another disposition, in which case the court additionally shall order the conveying customer to pay restitution to the pawnbroker in the amount received by the conveying customer for the property together with reasonable attorney’s </w:t>
      </w:r>
      <w:r w:rsidRPr="009E44B1">
        <w:rPr>
          <w:strike/>
          <w:color w:val="auto"/>
        </w:rPr>
        <w:lastRenderedPageBreak/>
        <w:t>fees and costs</w:t>
      </w:r>
      <w:r w:rsidRPr="009E44B1">
        <w:rPr>
          <w:color w:val="auto"/>
        </w:rPr>
        <w:t xml:space="preserve"> </w:t>
      </w:r>
      <w:r w:rsidRPr="009E44B1">
        <w:rPr>
          <w:color w:val="auto"/>
          <w:u w:val="single"/>
        </w:rPr>
        <w:t>the pawnbroker shall release the property to the appropriate law enforcement agency for use in a criminal investigation or return the property to the identified innocent owner. A pawnbroker who releases the property to law enforcement must be listed as a statutory victim on all transmitted reports and case files.  If at the conclusion of the criminal investigation no identifiable innocent owner is found, the property must be returned to the pawnbroker by the appropriate law enforcement agency</w:t>
      </w:r>
      <w:r w:rsidRPr="009E44B1">
        <w:rPr>
          <w:color w:val="auto"/>
        </w:rPr>
        <w:t>.</w:t>
      </w:r>
    </w:p>
    <w:p w:rsidR="009E44B1" w:rsidRPr="009E44B1" w:rsidRDefault="009E44B1" w:rsidP="009E44B1">
      <w:pPr>
        <w:rPr>
          <w:color w:val="auto"/>
        </w:rPr>
      </w:pPr>
      <w:r w:rsidRPr="009E44B1">
        <w:rPr>
          <w:color w:val="auto"/>
        </w:rPr>
        <w:tab/>
        <w:t>(B)</w:t>
      </w:r>
      <w:r w:rsidRPr="009E44B1">
        <w:rPr>
          <w:color w:val="auto"/>
        </w:rPr>
        <w:tab/>
      </w:r>
      <w:r w:rsidRPr="009E44B1">
        <w:rPr>
          <w:strike/>
          <w:color w:val="auto"/>
        </w:rPr>
        <w:t>Upon the expiration of the holding period, the pawnbroker shall notify, in writing, the appropriate law enforcement official by certified mail, return receipt requested, that the holding period has expired. If, on the tenth day after the written notice has been received by the appropriate law enforcement official, the pawnbroker has not received from a court an extension of the hold order on the property and the property is not the subject of a proceeding under this subsection, title to the property shall vest in and be deemed conveyed by operation of law to the pawnbroker, free of any liability for claims but subject to any restrictions contained in the pawn transaction contract and subject to this chapter</w:t>
      </w:r>
      <w:r w:rsidRPr="009E44B1">
        <w:rPr>
          <w:color w:val="auto"/>
        </w:rPr>
        <w:t xml:space="preserve"> </w:t>
      </w:r>
      <w:r w:rsidRPr="009E44B1">
        <w:rPr>
          <w:color w:val="auto"/>
          <w:u w:val="single"/>
          <w:lang w:val="en"/>
        </w:rPr>
        <w:t>The release of the property to the custody of the appropriate law enforcement official is not considered a waiver or release of the pawnbroker’s property rights or interest in the property. Upon completion of the criminal proceeding involving the property identified as stolen, the court additionally shall order the conveying customer to pay restitution to the pawnbroker in the amount received by the conveying customer for the property</w:t>
      </w:r>
      <w:r w:rsidRPr="009E44B1">
        <w:rPr>
          <w:color w:val="auto"/>
        </w:rPr>
        <w:t>.</w:t>
      </w:r>
    </w:p>
    <w:p w:rsidR="009E44B1" w:rsidRPr="009E44B1" w:rsidRDefault="009E44B1" w:rsidP="009E44B1">
      <w:pPr>
        <w:rPr>
          <w:color w:val="auto"/>
        </w:rPr>
      </w:pPr>
      <w:r w:rsidRPr="009E44B1">
        <w:rPr>
          <w:color w:val="auto"/>
        </w:rPr>
        <w:tab/>
      </w:r>
      <w:r w:rsidRPr="009E44B1">
        <w:rPr>
          <w:color w:val="auto"/>
          <w:u w:val="single"/>
        </w:rPr>
        <w:t>(C)</w:t>
      </w:r>
      <w:r w:rsidRPr="009E44B1">
        <w:rPr>
          <w:color w:val="auto"/>
        </w:rPr>
        <w:tab/>
      </w:r>
      <w:r w:rsidRPr="009E44B1">
        <w:rPr>
          <w:color w:val="auto"/>
          <w:u w:val="single"/>
          <w:lang w:val="en"/>
        </w:rPr>
        <w:t>W</w:t>
      </w:r>
      <w:r w:rsidRPr="009E44B1">
        <w:rPr>
          <w:color w:val="auto"/>
          <w:u w:val="single"/>
        </w:rPr>
        <w:t>hen law enforcement seizes property pursuant to subsection (A), they shall hold the seized property for ten business days before releasing it to an innocent owner. During this ten business day period, a pawnbroker may file an action for claim and delivery of the seized property, provided it also shall serve notice of this action to the law enforcement agency. If no notice is received within this ten business day period, the law enforcement agency may release the property to an identified innocent owner. A law enforcement agency that receives notice shall hold the property during the pendency of the action.</w:t>
      </w:r>
      <w:r w:rsidRPr="009E44B1">
        <w:rPr>
          <w:color w:val="auto"/>
        </w:rPr>
        <w:t>” /</w:t>
      </w:r>
    </w:p>
    <w:p w:rsidR="009E44B1" w:rsidRPr="009E44B1" w:rsidRDefault="009E44B1" w:rsidP="009E44B1">
      <w:pPr>
        <w:rPr>
          <w:snapToGrid w:val="0"/>
          <w:color w:val="auto"/>
        </w:rPr>
      </w:pPr>
      <w:r w:rsidRPr="009E44B1">
        <w:rPr>
          <w:snapToGrid w:val="0"/>
          <w:color w:val="auto"/>
        </w:rPr>
        <w:tab/>
        <w:t>Renumber sections to conform.</w:t>
      </w:r>
    </w:p>
    <w:p w:rsidR="009E44B1" w:rsidRPr="009E44B1" w:rsidRDefault="009E44B1" w:rsidP="009E44B1">
      <w:pPr>
        <w:rPr>
          <w:snapToGrid w:val="0"/>
          <w:color w:val="auto"/>
        </w:rPr>
      </w:pPr>
      <w:r w:rsidRPr="009E44B1">
        <w:rPr>
          <w:snapToGrid w:val="0"/>
          <w:color w:val="auto"/>
        </w:rPr>
        <w:tab/>
        <w:t>Amend title to conform.</w:t>
      </w:r>
    </w:p>
    <w:p w:rsidR="009E44B1" w:rsidRPr="009E44B1" w:rsidRDefault="009E44B1" w:rsidP="009E44B1">
      <w:pPr>
        <w:rPr>
          <w:color w:val="auto"/>
          <w:u w:color="000000" w:themeColor="text1"/>
        </w:rPr>
      </w:pPr>
    </w:p>
    <w:p w:rsidR="009E44B1" w:rsidRPr="009E44B1" w:rsidRDefault="009E44B1" w:rsidP="009E44B1">
      <w:pPr>
        <w:pStyle w:val="Header"/>
        <w:rPr>
          <w:bCs/>
          <w:color w:val="auto"/>
          <w:szCs w:val="22"/>
        </w:rPr>
      </w:pPr>
      <w:r w:rsidRPr="009E44B1">
        <w:rPr>
          <w:bCs/>
          <w:color w:val="auto"/>
          <w:szCs w:val="22"/>
        </w:rPr>
        <w:tab/>
        <w:t xml:space="preserve">Senator </w:t>
      </w:r>
      <w:r w:rsidR="00A7122C">
        <w:rPr>
          <w:bCs/>
          <w:color w:val="auto"/>
          <w:szCs w:val="22"/>
        </w:rPr>
        <w:t>HEMBREE</w:t>
      </w:r>
      <w:r w:rsidRPr="009E44B1">
        <w:rPr>
          <w:bCs/>
          <w:color w:val="auto"/>
          <w:szCs w:val="22"/>
        </w:rPr>
        <w:t xml:space="preserve"> explained the amendment.</w:t>
      </w:r>
    </w:p>
    <w:p w:rsidR="009E44B1" w:rsidRPr="009E44B1" w:rsidRDefault="009E44B1" w:rsidP="009E44B1">
      <w:pPr>
        <w:pStyle w:val="Header"/>
        <w:rPr>
          <w:bCs/>
          <w:color w:val="auto"/>
          <w:szCs w:val="22"/>
        </w:rPr>
      </w:pPr>
    </w:p>
    <w:p w:rsidR="009E44B1" w:rsidRPr="009E44B1" w:rsidRDefault="009E44B1" w:rsidP="009E44B1">
      <w:pPr>
        <w:pStyle w:val="Header"/>
        <w:rPr>
          <w:bCs/>
          <w:color w:val="auto"/>
          <w:szCs w:val="22"/>
        </w:rPr>
      </w:pPr>
      <w:r w:rsidRPr="009E44B1">
        <w:rPr>
          <w:bCs/>
          <w:color w:val="auto"/>
          <w:szCs w:val="22"/>
        </w:rPr>
        <w:tab/>
        <w:t>The amendment was adopted.</w:t>
      </w:r>
    </w:p>
    <w:p w:rsidR="009E44B1" w:rsidRPr="009E44B1" w:rsidRDefault="009E44B1" w:rsidP="009E44B1">
      <w:pPr>
        <w:pStyle w:val="Header"/>
        <w:rPr>
          <w:bCs/>
          <w:color w:val="auto"/>
          <w:szCs w:val="22"/>
        </w:rPr>
      </w:pPr>
    </w:p>
    <w:p w:rsidR="009E44B1" w:rsidRPr="009E44B1" w:rsidRDefault="009E44B1" w:rsidP="009E44B1">
      <w:pPr>
        <w:pStyle w:val="Header"/>
        <w:rPr>
          <w:bCs/>
          <w:color w:val="auto"/>
          <w:szCs w:val="22"/>
        </w:rPr>
      </w:pPr>
      <w:r w:rsidRPr="009E44B1">
        <w:rPr>
          <w:bCs/>
          <w:color w:val="auto"/>
          <w:szCs w:val="22"/>
        </w:rPr>
        <w:tab/>
        <w:t>The question then was third reading of the Bill.</w:t>
      </w:r>
    </w:p>
    <w:p w:rsidR="009E44B1" w:rsidRPr="009E44B1" w:rsidRDefault="009E44B1" w:rsidP="009E44B1">
      <w:pPr>
        <w:pStyle w:val="Header"/>
        <w:jc w:val="center"/>
        <w:rPr>
          <w:bCs/>
          <w:color w:val="auto"/>
          <w:szCs w:val="22"/>
        </w:rPr>
      </w:pPr>
    </w:p>
    <w:p w:rsidR="009E44B1" w:rsidRPr="009E44B1" w:rsidRDefault="009E44B1" w:rsidP="009E44B1">
      <w:pPr>
        <w:pStyle w:val="Header"/>
        <w:rPr>
          <w:bCs/>
          <w:color w:val="auto"/>
          <w:szCs w:val="22"/>
        </w:rPr>
      </w:pPr>
      <w:r w:rsidRPr="009E44B1">
        <w:rPr>
          <w:bCs/>
          <w:color w:val="auto"/>
          <w:szCs w:val="22"/>
        </w:rPr>
        <w:tab/>
        <w:t>The "ayes" and "nays" were demanded and taken, resulting as follows:</w:t>
      </w:r>
    </w:p>
    <w:p w:rsidR="00A7122C" w:rsidRPr="00A7122C" w:rsidRDefault="00A7122C" w:rsidP="00A7122C">
      <w:pPr>
        <w:pStyle w:val="Header"/>
        <w:tabs>
          <w:tab w:val="clear" w:pos="8640"/>
          <w:tab w:val="left" w:pos="4320"/>
        </w:tabs>
        <w:jc w:val="center"/>
        <w:rPr>
          <w:b/>
          <w:bCs/>
          <w:color w:val="auto"/>
          <w:szCs w:val="22"/>
        </w:rPr>
      </w:pPr>
      <w:r w:rsidRPr="00A7122C">
        <w:rPr>
          <w:b/>
          <w:bCs/>
          <w:color w:val="auto"/>
          <w:szCs w:val="22"/>
        </w:rPr>
        <w:t>Ayes 44; Nays 0</w:t>
      </w:r>
    </w:p>
    <w:p w:rsidR="00A7122C" w:rsidRDefault="00A7122C" w:rsidP="009E44B1">
      <w:pPr>
        <w:pStyle w:val="Header"/>
        <w:tabs>
          <w:tab w:val="clear" w:pos="8640"/>
          <w:tab w:val="left" w:pos="4320"/>
        </w:tabs>
        <w:rPr>
          <w:color w:val="auto"/>
          <w:szCs w:val="22"/>
        </w:rPr>
      </w:pPr>
    </w:p>
    <w:p w:rsidR="00A7122C" w:rsidRDefault="00A7122C" w:rsidP="00A7122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A7122C">
        <w:rPr>
          <w:b/>
          <w:color w:val="auto"/>
          <w:szCs w:val="22"/>
        </w:rPr>
        <w:t>AYES</w:t>
      </w:r>
    </w:p>
    <w:p w:rsidR="00A7122C" w:rsidRDefault="00A7122C" w:rsidP="00A712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7122C">
        <w:rPr>
          <w:color w:val="auto"/>
          <w:szCs w:val="22"/>
        </w:rPr>
        <w:t>Alexander</w:t>
      </w:r>
      <w:r>
        <w:rPr>
          <w:color w:val="auto"/>
          <w:szCs w:val="22"/>
        </w:rPr>
        <w:tab/>
      </w:r>
      <w:r w:rsidRPr="00A7122C">
        <w:rPr>
          <w:color w:val="auto"/>
          <w:szCs w:val="22"/>
        </w:rPr>
        <w:t>Bennett</w:t>
      </w:r>
      <w:r>
        <w:rPr>
          <w:color w:val="auto"/>
          <w:szCs w:val="22"/>
        </w:rPr>
        <w:tab/>
      </w:r>
      <w:r w:rsidRPr="00A7122C">
        <w:rPr>
          <w:color w:val="auto"/>
          <w:szCs w:val="22"/>
        </w:rPr>
        <w:t>Campbell</w:t>
      </w:r>
    </w:p>
    <w:p w:rsidR="00A7122C" w:rsidRDefault="00A7122C" w:rsidP="00A712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7122C">
        <w:rPr>
          <w:color w:val="auto"/>
          <w:szCs w:val="22"/>
        </w:rPr>
        <w:t>Campsen</w:t>
      </w:r>
      <w:r>
        <w:rPr>
          <w:color w:val="auto"/>
          <w:szCs w:val="22"/>
        </w:rPr>
        <w:tab/>
      </w:r>
      <w:r w:rsidRPr="00A7122C">
        <w:rPr>
          <w:color w:val="auto"/>
          <w:szCs w:val="22"/>
        </w:rPr>
        <w:t>Cash</w:t>
      </w:r>
      <w:r>
        <w:rPr>
          <w:color w:val="auto"/>
          <w:szCs w:val="22"/>
        </w:rPr>
        <w:tab/>
      </w:r>
      <w:r w:rsidRPr="00A7122C">
        <w:rPr>
          <w:color w:val="auto"/>
          <w:szCs w:val="22"/>
        </w:rPr>
        <w:t>Climer</w:t>
      </w:r>
    </w:p>
    <w:p w:rsidR="00A7122C" w:rsidRDefault="00A7122C" w:rsidP="00A712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7122C">
        <w:rPr>
          <w:color w:val="auto"/>
          <w:szCs w:val="22"/>
        </w:rPr>
        <w:t>Corbin</w:t>
      </w:r>
      <w:r>
        <w:rPr>
          <w:color w:val="auto"/>
          <w:szCs w:val="22"/>
        </w:rPr>
        <w:tab/>
      </w:r>
      <w:r w:rsidRPr="00A7122C">
        <w:rPr>
          <w:color w:val="auto"/>
          <w:szCs w:val="22"/>
        </w:rPr>
        <w:t>Cromer</w:t>
      </w:r>
      <w:r>
        <w:rPr>
          <w:color w:val="auto"/>
          <w:szCs w:val="22"/>
        </w:rPr>
        <w:tab/>
      </w:r>
      <w:r w:rsidRPr="00A7122C">
        <w:rPr>
          <w:color w:val="auto"/>
          <w:szCs w:val="22"/>
        </w:rPr>
        <w:t>Davis</w:t>
      </w:r>
    </w:p>
    <w:p w:rsidR="00A7122C" w:rsidRDefault="00A7122C" w:rsidP="00A712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7122C">
        <w:rPr>
          <w:color w:val="auto"/>
          <w:szCs w:val="22"/>
        </w:rPr>
        <w:t>Fanning</w:t>
      </w:r>
      <w:r>
        <w:rPr>
          <w:color w:val="auto"/>
          <w:szCs w:val="22"/>
        </w:rPr>
        <w:tab/>
      </w:r>
      <w:r w:rsidRPr="00A7122C">
        <w:rPr>
          <w:color w:val="auto"/>
          <w:szCs w:val="22"/>
        </w:rPr>
        <w:t>Gambrell</w:t>
      </w:r>
      <w:r>
        <w:rPr>
          <w:color w:val="auto"/>
          <w:szCs w:val="22"/>
        </w:rPr>
        <w:tab/>
      </w:r>
      <w:r w:rsidRPr="00A7122C">
        <w:rPr>
          <w:color w:val="auto"/>
          <w:szCs w:val="22"/>
        </w:rPr>
        <w:t>Goldfinch</w:t>
      </w:r>
    </w:p>
    <w:p w:rsidR="00A7122C" w:rsidRDefault="00A7122C" w:rsidP="00A712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7122C">
        <w:rPr>
          <w:color w:val="auto"/>
          <w:szCs w:val="22"/>
        </w:rPr>
        <w:t>Gregory</w:t>
      </w:r>
      <w:r>
        <w:rPr>
          <w:color w:val="auto"/>
          <w:szCs w:val="22"/>
        </w:rPr>
        <w:tab/>
      </w:r>
      <w:r w:rsidRPr="00A7122C">
        <w:rPr>
          <w:color w:val="auto"/>
          <w:szCs w:val="22"/>
        </w:rPr>
        <w:t>Grooms</w:t>
      </w:r>
      <w:r>
        <w:rPr>
          <w:color w:val="auto"/>
          <w:szCs w:val="22"/>
        </w:rPr>
        <w:tab/>
      </w:r>
      <w:r w:rsidRPr="00A7122C">
        <w:rPr>
          <w:color w:val="auto"/>
          <w:szCs w:val="22"/>
        </w:rPr>
        <w:t>Hembree</w:t>
      </w:r>
    </w:p>
    <w:p w:rsidR="00A7122C" w:rsidRDefault="00A7122C" w:rsidP="00A712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7122C">
        <w:rPr>
          <w:color w:val="auto"/>
          <w:szCs w:val="22"/>
        </w:rPr>
        <w:t>Hutto</w:t>
      </w:r>
      <w:r>
        <w:rPr>
          <w:color w:val="auto"/>
          <w:szCs w:val="22"/>
        </w:rPr>
        <w:tab/>
      </w:r>
      <w:r w:rsidRPr="00A7122C">
        <w:rPr>
          <w:color w:val="auto"/>
          <w:szCs w:val="22"/>
        </w:rPr>
        <w:t>Jackson</w:t>
      </w:r>
      <w:r>
        <w:rPr>
          <w:color w:val="auto"/>
          <w:szCs w:val="22"/>
        </w:rPr>
        <w:tab/>
      </w:r>
      <w:r w:rsidRPr="00A7122C">
        <w:rPr>
          <w:color w:val="auto"/>
          <w:szCs w:val="22"/>
        </w:rPr>
        <w:t>Johnson</w:t>
      </w:r>
    </w:p>
    <w:p w:rsidR="00A7122C" w:rsidRDefault="00A7122C" w:rsidP="00A712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7122C">
        <w:rPr>
          <w:color w:val="auto"/>
          <w:szCs w:val="22"/>
        </w:rPr>
        <w:t>Kimpson</w:t>
      </w:r>
      <w:r>
        <w:rPr>
          <w:color w:val="auto"/>
          <w:szCs w:val="22"/>
        </w:rPr>
        <w:tab/>
      </w:r>
      <w:r w:rsidRPr="00A7122C">
        <w:rPr>
          <w:color w:val="auto"/>
          <w:szCs w:val="22"/>
        </w:rPr>
        <w:t>Leatherman</w:t>
      </w:r>
      <w:r>
        <w:rPr>
          <w:color w:val="auto"/>
          <w:szCs w:val="22"/>
        </w:rPr>
        <w:tab/>
      </w:r>
      <w:r w:rsidRPr="00A7122C">
        <w:rPr>
          <w:color w:val="auto"/>
          <w:szCs w:val="22"/>
        </w:rPr>
        <w:t>Malloy</w:t>
      </w:r>
    </w:p>
    <w:p w:rsidR="00A7122C" w:rsidRDefault="00A7122C" w:rsidP="00A712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A7122C">
        <w:rPr>
          <w:color w:val="auto"/>
          <w:szCs w:val="22"/>
        </w:rPr>
        <w:t>Martin</w:t>
      </w:r>
      <w:r>
        <w:rPr>
          <w:color w:val="auto"/>
          <w:szCs w:val="22"/>
        </w:rPr>
        <w:tab/>
      </w:r>
      <w:r w:rsidRPr="00A7122C">
        <w:rPr>
          <w:color w:val="auto"/>
          <w:szCs w:val="22"/>
        </w:rPr>
        <w:t>Massey</w:t>
      </w:r>
      <w:r>
        <w:rPr>
          <w:color w:val="auto"/>
          <w:szCs w:val="22"/>
        </w:rPr>
        <w:tab/>
      </w:r>
      <w:r w:rsidRPr="00A7122C">
        <w:rPr>
          <w:i/>
          <w:color w:val="auto"/>
          <w:szCs w:val="22"/>
        </w:rPr>
        <w:t>Matthews, John</w:t>
      </w:r>
    </w:p>
    <w:p w:rsidR="00A7122C" w:rsidRDefault="00A7122C" w:rsidP="00A712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7122C">
        <w:rPr>
          <w:i/>
          <w:color w:val="auto"/>
          <w:szCs w:val="22"/>
        </w:rPr>
        <w:t>Matthews, Margie</w:t>
      </w:r>
      <w:r>
        <w:rPr>
          <w:i/>
          <w:color w:val="auto"/>
          <w:szCs w:val="22"/>
        </w:rPr>
        <w:tab/>
      </w:r>
      <w:r w:rsidRPr="00A7122C">
        <w:rPr>
          <w:color w:val="auto"/>
          <w:szCs w:val="22"/>
        </w:rPr>
        <w:t>McElveen</w:t>
      </w:r>
      <w:r>
        <w:rPr>
          <w:color w:val="auto"/>
          <w:szCs w:val="22"/>
        </w:rPr>
        <w:tab/>
      </w:r>
      <w:r w:rsidRPr="00A7122C">
        <w:rPr>
          <w:color w:val="auto"/>
          <w:szCs w:val="22"/>
        </w:rPr>
        <w:t>McLeod</w:t>
      </w:r>
    </w:p>
    <w:p w:rsidR="00A7122C" w:rsidRDefault="00A7122C" w:rsidP="00A712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7122C">
        <w:rPr>
          <w:color w:val="auto"/>
          <w:szCs w:val="22"/>
        </w:rPr>
        <w:t>Nicholson</w:t>
      </w:r>
      <w:r>
        <w:rPr>
          <w:color w:val="auto"/>
          <w:szCs w:val="22"/>
        </w:rPr>
        <w:tab/>
      </w:r>
      <w:r w:rsidRPr="00A7122C">
        <w:rPr>
          <w:color w:val="auto"/>
          <w:szCs w:val="22"/>
        </w:rPr>
        <w:t>Peeler</w:t>
      </w:r>
      <w:r>
        <w:rPr>
          <w:color w:val="auto"/>
          <w:szCs w:val="22"/>
        </w:rPr>
        <w:tab/>
      </w:r>
      <w:r w:rsidRPr="00A7122C">
        <w:rPr>
          <w:color w:val="auto"/>
          <w:szCs w:val="22"/>
        </w:rPr>
        <w:t>Rankin</w:t>
      </w:r>
    </w:p>
    <w:p w:rsidR="00A7122C" w:rsidRDefault="00A7122C" w:rsidP="00A712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7122C">
        <w:rPr>
          <w:color w:val="auto"/>
          <w:szCs w:val="22"/>
        </w:rPr>
        <w:t>Reese</w:t>
      </w:r>
      <w:r>
        <w:rPr>
          <w:color w:val="auto"/>
          <w:szCs w:val="22"/>
        </w:rPr>
        <w:tab/>
      </w:r>
      <w:r w:rsidRPr="00A7122C">
        <w:rPr>
          <w:color w:val="auto"/>
          <w:szCs w:val="22"/>
        </w:rPr>
        <w:t>Rice</w:t>
      </w:r>
      <w:r>
        <w:rPr>
          <w:color w:val="auto"/>
          <w:szCs w:val="22"/>
        </w:rPr>
        <w:tab/>
      </w:r>
      <w:r w:rsidRPr="00A7122C">
        <w:rPr>
          <w:color w:val="auto"/>
          <w:szCs w:val="22"/>
        </w:rPr>
        <w:t>Sabb</w:t>
      </w:r>
    </w:p>
    <w:p w:rsidR="00A7122C" w:rsidRDefault="00A7122C" w:rsidP="00A712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7122C">
        <w:rPr>
          <w:color w:val="auto"/>
          <w:szCs w:val="22"/>
        </w:rPr>
        <w:t>Scott</w:t>
      </w:r>
      <w:r>
        <w:rPr>
          <w:color w:val="auto"/>
          <w:szCs w:val="22"/>
        </w:rPr>
        <w:tab/>
      </w:r>
      <w:r w:rsidRPr="00A7122C">
        <w:rPr>
          <w:color w:val="auto"/>
          <w:szCs w:val="22"/>
        </w:rPr>
        <w:t>Senn</w:t>
      </w:r>
      <w:r>
        <w:rPr>
          <w:color w:val="auto"/>
          <w:szCs w:val="22"/>
        </w:rPr>
        <w:tab/>
      </w:r>
      <w:r w:rsidRPr="00A7122C">
        <w:rPr>
          <w:color w:val="auto"/>
          <w:szCs w:val="22"/>
        </w:rPr>
        <w:t>Setzler</w:t>
      </w:r>
    </w:p>
    <w:p w:rsidR="00A7122C" w:rsidRDefault="00A7122C" w:rsidP="00A712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7122C">
        <w:rPr>
          <w:color w:val="auto"/>
          <w:szCs w:val="22"/>
        </w:rPr>
        <w:t>Shealy</w:t>
      </w:r>
      <w:r>
        <w:rPr>
          <w:color w:val="auto"/>
          <w:szCs w:val="22"/>
        </w:rPr>
        <w:tab/>
      </w:r>
      <w:r w:rsidRPr="00A7122C">
        <w:rPr>
          <w:color w:val="auto"/>
          <w:szCs w:val="22"/>
        </w:rPr>
        <w:t>Sheheen</w:t>
      </w:r>
      <w:r>
        <w:rPr>
          <w:color w:val="auto"/>
          <w:szCs w:val="22"/>
        </w:rPr>
        <w:tab/>
      </w:r>
      <w:r w:rsidRPr="00A7122C">
        <w:rPr>
          <w:color w:val="auto"/>
          <w:szCs w:val="22"/>
        </w:rPr>
        <w:t>Talley</w:t>
      </w:r>
    </w:p>
    <w:p w:rsidR="00A7122C" w:rsidRDefault="00A7122C" w:rsidP="00A712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7122C">
        <w:rPr>
          <w:color w:val="auto"/>
          <w:szCs w:val="22"/>
        </w:rPr>
        <w:t>Timmons</w:t>
      </w:r>
      <w:r>
        <w:rPr>
          <w:color w:val="auto"/>
          <w:szCs w:val="22"/>
        </w:rPr>
        <w:tab/>
      </w:r>
      <w:r w:rsidRPr="00A7122C">
        <w:rPr>
          <w:color w:val="auto"/>
          <w:szCs w:val="22"/>
        </w:rPr>
        <w:t>Turner</w:t>
      </w:r>
      <w:r>
        <w:rPr>
          <w:color w:val="auto"/>
          <w:szCs w:val="22"/>
        </w:rPr>
        <w:tab/>
      </w:r>
      <w:r w:rsidRPr="00A7122C">
        <w:rPr>
          <w:color w:val="auto"/>
          <w:szCs w:val="22"/>
        </w:rPr>
        <w:t>Verdin</w:t>
      </w:r>
    </w:p>
    <w:p w:rsidR="00A7122C" w:rsidRDefault="00A7122C" w:rsidP="00A712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7122C">
        <w:rPr>
          <w:color w:val="auto"/>
          <w:szCs w:val="22"/>
        </w:rPr>
        <w:t>Williams</w:t>
      </w:r>
      <w:r>
        <w:rPr>
          <w:color w:val="auto"/>
          <w:szCs w:val="22"/>
        </w:rPr>
        <w:tab/>
      </w:r>
      <w:r w:rsidRPr="00A7122C">
        <w:rPr>
          <w:color w:val="auto"/>
          <w:szCs w:val="22"/>
        </w:rPr>
        <w:t>Young</w:t>
      </w:r>
    </w:p>
    <w:p w:rsidR="00A7122C" w:rsidRDefault="00A7122C" w:rsidP="00A712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A7122C" w:rsidRPr="00A7122C" w:rsidRDefault="00A7122C" w:rsidP="00A712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A7122C">
        <w:rPr>
          <w:b/>
          <w:color w:val="auto"/>
          <w:szCs w:val="22"/>
        </w:rPr>
        <w:t>Total--44</w:t>
      </w:r>
    </w:p>
    <w:p w:rsidR="00A7122C" w:rsidRPr="00A7122C" w:rsidRDefault="00A7122C" w:rsidP="00A7122C">
      <w:pPr>
        <w:pStyle w:val="Header"/>
        <w:tabs>
          <w:tab w:val="clear" w:pos="8640"/>
          <w:tab w:val="left" w:pos="4320"/>
        </w:tabs>
        <w:rPr>
          <w:color w:val="auto"/>
          <w:szCs w:val="22"/>
        </w:rPr>
      </w:pPr>
    </w:p>
    <w:p w:rsidR="00A7122C" w:rsidRDefault="00A7122C" w:rsidP="00A7122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A7122C">
        <w:rPr>
          <w:b/>
          <w:color w:val="auto"/>
          <w:szCs w:val="22"/>
        </w:rPr>
        <w:t>NAYS</w:t>
      </w:r>
    </w:p>
    <w:p w:rsidR="00A7122C" w:rsidRDefault="00A7122C" w:rsidP="00A7122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A7122C" w:rsidRPr="00A7122C" w:rsidRDefault="00A7122C" w:rsidP="00A7122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A7122C">
        <w:rPr>
          <w:b/>
          <w:color w:val="auto"/>
          <w:szCs w:val="22"/>
        </w:rPr>
        <w:t>Total--0</w:t>
      </w:r>
    </w:p>
    <w:p w:rsidR="00A7122C" w:rsidRPr="00A7122C" w:rsidRDefault="00A7122C" w:rsidP="00A7122C">
      <w:pPr>
        <w:pStyle w:val="Header"/>
        <w:tabs>
          <w:tab w:val="clear" w:pos="8640"/>
          <w:tab w:val="left" w:pos="4320"/>
        </w:tabs>
        <w:rPr>
          <w:color w:val="auto"/>
          <w:szCs w:val="22"/>
        </w:rPr>
      </w:pPr>
    </w:p>
    <w:p w:rsidR="009E44B1" w:rsidRPr="009E44B1" w:rsidRDefault="009E44B1" w:rsidP="00A7122C">
      <w:pPr>
        <w:pStyle w:val="Header"/>
        <w:tabs>
          <w:tab w:val="clear" w:pos="8640"/>
          <w:tab w:val="left" w:pos="4320"/>
        </w:tabs>
        <w:rPr>
          <w:color w:val="auto"/>
          <w:szCs w:val="22"/>
        </w:rPr>
      </w:pPr>
      <w:r w:rsidRPr="009E44B1">
        <w:rPr>
          <w:color w:val="auto"/>
          <w:szCs w:val="22"/>
        </w:rPr>
        <w:tab/>
        <w:t>There being no further amendments, the Bill was read the third time, passed and ordered sent to the House.</w:t>
      </w:r>
    </w:p>
    <w:p w:rsidR="00854423" w:rsidRDefault="00854423" w:rsidP="009E44B1">
      <w:pPr>
        <w:jc w:val="center"/>
        <w:rPr>
          <w:b/>
          <w:color w:val="C00000"/>
          <w:szCs w:val="22"/>
        </w:rPr>
      </w:pPr>
    </w:p>
    <w:p w:rsidR="009E44B1" w:rsidRPr="009E44B1" w:rsidRDefault="009E44B1" w:rsidP="009E44B1">
      <w:pPr>
        <w:jc w:val="center"/>
        <w:rPr>
          <w:b/>
          <w:color w:val="auto"/>
          <w:szCs w:val="22"/>
        </w:rPr>
      </w:pPr>
      <w:r w:rsidRPr="009E44B1">
        <w:rPr>
          <w:b/>
          <w:color w:val="auto"/>
          <w:szCs w:val="22"/>
        </w:rPr>
        <w:t>READ THE THIRD TIME</w:t>
      </w:r>
    </w:p>
    <w:p w:rsidR="009E44B1" w:rsidRPr="009E44B1" w:rsidRDefault="009E44B1" w:rsidP="009E44B1">
      <w:pPr>
        <w:jc w:val="center"/>
        <w:rPr>
          <w:b/>
          <w:color w:val="auto"/>
          <w:szCs w:val="22"/>
        </w:rPr>
      </w:pPr>
      <w:r w:rsidRPr="009E44B1">
        <w:rPr>
          <w:b/>
          <w:color w:val="auto"/>
          <w:szCs w:val="22"/>
        </w:rPr>
        <w:t>SENT TO THE HOUSE</w:t>
      </w:r>
    </w:p>
    <w:p w:rsidR="009E44B1" w:rsidRPr="009E44B1" w:rsidRDefault="009E44B1" w:rsidP="009E44B1">
      <w:pPr>
        <w:pStyle w:val="Header"/>
        <w:tabs>
          <w:tab w:val="left" w:pos="4320"/>
        </w:tabs>
        <w:rPr>
          <w:color w:val="auto"/>
          <w:szCs w:val="22"/>
        </w:rPr>
      </w:pPr>
      <w:r w:rsidRPr="009E44B1">
        <w:rPr>
          <w:b/>
          <w:color w:val="auto"/>
          <w:szCs w:val="22"/>
        </w:rPr>
        <w:tab/>
      </w:r>
      <w:r w:rsidRPr="009E44B1">
        <w:rPr>
          <w:color w:val="auto"/>
          <w:szCs w:val="22"/>
        </w:rPr>
        <w:t>The following Bill</w:t>
      </w:r>
      <w:r w:rsidR="00E1222C">
        <w:rPr>
          <w:color w:val="auto"/>
          <w:szCs w:val="22"/>
        </w:rPr>
        <w:t>s were</w:t>
      </w:r>
      <w:r w:rsidRPr="009E44B1">
        <w:rPr>
          <w:color w:val="auto"/>
          <w:szCs w:val="22"/>
        </w:rPr>
        <w:t xml:space="preserve"> read the third time and ordered sent to the House of Representatives:</w:t>
      </w:r>
    </w:p>
    <w:p w:rsidR="009E44B1" w:rsidRPr="009E44B1" w:rsidRDefault="009E44B1" w:rsidP="009E44B1">
      <w:pPr>
        <w:suppressAutoHyphens/>
        <w:rPr>
          <w:color w:val="auto"/>
        </w:rPr>
      </w:pPr>
      <w:r w:rsidRPr="009E44B1">
        <w:rPr>
          <w:color w:val="auto"/>
        </w:rPr>
        <w:tab/>
        <w:t>S. 834</w:t>
      </w:r>
      <w:r w:rsidRPr="009E44B1">
        <w:rPr>
          <w:color w:val="auto"/>
        </w:rPr>
        <w:fldChar w:fldCharType="begin"/>
      </w:r>
      <w:r w:rsidRPr="009E44B1">
        <w:rPr>
          <w:color w:val="auto"/>
        </w:rPr>
        <w:instrText xml:space="preserve"> XE "S. 834" \b </w:instrText>
      </w:r>
      <w:r w:rsidRPr="009E44B1">
        <w:rPr>
          <w:color w:val="auto"/>
        </w:rPr>
        <w:fldChar w:fldCharType="end"/>
      </w:r>
      <w:r w:rsidRPr="009E44B1">
        <w:rPr>
          <w:color w:val="auto"/>
        </w:rPr>
        <w:t xml:space="preserve"> -- Senator Turner:  </w:t>
      </w:r>
      <w:r w:rsidRPr="009E44B1">
        <w:rPr>
          <w:color w:val="auto"/>
          <w:szCs w:val="30"/>
        </w:rPr>
        <w:t xml:space="preserve">A BILL </w:t>
      </w:r>
      <w:r w:rsidRPr="009E44B1">
        <w:rPr>
          <w:color w:val="auto"/>
        </w:rPr>
        <w:t>TO AMEND SECTION 56-1-146 OF THE 1976 CODE, RELATING TO THE SURRENDER OF A DRIVER’S LICENSE BY A PERSON CONVICTED OF CERTAIN CRIMES, TO AMEND THE DEFINITION FOR A CRIME OF VIOLENCE.</w:t>
      </w:r>
    </w:p>
    <w:p w:rsidR="009E44B1" w:rsidRPr="009E44B1" w:rsidRDefault="009E44B1" w:rsidP="009E44B1">
      <w:pPr>
        <w:suppressAutoHyphens/>
        <w:rPr>
          <w:color w:val="auto"/>
        </w:rPr>
      </w:pPr>
    </w:p>
    <w:p w:rsidR="009E44B1" w:rsidRPr="009E44B1" w:rsidRDefault="009E44B1" w:rsidP="009E44B1">
      <w:pPr>
        <w:suppressAutoHyphens/>
        <w:rPr>
          <w:color w:val="auto"/>
        </w:rPr>
      </w:pPr>
      <w:r w:rsidRPr="009E44B1">
        <w:rPr>
          <w:color w:val="auto"/>
        </w:rPr>
        <w:lastRenderedPageBreak/>
        <w:tab/>
        <w:t>S. 1044</w:t>
      </w:r>
      <w:r w:rsidRPr="009E44B1">
        <w:rPr>
          <w:color w:val="auto"/>
        </w:rPr>
        <w:fldChar w:fldCharType="begin"/>
      </w:r>
      <w:r w:rsidRPr="009E44B1">
        <w:rPr>
          <w:color w:val="auto"/>
        </w:rPr>
        <w:instrText xml:space="preserve"> XE "S. 1044" \b </w:instrText>
      </w:r>
      <w:r w:rsidRPr="009E44B1">
        <w:rPr>
          <w:color w:val="auto"/>
        </w:rPr>
        <w:fldChar w:fldCharType="end"/>
      </w:r>
      <w:r w:rsidRPr="009E44B1">
        <w:rPr>
          <w:color w:val="auto"/>
        </w:rPr>
        <w:t xml:space="preserve"> -- Senator Shealy:  </w:t>
      </w:r>
      <w:r w:rsidRPr="009E44B1">
        <w:rPr>
          <w:color w:val="auto"/>
          <w:szCs w:val="30"/>
        </w:rPr>
        <w:t xml:space="preserve">A BILL </w:t>
      </w:r>
      <w:r w:rsidRPr="009E44B1">
        <w:rPr>
          <w:color w:val="auto"/>
        </w:rPr>
        <w:t>TO AMEND SECTION 50-13-260 OF THE 1976 CODE, RELATING TO THE PROTECTION OF FRESHWATER GAME FISH, TO ESTABLISH A YEAR-ROUND “CATCH AND RELEASE” ZONE ON THE LOWER REACH OF THE SALUDA RIVER.</w:t>
      </w:r>
    </w:p>
    <w:p w:rsidR="009E44B1" w:rsidRPr="009E44B1" w:rsidRDefault="009E44B1" w:rsidP="009E44B1">
      <w:pPr>
        <w:suppressAutoHyphens/>
        <w:rPr>
          <w:color w:val="auto"/>
        </w:rPr>
      </w:pPr>
    </w:p>
    <w:p w:rsidR="009E44B1" w:rsidRPr="009E44B1" w:rsidRDefault="009E44B1" w:rsidP="009E44B1">
      <w:pPr>
        <w:suppressAutoHyphens/>
        <w:rPr>
          <w:color w:val="auto"/>
        </w:rPr>
      </w:pPr>
      <w:r w:rsidRPr="009E44B1">
        <w:rPr>
          <w:color w:val="auto"/>
        </w:rPr>
        <w:tab/>
        <w:t>S. 1099</w:t>
      </w:r>
      <w:r w:rsidRPr="009E44B1">
        <w:rPr>
          <w:color w:val="auto"/>
        </w:rPr>
        <w:fldChar w:fldCharType="begin"/>
      </w:r>
      <w:r w:rsidRPr="009E44B1">
        <w:rPr>
          <w:color w:val="auto"/>
        </w:rPr>
        <w:instrText xml:space="preserve"> XE "S. 1099" \b </w:instrText>
      </w:r>
      <w:r w:rsidRPr="009E44B1">
        <w:rPr>
          <w:color w:val="auto"/>
        </w:rPr>
        <w:fldChar w:fldCharType="end"/>
      </w:r>
      <w:r w:rsidRPr="009E44B1">
        <w:rPr>
          <w:color w:val="auto"/>
        </w:rPr>
        <w:t xml:space="preserve"> -- Senator Campbell:  </w:t>
      </w:r>
      <w:r w:rsidRPr="009E44B1">
        <w:rPr>
          <w:color w:val="auto"/>
          <w:szCs w:val="30"/>
        </w:rPr>
        <w:t xml:space="preserve">A BILL </w:t>
      </w:r>
      <w:r w:rsidRPr="009E44B1">
        <w:rPr>
          <w:color w:val="auto"/>
        </w:rPr>
        <w:t>TO AMEND SECTION 48-20-280 OF THE 1976 CODE, RELATING TO THE APPLICATION OF THE SOUTH CAROLINA MINING ACT, TO ADD EXEMPTIONS FOR THE DEPARTMENT OF COMMERCE, DIVISION OF PUBLIC RAILWAYS, AND PERSONS ACTING UNDER CONTRACT WITH THE DEPARTMENT OF COMMERCE.</w:t>
      </w:r>
    </w:p>
    <w:p w:rsidR="009E44B1" w:rsidRDefault="009E44B1" w:rsidP="009E44B1">
      <w:pPr>
        <w:suppressAutoHyphens/>
        <w:rPr>
          <w:color w:val="auto"/>
        </w:rPr>
      </w:pPr>
    </w:p>
    <w:p w:rsidR="000B4540" w:rsidRPr="00BE0D6E" w:rsidRDefault="000B4540" w:rsidP="000B4540">
      <w:pPr>
        <w:jc w:val="center"/>
        <w:rPr>
          <w:color w:val="auto"/>
        </w:rPr>
      </w:pPr>
      <w:r w:rsidRPr="00BE0D6E">
        <w:rPr>
          <w:b/>
          <w:color w:val="auto"/>
        </w:rPr>
        <w:t>Recorded Vote</w:t>
      </w:r>
    </w:p>
    <w:p w:rsidR="000B4540" w:rsidRPr="000B4540" w:rsidRDefault="000B4540" w:rsidP="000B4540">
      <w:pPr>
        <w:rPr>
          <w:color w:val="C00000"/>
        </w:rPr>
      </w:pPr>
      <w:r w:rsidRPr="00BE0D6E">
        <w:rPr>
          <w:color w:val="auto"/>
        </w:rPr>
        <w:tab/>
        <w:t>Senator CAMPSEN desired to be recorded as abstaining on the third reading of the S. 1099.</w:t>
      </w:r>
    </w:p>
    <w:p w:rsidR="000B4540" w:rsidRDefault="000B4540" w:rsidP="000B4540">
      <w:pPr>
        <w:rPr>
          <w:color w:val="auto"/>
        </w:rPr>
      </w:pPr>
    </w:p>
    <w:p w:rsidR="009E44B1" w:rsidRPr="009E44B1" w:rsidRDefault="009E44B1" w:rsidP="009E44B1">
      <w:pPr>
        <w:suppressAutoHyphens/>
        <w:rPr>
          <w:color w:val="auto"/>
        </w:rPr>
      </w:pPr>
      <w:r w:rsidRPr="009E44B1">
        <w:rPr>
          <w:color w:val="auto"/>
        </w:rPr>
        <w:tab/>
        <w:t>S. 1101</w:t>
      </w:r>
      <w:r w:rsidRPr="009E44B1">
        <w:rPr>
          <w:color w:val="auto"/>
        </w:rPr>
        <w:fldChar w:fldCharType="begin"/>
      </w:r>
      <w:r w:rsidRPr="009E44B1">
        <w:rPr>
          <w:color w:val="auto"/>
        </w:rPr>
        <w:instrText xml:space="preserve"> XE "S. 1101" \b </w:instrText>
      </w:r>
      <w:r w:rsidRPr="009E44B1">
        <w:rPr>
          <w:color w:val="auto"/>
        </w:rPr>
        <w:fldChar w:fldCharType="end"/>
      </w:r>
      <w:r w:rsidRPr="009E44B1">
        <w:rPr>
          <w:color w:val="auto"/>
        </w:rPr>
        <w:t xml:space="preserve"> -- Senators Young, Hutto and Massey:  </w:t>
      </w:r>
      <w:r w:rsidRPr="009E44B1">
        <w:rPr>
          <w:color w:val="auto"/>
          <w:szCs w:val="30"/>
        </w:rPr>
        <w:t xml:space="preserve">A BILL </w:t>
      </w:r>
      <w:r w:rsidRPr="009E44B1">
        <w:rPr>
          <w:color w:val="auto"/>
        </w:rPr>
        <w:t>TO AMEND ACT 205 OF 2016, RELATING TO AN EXEMPTION OF PRIVATE, FOR-PROFIT PIPELINE COMPANIES FROM CERTAIN RIGHTS, POWERS, AND PRIVILEGES OF TELEGRAPH AND TELEPHONE COMPANIES THAT OTHERWISE ARE EXTENDED TO PIPELINE COMPANIES, TO EXTEND THE SUNSET PROVISION TO NOVEMBER 30, 2020.</w:t>
      </w:r>
    </w:p>
    <w:p w:rsidR="009E44B1" w:rsidRPr="009E44B1" w:rsidRDefault="009E44B1" w:rsidP="009E44B1">
      <w:pPr>
        <w:suppressAutoHyphens/>
        <w:rPr>
          <w:color w:val="auto"/>
        </w:rPr>
      </w:pPr>
    </w:p>
    <w:p w:rsidR="009E44B1" w:rsidRPr="009E44B1" w:rsidRDefault="009E44B1" w:rsidP="009E44B1">
      <w:pPr>
        <w:rPr>
          <w:color w:val="auto"/>
        </w:rPr>
      </w:pPr>
      <w:r w:rsidRPr="009E44B1">
        <w:rPr>
          <w:color w:val="auto"/>
        </w:rPr>
        <w:tab/>
        <w:t>S. 1111</w:t>
      </w:r>
      <w:r w:rsidRPr="009E44B1">
        <w:rPr>
          <w:color w:val="auto"/>
        </w:rPr>
        <w:fldChar w:fldCharType="begin"/>
      </w:r>
      <w:r w:rsidRPr="009E44B1">
        <w:rPr>
          <w:color w:val="auto"/>
        </w:rPr>
        <w:instrText xml:space="preserve"> XE "S. 1111" \b </w:instrText>
      </w:r>
      <w:r w:rsidRPr="009E44B1">
        <w:rPr>
          <w:color w:val="auto"/>
        </w:rPr>
        <w:fldChar w:fldCharType="end"/>
      </w:r>
      <w:r w:rsidRPr="009E44B1">
        <w:rPr>
          <w:color w:val="auto"/>
        </w:rPr>
        <w:t xml:space="preserve"> -- Senator Campsen:  </w:t>
      </w:r>
      <w:r w:rsidRPr="009E44B1">
        <w:rPr>
          <w:color w:val="auto"/>
          <w:szCs w:val="30"/>
        </w:rPr>
        <w:t xml:space="preserve">A BILL </w:t>
      </w:r>
      <w:r w:rsidRPr="009E44B1">
        <w:rPr>
          <w:color w:val="auto"/>
          <w:u w:color="000000" w:themeColor="text1"/>
        </w:rPr>
        <w:t>TO AMEND SECTION 50</w:t>
      </w:r>
      <w:r w:rsidRPr="009E44B1">
        <w:rPr>
          <w:color w:val="auto"/>
          <w:u w:color="000000" w:themeColor="text1"/>
        </w:rPr>
        <w:noBreakHyphen/>
        <w:t>5</w:t>
      </w:r>
      <w:r w:rsidRPr="009E44B1">
        <w:rPr>
          <w:color w:val="auto"/>
          <w:u w:color="000000" w:themeColor="text1"/>
        </w:rPr>
        <w:noBreakHyphen/>
        <w:t>2730, CODE OF LAWS OF SOUTH CAROLINA, 1976, RELATING TO FEDERAL FISHING REGULATIONS, SO AS TO PROVIDE A SPECIFIC SIZE AND POSSESSION LIMIT FOR COBIA.</w:t>
      </w:r>
    </w:p>
    <w:p w:rsidR="009E44B1" w:rsidRPr="009E44B1" w:rsidRDefault="009E44B1" w:rsidP="009E44B1">
      <w:pPr>
        <w:suppressAutoHyphens/>
        <w:rPr>
          <w:color w:val="auto"/>
        </w:rPr>
      </w:pPr>
    </w:p>
    <w:p w:rsidR="009E44B1" w:rsidRPr="009E44B1" w:rsidRDefault="009E44B1" w:rsidP="009E44B1">
      <w:pPr>
        <w:suppressAutoHyphens/>
        <w:rPr>
          <w:color w:val="auto"/>
        </w:rPr>
      </w:pPr>
      <w:r w:rsidRPr="009E44B1">
        <w:rPr>
          <w:color w:val="auto"/>
        </w:rPr>
        <w:tab/>
        <w:t>S. 874</w:t>
      </w:r>
      <w:r w:rsidRPr="009E44B1">
        <w:rPr>
          <w:color w:val="auto"/>
        </w:rPr>
        <w:fldChar w:fldCharType="begin"/>
      </w:r>
      <w:r w:rsidRPr="009E44B1">
        <w:rPr>
          <w:color w:val="auto"/>
        </w:rPr>
        <w:instrText xml:space="preserve"> XE "S. 874" \b </w:instrText>
      </w:r>
      <w:r w:rsidRPr="009E44B1">
        <w:rPr>
          <w:color w:val="auto"/>
        </w:rPr>
        <w:fldChar w:fldCharType="end"/>
      </w:r>
      <w:r w:rsidRPr="009E44B1">
        <w:rPr>
          <w:color w:val="auto"/>
        </w:rPr>
        <w:t xml:space="preserve"> -- Senator Talley:  </w:t>
      </w:r>
      <w:r w:rsidRPr="009E44B1">
        <w:rPr>
          <w:color w:val="auto"/>
          <w:szCs w:val="30"/>
        </w:rPr>
        <w:t xml:space="preserve">A BILL </w:t>
      </w:r>
      <w:r w:rsidRPr="009E44B1">
        <w:rPr>
          <w:color w:val="auto"/>
        </w:rPr>
        <w:t>TO AMEND SECTION 56-5-170(A) OF THE 1976 CODE, RELATING TO THE DEFINITION OF AUTHORIZED EMERGENCY VEHICLES, TO ADD ORGAN PROCUREMENT ORGANIZATION VEHICLES TO THE DEFINITION.</w:t>
      </w:r>
    </w:p>
    <w:p w:rsidR="009E44B1" w:rsidRPr="009E44B1" w:rsidRDefault="009E44B1" w:rsidP="009E44B1">
      <w:pPr>
        <w:suppressAutoHyphens/>
        <w:rPr>
          <w:color w:val="auto"/>
        </w:rPr>
      </w:pPr>
    </w:p>
    <w:p w:rsidR="009E44B1" w:rsidRPr="009E44B1" w:rsidRDefault="009E44B1" w:rsidP="009E44B1">
      <w:pPr>
        <w:suppressAutoHyphens/>
        <w:rPr>
          <w:color w:val="auto"/>
        </w:rPr>
      </w:pPr>
      <w:r w:rsidRPr="009E44B1">
        <w:rPr>
          <w:color w:val="auto"/>
        </w:rPr>
        <w:tab/>
        <w:t>S. 932</w:t>
      </w:r>
      <w:r w:rsidRPr="009E44B1">
        <w:rPr>
          <w:color w:val="auto"/>
        </w:rPr>
        <w:fldChar w:fldCharType="begin"/>
      </w:r>
      <w:r w:rsidRPr="009E44B1">
        <w:rPr>
          <w:color w:val="auto"/>
        </w:rPr>
        <w:instrText xml:space="preserve"> XE "S. 932" \b </w:instrText>
      </w:r>
      <w:r w:rsidRPr="009E44B1">
        <w:rPr>
          <w:color w:val="auto"/>
        </w:rPr>
        <w:fldChar w:fldCharType="end"/>
      </w:r>
      <w:r w:rsidRPr="009E44B1">
        <w:rPr>
          <w:color w:val="auto"/>
        </w:rPr>
        <w:t xml:space="preserve"> -- Senators Campbell, Hembree, Bennett, Williams and Grooms:  </w:t>
      </w:r>
      <w:r w:rsidRPr="009E44B1">
        <w:rPr>
          <w:color w:val="auto"/>
          <w:szCs w:val="30"/>
        </w:rPr>
        <w:t xml:space="preserve">A BILL </w:t>
      </w:r>
      <w:r w:rsidRPr="009E44B1">
        <w:rPr>
          <w:color w:val="auto"/>
        </w:rPr>
        <w:t xml:space="preserve">TO AMEND ARTICLE 5, CHAPTER 5, TITLE 57 OF THE 1976 CODE, RELATING TO THE </w:t>
      </w:r>
      <w:r w:rsidRPr="009E44B1">
        <w:rPr>
          <w:color w:val="auto"/>
        </w:rPr>
        <w:lastRenderedPageBreak/>
        <w:t>CONSTRUCTION OF THE STATE HIGHWAY SYSTEM, BY ADDING SECTION 57-5-880, TO PROVIDE THAT AN ENTITY UNDERTAKING A TRANSPORTATION IMPROVEMENT PROJECT SHALL BEAR THE COSTS RELATED TO RELOCATING WATER AND SEWER LINES; TO PROVIDE THE REQUIREMENTS FOR UTILITIES TO BE ELIGIBLE FOR RELOCATION PAYMENTS; AND TO DEFINE NECESSARY TERMS.</w:t>
      </w:r>
    </w:p>
    <w:p w:rsidR="009E44B1" w:rsidRPr="009E44B1" w:rsidRDefault="009E44B1" w:rsidP="009E44B1">
      <w:pPr>
        <w:suppressAutoHyphens/>
        <w:rPr>
          <w:color w:val="auto"/>
        </w:rPr>
      </w:pPr>
      <w:r w:rsidRPr="009E44B1">
        <w:rPr>
          <w:color w:val="auto"/>
        </w:rPr>
        <w:tab/>
        <w:t>S. 1027</w:t>
      </w:r>
      <w:r w:rsidRPr="009E44B1">
        <w:rPr>
          <w:color w:val="auto"/>
        </w:rPr>
        <w:fldChar w:fldCharType="begin"/>
      </w:r>
      <w:r w:rsidRPr="009E44B1">
        <w:rPr>
          <w:color w:val="auto"/>
        </w:rPr>
        <w:instrText xml:space="preserve"> XE "S. 1027" \b </w:instrText>
      </w:r>
      <w:r w:rsidRPr="009E44B1">
        <w:rPr>
          <w:color w:val="auto"/>
        </w:rPr>
        <w:fldChar w:fldCharType="end"/>
      </w:r>
      <w:r w:rsidRPr="009E44B1">
        <w:rPr>
          <w:color w:val="auto"/>
        </w:rPr>
        <w:t xml:space="preserve"> -- Senator Young:  </w:t>
      </w:r>
      <w:r w:rsidRPr="009E44B1">
        <w:rPr>
          <w:color w:val="auto"/>
          <w:szCs w:val="30"/>
        </w:rPr>
        <w:t xml:space="preserve">A BILL </w:t>
      </w:r>
      <w:r w:rsidRPr="009E44B1">
        <w:rPr>
          <w:color w:val="auto"/>
        </w:rPr>
        <w:t>TO AMEND SECTION 41-27-370(4) OF THE 1976 CODE, RELATING TO UNEMPLOYMENT, TO PROVIDE THAT THE FILING PROVISIONS IMPOSED PURSUANT TO A REGULATION OR PROCEDURE OF THE DEPARTMENT DO NOT APPLY TO EMPLOYERS IN THIS STATE WITH FEWER THAN FIFTY EMPLOYEES.</w:t>
      </w:r>
    </w:p>
    <w:p w:rsidR="009E44B1" w:rsidRPr="009E44B1" w:rsidRDefault="009E44B1" w:rsidP="009E44B1">
      <w:pPr>
        <w:suppressAutoHyphens/>
        <w:rPr>
          <w:color w:val="auto"/>
        </w:rPr>
      </w:pPr>
    </w:p>
    <w:p w:rsidR="009E44B1" w:rsidRPr="009E44B1" w:rsidRDefault="009E44B1" w:rsidP="009E44B1">
      <w:pPr>
        <w:suppressAutoHyphens/>
        <w:rPr>
          <w:color w:val="auto"/>
        </w:rPr>
      </w:pPr>
      <w:r w:rsidRPr="009E44B1">
        <w:rPr>
          <w:color w:val="auto"/>
        </w:rPr>
        <w:tab/>
        <w:t>S. 1083</w:t>
      </w:r>
      <w:r w:rsidRPr="009E44B1">
        <w:rPr>
          <w:color w:val="auto"/>
        </w:rPr>
        <w:fldChar w:fldCharType="begin"/>
      </w:r>
      <w:r w:rsidRPr="009E44B1">
        <w:rPr>
          <w:color w:val="auto"/>
        </w:rPr>
        <w:instrText xml:space="preserve"> XE "S. 1083" \b </w:instrText>
      </w:r>
      <w:r w:rsidRPr="009E44B1">
        <w:rPr>
          <w:color w:val="auto"/>
        </w:rPr>
        <w:fldChar w:fldCharType="end"/>
      </w:r>
      <w:r w:rsidRPr="009E44B1">
        <w:rPr>
          <w:color w:val="auto"/>
        </w:rPr>
        <w:t xml:space="preserve"> -- Senators Grooms, Campbell and Verdin:  </w:t>
      </w:r>
      <w:r w:rsidRPr="009E44B1">
        <w:rPr>
          <w:color w:val="auto"/>
          <w:szCs w:val="30"/>
        </w:rPr>
        <w:t xml:space="preserve">A BILL </w:t>
      </w:r>
      <w:r w:rsidRPr="009E44B1">
        <w:rPr>
          <w:color w:val="auto"/>
        </w:rPr>
        <w:t>TO AMEND SECTION 56-3-210 OF THE 1976 CODE, RELATING TO THE TIME PERIOD FOR PROCURING REGISTRATION AND LICENSING, TEMPORARY LICENSE PLATES, AND THE TRANSFER OF LICENSE PLATES, TO PROVIDE THAT THE DEPARTMENT IS AUTHORIZED TO ADMINISTER A PROGRAM FOR AND REGULATE THE ISSUANCE OF TEMPORARY LICENSE PLATES FOR NEWLY ACQUIRED VEHICLES; TO PROVIDE FOR DESIGN AND OTHER SPECIFICATIONS; TO PROVIDE THAT THE DEPARTMENT IS AUTHORIZED TO ADMINISTER AN ELECTRONIC SYSTEM FOR COUNTY AUDITOR’S OFFICES, LICENSED MOTOR VEHICLE DEALERS, LEASING COMPANIES, AND OTHER ENTITIES AUTHORIZED BY THE DEPARTMENT TO USE IN ISSUING TEMPORARY LICENSE PLATES; TO PROVIDE THAT ANY PERSON OR ENTITY AUTHORIZED BY THIS SECTION TO ISSUE A TEMPORARY LICENSE PLATE SHALL MAINTAIN RECORDS AS REQUIRED BY THE DEPARTMENT; TO PROVIDE FOR EXEMPTIONS; AND TO PROVIDE FOR PENALTIES.</w:t>
      </w:r>
    </w:p>
    <w:p w:rsidR="009E44B1" w:rsidRPr="009E44B1" w:rsidRDefault="009E44B1" w:rsidP="009E44B1">
      <w:pPr>
        <w:suppressAutoHyphens/>
        <w:rPr>
          <w:color w:val="auto"/>
        </w:rPr>
      </w:pPr>
    </w:p>
    <w:p w:rsidR="009E44B1" w:rsidRPr="009E44B1" w:rsidRDefault="009E44B1" w:rsidP="009E44B1">
      <w:pPr>
        <w:suppressAutoHyphens/>
        <w:rPr>
          <w:color w:val="auto"/>
        </w:rPr>
      </w:pPr>
      <w:r w:rsidRPr="009E44B1">
        <w:rPr>
          <w:color w:val="auto"/>
        </w:rPr>
        <w:tab/>
        <w:t>S. 1124</w:t>
      </w:r>
      <w:r w:rsidRPr="009E44B1">
        <w:rPr>
          <w:color w:val="auto"/>
        </w:rPr>
        <w:fldChar w:fldCharType="begin"/>
      </w:r>
      <w:r w:rsidRPr="009E44B1">
        <w:rPr>
          <w:color w:val="auto"/>
        </w:rPr>
        <w:instrText xml:space="preserve"> XE "S. 1124" \b </w:instrText>
      </w:r>
      <w:r w:rsidRPr="009E44B1">
        <w:rPr>
          <w:color w:val="auto"/>
        </w:rPr>
        <w:fldChar w:fldCharType="end"/>
      </w:r>
      <w:r w:rsidRPr="009E44B1">
        <w:rPr>
          <w:color w:val="auto"/>
        </w:rPr>
        <w:t xml:space="preserve"> -- Senator Sheheen:  </w:t>
      </w:r>
      <w:r w:rsidRPr="009E44B1">
        <w:rPr>
          <w:color w:val="auto"/>
          <w:szCs w:val="30"/>
        </w:rPr>
        <w:t xml:space="preserve">A BILL </w:t>
      </w:r>
      <w:r w:rsidRPr="009E44B1">
        <w:rPr>
          <w:color w:val="auto"/>
        </w:rPr>
        <w:t xml:space="preserve">TO AMEND SECTION 23-11-10 OF THE 1976 CODE, RELATING TO THE TIME FOR ELECTION OF SHERIFFS, TO PROVIDE THAT A COUNTY MAY HOLD A SHERIFF’S ELECTION EVERY FOUR YEARS DURING THE GENERAL ELECTION IN NON-PRESIDENTIAL </w:t>
      </w:r>
      <w:r w:rsidRPr="009E44B1">
        <w:rPr>
          <w:color w:val="auto"/>
        </w:rPr>
        <w:lastRenderedPageBreak/>
        <w:t>ELECTION YEARS; AND TO AMEND SECTION 7-13-20 OF THE 1976 CODE, RELATING TO THE TIME FOR ELECTION OF CERTAIN COUNTY OFFICERS, TO PROVIDE THAT A COUNTY MAY HOLD A SHERIFF’S ELECTION EVERY FOUR YEARS DURING THE GENERAL ELECTION IN NON-PRESIDENTIAL ELECTION YEARS.</w:t>
      </w:r>
    </w:p>
    <w:p w:rsidR="009E44B1" w:rsidRPr="009E44B1" w:rsidRDefault="009E44B1" w:rsidP="009E44B1">
      <w:pPr>
        <w:suppressAutoHyphens/>
        <w:rPr>
          <w:color w:val="auto"/>
        </w:rPr>
      </w:pPr>
    </w:p>
    <w:p w:rsidR="000D6291" w:rsidRDefault="009E44B1" w:rsidP="009E44B1">
      <w:pPr>
        <w:rPr>
          <w:color w:val="auto"/>
        </w:rPr>
      </w:pPr>
      <w:r w:rsidRPr="009E44B1">
        <w:rPr>
          <w:color w:val="auto"/>
        </w:rPr>
        <w:tab/>
        <w:t>S. 709</w:t>
      </w:r>
      <w:r w:rsidRPr="009E44B1">
        <w:rPr>
          <w:color w:val="auto"/>
        </w:rPr>
        <w:fldChar w:fldCharType="begin"/>
      </w:r>
      <w:r w:rsidRPr="009E44B1">
        <w:rPr>
          <w:color w:val="auto"/>
        </w:rPr>
        <w:instrText xml:space="preserve"> XE "S. 709" \b </w:instrText>
      </w:r>
      <w:r w:rsidRPr="009E44B1">
        <w:rPr>
          <w:color w:val="auto"/>
        </w:rPr>
        <w:fldChar w:fldCharType="end"/>
      </w:r>
      <w:r w:rsidRPr="009E44B1">
        <w:rPr>
          <w:color w:val="auto"/>
        </w:rPr>
        <w:t xml:space="preserve"> -- Senator Hembree:  </w:t>
      </w:r>
      <w:r w:rsidRPr="009E44B1">
        <w:rPr>
          <w:color w:val="auto"/>
          <w:szCs w:val="30"/>
        </w:rPr>
        <w:t xml:space="preserve">A BILL </w:t>
      </w:r>
      <w:r w:rsidRPr="009E44B1">
        <w:rPr>
          <w:color w:val="auto"/>
        </w:rPr>
        <w:t>TO AMEND THE CODE OF LAWS OF SOUTH CAROLINA, 1976, BY ADDING ARTICLE 4 TO CHAPTER 23, TITLE 59 SO AS TO REQUIRE FIRE AND SAFETY INSPECTIONS AT ALL PUBLIC SCHOOL</w:t>
      </w:r>
      <w:r w:rsidR="000D6291">
        <w:rPr>
          <w:color w:val="auto"/>
        </w:rPr>
        <w:t>918</w:t>
      </w:r>
    </w:p>
    <w:p w:rsidR="009E44B1" w:rsidRPr="009E44B1" w:rsidRDefault="009E44B1" w:rsidP="009E44B1">
      <w:pPr>
        <w:rPr>
          <w:color w:val="auto"/>
        </w:rPr>
      </w:pPr>
      <w:r w:rsidRPr="009E44B1">
        <w:rPr>
          <w:color w:val="auto"/>
        </w:rPr>
        <w:t xml:space="preserve"> FACILITIES AT LEAST ANNUALLY, AND TO PROVIDE RELATED POWERS AND DUTIES OF THE OFFICE OF THE STATE FIRE MARSHAL.</w:t>
      </w:r>
    </w:p>
    <w:p w:rsidR="009E44B1" w:rsidRPr="009E44B1" w:rsidRDefault="009E44B1" w:rsidP="009E44B1">
      <w:pPr>
        <w:suppressAutoHyphens/>
        <w:rPr>
          <w:color w:val="auto"/>
        </w:rPr>
      </w:pPr>
    </w:p>
    <w:p w:rsidR="009E44B1" w:rsidRPr="009E44B1" w:rsidRDefault="009E44B1" w:rsidP="009E44B1">
      <w:pPr>
        <w:jc w:val="center"/>
        <w:rPr>
          <w:b/>
          <w:color w:val="auto"/>
          <w:szCs w:val="22"/>
        </w:rPr>
      </w:pPr>
      <w:r w:rsidRPr="009E44B1">
        <w:rPr>
          <w:b/>
          <w:color w:val="auto"/>
          <w:szCs w:val="22"/>
        </w:rPr>
        <w:t>READ THE THIRD TIME</w:t>
      </w:r>
    </w:p>
    <w:p w:rsidR="009E44B1" w:rsidRPr="009E44B1" w:rsidRDefault="009E44B1" w:rsidP="009E44B1">
      <w:pPr>
        <w:jc w:val="center"/>
        <w:rPr>
          <w:b/>
          <w:color w:val="auto"/>
          <w:szCs w:val="22"/>
        </w:rPr>
      </w:pPr>
      <w:r w:rsidRPr="009E44B1">
        <w:rPr>
          <w:b/>
          <w:color w:val="auto"/>
          <w:szCs w:val="22"/>
        </w:rPr>
        <w:t>SENT TO THE HOUSE</w:t>
      </w:r>
    </w:p>
    <w:p w:rsidR="009E44B1" w:rsidRPr="009E44B1" w:rsidRDefault="009E44B1" w:rsidP="009E44B1">
      <w:pPr>
        <w:pStyle w:val="Header"/>
        <w:tabs>
          <w:tab w:val="left" w:pos="4320"/>
        </w:tabs>
        <w:rPr>
          <w:color w:val="auto"/>
          <w:szCs w:val="22"/>
        </w:rPr>
      </w:pPr>
      <w:r w:rsidRPr="009E44B1">
        <w:rPr>
          <w:b/>
          <w:color w:val="auto"/>
          <w:szCs w:val="22"/>
        </w:rPr>
        <w:tab/>
      </w:r>
      <w:r w:rsidRPr="009E44B1">
        <w:rPr>
          <w:color w:val="auto"/>
          <w:szCs w:val="22"/>
        </w:rPr>
        <w:t>The following Bill was read the third time and ordered sent to the House of Representatives:</w:t>
      </w:r>
    </w:p>
    <w:p w:rsidR="009E44B1" w:rsidRPr="009E44B1" w:rsidRDefault="009E44B1" w:rsidP="009E44B1">
      <w:pPr>
        <w:suppressAutoHyphens/>
        <w:rPr>
          <w:color w:val="auto"/>
        </w:rPr>
      </w:pPr>
      <w:r w:rsidRPr="009E44B1">
        <w:rPr>
          <w:color w:val="auto"/>
        </w:rPr>
        <w:tab/>
        <w:t>S. 1033</w:t>
      </w:r>
      <w:r w:rsidRPr="009E44B1">
        <w:rPr>
          <w:color w:val="auto"/>
        </w:rPr>
        <w:fldChar w:fldCharType="begin"/>
      </w:r>
      <w:r w:rsidRPr="009E44B1">
        <w:rPr>
          <w:color w:val="auto"/>
        </w:rPr>
        <w:instrText xml:space="preserve"> XE "S. 1033" \b </w:instrText>
      </w:r>
      <w:r w:rsidRPr="009E44B1">
        <w:rPr>
          <w:color w:val="auto"/>
        </w:rPr>
        <w:fldChar w:fldCharType="end"/>
      </w:r>
      <w:r w:rsidRPr="009E44B1">
        <w:rPr>
          <w:color w:val="auto"/>
        </w:rPr>
        <w:t xml:space="preserve"> -- Senators Shealy, Hutto, McElveen, Jackson, Hembree, Climer, Young, Turner, Campbell, Goldfinch, Gregory, Bennett, Verdin and M.B. Matthews:  </w:t>
      </w:r>
      <w:r w:rsidRPr="009E44B1">
        <w:rPr>
          <w:color w:val="auto"/>
          <w:szCs w:val="30"/>
        </w:rPr>
        <w:t xml:space="preserve">A BILL </w:t>
      </w:r>
      <w:r w:rsidRPr="009E44B1">
        <w:rPr>
          <w:color w:val="auto"/>
        </w:rPr>
        <w:t>TO AMEND SECTION 63-7-1640 OF THE 1976 CODE, RELATING TO FAMILY PRESERVATION AND REUNIFICATION, TO ALLOW THE DEPARTMENT OF SOCIAL SERVICES TO FOREGO REASONABLE EFFORTS TO REUNIFY A FAMILY IN THE CASE OF TORTURE; TO AMEND SECTION 63-7-2570, RELATING TO GROUNDS FOR TERMINATION OF PARENTAL RIGHTS, TO ADD TORTURE, OR CONSPIRING TO COMMIT TORTURE, AS A GROUND FOR TERMINATING A PARENT’S RIGHTS; TO AMEND SECTION 16-3-85, RELATING TO HOMICIDE BY CHILD ABUSE, TO ADD DEATH OF A CHILD BY TORTURE, OR BY CONSPIRING TO TORTURE, AS ACTIONS CONSTITUTING THE OFFENSE, AND TO ESTABLISH CRIMINAL PENALTIES; TO AMEND ARTICLE 1, CHAPTER 3, TITLE 16 OF THE 1976, RELATING TO HOMICIDE, BY ADDING SECTION 16-3-100 TO PROVIDE THAT TORTURING A CHILD, OR ALLOWING ANOTHER TO TORTURE A CHILD, IS A CRIMINAL OFFENSE, AND TO ESTABLISH PENALTIES; AND TO DEFINE NECESSARY TERMS.</w:t>
      </w:r>
    </w:p>
    <w:p w:rsidR="009E44B1" w:rsidRDefault="009E44B1" w:rsidP="009E44B1">
      <w:pPr>
        <w:rPr>
          <w:color w:val="auto"/>
          <w:u w:color="000000" w:themeColor="text1"/>
        </w:rPr>
      </w:pPr>
      <w:r w:rsidRPr="009E44B1">
        <w:rPr>
          <w:color w:val="auto"/>
          <w:u w:color="000000" w:themeColor="text1"/>
        </w:rPr>
        <w:tab/>
        <w:t xml:space="preserve">The Senate proceeded to a consideration of the </w:t>
      </w:r>
      <w:r w:rsidRPr="009E44B1">
        <w:rPr>
          <w:bCs/>
          <w:color w:val="auto"/>
          <w:szCs w:val="22"/>
        </w:rPr>
        <w:t>Bill.</w:t>
      </w:r>
      <w:r w:rsidRPr="009E44B1">
        <w:rPr>
          <w:color w:val="auto"/>
          <w:u w:color="000000" w:themeColor="text1"/>
        </w:rPr>
        <w:t xml:space="preserve"> </w:t>
      </w:r>
    </w:p>
    <w:p w:rsidR="000D6291" w:rsidRDefault="000D6291" w:rsidP="009E44B1">
      <w:pPr>
        <w:rPr>
          <w:color w:val="auto"/>
          <w:u w:color="000000" w:themeColor="text1"/>
        </w:rPr>
      </w:pPr>
    </w:p>
    <w:p w:rsidR="000D6291" w:rsidRPr="009E44B1" w:rsidRDefault="000D6291" w:rsidP="009E44B1">
      <w:pPr>
        <w:rPr>
          <w:color w:val="auto"/>
          <w:u w:color="000000" w:themeColor="text1"/>
        </w:rPr>
      </w:pPr>
      <w:r>
        <w:rPr>
          <w:color w:val="auto"/>
          <w:u w:color="000000" w:themeColor="text1"/>
        </w:rPr>
        <w:tab/>
        <w:t>Senator YOUNG explained the Bill.</w:t>
      </w:r>
    </w:p>
    <w:p w:rsidR="009E44B1" w:rsidRPr="009E44B1" w:rsidRDefault="009E44B1" w:rsidP="009E44B1">
      <w:pPr>
        <w:pStyle w:val="Header"/>
        <w:tabs>
          <w:tab w:val="clear" w:pos="8640"/>
          <w:tab w:val="left" w:pos="4320"/>
        </w:tabs>
        <w:rPr>
          <w:b/>
          <w:color w:val="auto"/>
          <w:szCs w:val="22"/>
        </w:rPr>
      </w:pPr>
    </w:p>
    <w:p w:rsidR="009E44B1" w:rsidRPr="009E44B1" w:rsidRDefault="009E44B1" w:rsidP="009E44B1">
      <w:pPr>
        <w:pStyle w:val="Header"/>
        <w:rPr>
          <w:bCs/>
          <w:color w:val="auto"/>
          <w:szCs w:val="22"/>
        </w:rPr>
      </w:pPr>
      <w:r w:rsidRPr="009E44B1">
        <w:rPr>
          <w:bCs/>
          <w:color w:val="auto"/>
          <w:szCs w:val="22"/>
        </w:rPr>
        <w:tab/>
        <w:t>The question then was third reading of the Bill.</w:t>
      </w:r>
    </w:p>
    <w:p w:rsidR="009E44B1" w:rsidRPr="009E44B1" w:rsidRDefault="009E44B1" w:rsidP="009E44B1">
      <w:pPr>
        <w:pStyle w:val="Header"/>
        <w:jc w:val="center"/>
        <w:rPr>
          <w:bCs/>
          <w:color w:val="auto"/>
          <w:szCs w:val="22"/>
        </w:rPr>
      </w:pPr>
    </w:p>
    <w:p w:rsidR="009E44B1" w:rsidRPr="009E44B1" w:rsidRDefault="009E44B1" w:rsidP="009E44B1">
      <w:pPr>
        <w:pStyle w:val="Header"/>
        <w:rPr>
          <w:bCs/>
          <w:color w:val="auto"/>
          <w:szCs w:val="22"/>
        </w:rPr>
      </w:pPr>
      <w:r w:rsidRPr="009E44B1">
        <w:rPr>
          <w:bCs/>
          <w:color w:val="auto"/>
          <w:szCs w:val="22"/>
        </w:rPr>
        <w:tab/>
        <w:t>The "ayes" and "nays" were demanded and taken, resulting as follows:</w:t>
      </w:r>
    </w:p>
    <w:p w:rsidR="00A7122C" w:rsidRPr="00A7122C" w:rsidRDefault="00A7122C" w:rsidP="00A7122C">
      <w:pPr>
        <w:pStyle w:val="Header"/>
        <w:tabs>
          <w:tab w:val="clear" w:pos="8640"/>
          <w:tab w:val="left" w:pos="4320"/>
        </w:tabs>
        <w:jc w:val="center"/>
        <w:rPr>
          <w:b/>
          <w:bCs/>
          <w:color w:val="auto"/>
          <w:szCs w:val="22"/>
        </w:rPr>
      </w:pPr>
      <w:r w:rsidRPr="00A7122C">
        <w:rPr>
          <w:b/>
          <w:bCs/>
          <w:color w:val="auto"/>
          <w:szCs w:val="22"/>
        </w:rPr>
        <w:t>Ayes 44; Nays 0</w:t>
      </w:r>
    </w:p>
    <w:p w:rsidR="00A7122C" w:rsidRDefault="00A7122C" w:rsidP="000D6291">
      <w:pPr>
        <w:pStyle w:val="Header"/>
        <w:tabs>
          <w:tab w:val="clear" w:pos="8640"/>
          <w:tab w:val="left" w:pos="4320"/>
        </w:tabs>
        <w:rPr>
          <w:color w:val="auto"/>
          <w:szCs w:val="22"/>
        </w:rPr>
      </w:pPr>
    </w:p>
    <w:p w:rsidR="00A7122C" w:rsidRDefault="00A7122C" w:rsidP="00A7122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A7122C">
        <w:rPr>
          <w:b/>
          <w:color w:val="auto"/>
          <w:szCs w:val="22"/>
        </w:rPr>
        <w:t>AYES</w:t>
      </w:r>
    </w:p>
    <w:p w:rsidR="00A7122C" w:rsidRDefault="00A7122C" w:rsidP="00A712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7122C">
        <w:rPr>
          <w:color w:val="auto"/>
          <w:szCs w:val="22"/>
        </w:rPr>
        <w:t>Alexander</w:t>
      </w:r>
      <w:r>
        <w:rPr>
          <w:color w:val="auto"/>
          <w:szCs w:val="22"/>
        </w:rPr>
        <w:tab/>
      </w:r>
      <w:r w:rsidRPr="00A7122C">
        <w:rPr>
          <w:color w:val="auto"/>
          <w:szCs w:val="22"/>
        </w:rPr>
        <w:t>Bennett</w:t>
      </w:r>
      <w:r>
        <w:rPr>
          <w:color w:val="auto"/>
          <w:szCs w:val="22"/>
        </w:rPr>
        <w:tab/>
      </w:r>
      <w:r w:rsidRPr="00A7122C">
        <w:rPr>
          <w:color w:val="auto"/>
          <w:szCs w:val="22"/>
        </w:rPr>
        <w:t>Campbell</w:t>
      </w:r>
    </w:p>
    <w:p w:rsidR="00A7122C" w:rsidRDefault="00A7122C" w:rsidP="00A712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7122C">
        <w:rPr>
          <w:color w:val="auto"/>
          <w:szCs w:val="22"/>
        </w:rPr>
        <w:t>Campsen</w:t>
      </w:r>
      <w:r>
        <w:rPr>
          <w:color w:val="auto"/>
          <w:szCs w:val="22"/>
        </w:rPr>
        <w:tab/>
      </w:r>
      <w:r w:rsidRPr="00A7122C">
        <w:rPr>
          <w:color w:val="auto"/>
          <w:szCs w:val="22"/>
        </w:rPr>
        <w:t>Cash</w:t>
      </w:r>
      <w:r>
        <w:rPr>
          <w:color w:val="auto"/>
          <w:szCs w:val="22"/>
        </w:rPr>
        <w:tab/>
      </w:r>
      <w:r w:rsidRPr="00A7122C">
        <w:rPr>
          <w:color w:val="auto"/>
          <w:szCs w:val="22"/>
        </w:rPr>
        <w:t>Climer</w:t>
      </w:r>
    </w:p>
    <w:p w:rsidR="00A7122C" w:rsidRDefault="00A7122C" w:rsidP="00A712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7122C">
        <w:rPr>
          <w:color w:val="auto"/>
          <w:szCs w:val="22"/>
        </w:rPr>
        <w:t>Corbin</w:t>
      </w:r>
      <w:r>
        <w:rPr>
          <w:color w:val="auto"/>
          <w:szCs w:val="22"/>
        </w:rPr>
        <w:tab/>
      </w:r>
      <w:r w:rsidRPr="00A7122C">
        <w:rPr>
          <w:color w:val="auto"/>
          <w:szCs w:val="22"/>
        </w:rPr>
        <w:t>Cromer</w:t>
      </w:r>
      <w:r>
        <w:rPr>
          <w:color w:val="auto"/>
          <w:szCs w:val="22"/>
        </w:rPr>
        <w:tab/>
      </w:r>
      <w:r w:rsidRPr="00A7122C">
        <w:rPr>
          <w:color w:val="auto"/>
          <w:szCs w:val="22"/>
        </w:rPr>
        <w:t>Davis</w:t>
      </w:r>
    </w:p>
    <w:p w:rsidR="00A7122C" w:rsidRDefault="00A7122C" w:rsidP="00A712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7122C">
        <w:rPr>
          <w:color w:val="auto"/>
          <w:szCs w:val="22"/>
        </w:rPr>
        <w:t>Fanning</w:t>
      </w:r>
      <w:r>
        <w:rPr>
          <w:color w:val="auto"/>
          <w:szCs w:val="22"/>
        </w:rPr>
        <w:tab/>
      </w:r>
      <w:r w:rsidRPr="00A7122C">
        <w:rPr>
          <w:color w:val="auto"/>
          <w:szCs w:val="22"/>
        </w:rPr>
        <w:t>Gambrell</w:t>
      </w:r>
      <w:r>
        <w:rPr>
          <w:color w:val="auto"/>
          <w:szCs w:val="22"/>
        </w:rPr>
        <w:tab/>
      </w:r>
      <w:r w:rsidRPr="00A7122C">
        <w:rPr>
          <w:color w:val="auto"/>
          <w:szCs w:val="22"/>
        </w:rPr>
        <w:t>Goldfinch</w:t>
      </w:r>
    </w:p>
    <w:p w:rsidR="00A7122C" w:rsidRDefault="00A7122C" w:rsidP="00A712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7122C">
        <w:rPr>
          <w:color w:val="auto"/>
          <w:szCs w:val="22"/>
        </w:rPr>
        <w:t>Gregory</w:t>
      </w:r>
      <w:r>
        <w:rPr>
          <w:color w:val="auto"/>
          <w:szCs w:val="22"/>
        </w:rPr>
        <w:tab/>
      </w:r>
      <w:r w:rsidRPr="00A7122C">
        <w:rPr>
          <w:color w:val="auto"/>
          <w:szCs w:val="22"/>
        </w:rPr>
        <w:t>Grooms</w:t>
      </w:r>
      <w:r>
        <w:rPr>
          <w:color w:val="auto"/>
          <w:szCs w:val="22"/>
        </w:rPr>
        <w:tab/>
      </w:r>
      <w:r w:rsidRPr="00A7122C">
        <w:rPr>
          <w:color w:val="auto"/>
          <w:szCs w:val="22"/>
        </w:rPr>
        <w:t>Hembree</w:t>
      </w:r>
    </w:p>
    <w:p w:rsidR="00A7122C" w:rsidRDefault="00A7122C" w:rsidP="00A712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7122C">
        <w:rPr>
          <w:color w:val="auto"/>
          <w:szCs w:val="22"/>
        </w:rPr>
        <w:t>Hutto</w:t>
      </w:r>
      <w:r>
        <w:rPr>
          <w:color w:val="auto"/>
          <w:szCs w:val="22"/>
        </w:rPr>
        <w:tab/>
      </w:r>
      <w:r w:rsidRPr="00A7122C">
        <w:rPr>
          <w:color w:val="auto"/>
          <w:szCs w:val="22"/>
        </w:rPr>
        <w:t>Jackson</w:t>
      </w:r>
      <w:r>
        <w:rPr>
          <w:color w:val="auto"/>
          <w:szCs w:val="22"/>
        </w:rPr>
        <w:tab/>
      </w:r>
      <w:r w:rsidRPr="00A7122C">
        <w:rPr>
          <w:color w:val="auto"/>
          <w:szCs w:val="22"/>
        </w:rPr>
        <w:t>Johnson</w:t>
      </w:r>
    </w:p>
    <w:p w:rsidR="00A7122C" w:rsidRDefault="00A7122C" w:rsidP="00A712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7122C">
        <w:rPr>
          <w:color w:val="auto"/>
          <w:szCs w:val="22"/>
        </w:rPr>
        <w:t>Kimpson</w:t>
      </w:r>
      <w:r>
        <w:rPr>
          <w:color w:val="auto"/>
          <w:szCs w:val="22"/>
        </w:rPr>
        <w:tab/>
      </w:r>
      <w:r w:rsidRPr="00A7122C">
        <w:rPr>
          <w:color w:val="auto"/>
          <w:szCs w:val="22"/>
        </w:rPr>
        <w:t>Leatherman</w:t>
      </w:r>
      <w:r>
        <w:rPr>
          <w:color w:val="auto"/>
          <w:szCs w:val="22"/>
        </w:rPr>
        <w:tab/>
      </w:r>
      <w:r w:rsidRPr="00A7122C">
        <w:rPr>
          <w:color w:val="auto"/>
          <w:szCs w:val="22"/>
        </w:rPr>
        <w:t>Malloy</w:t>
      </w:r>
    </w:p>
    <w:p w:rsidR="00A7122C" w:rsidRDefault="00A7122C" w:rsidP="00A712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A7122C">
        <w:rPr>
          <w:color w:val="auto"/>
          <w:szCs w:val="22"/>
        </w:rPr>
        <w:t>Martin</w:t>
      </w:r>
      <w:r>
        <w:rPr>
          <w:color w:val="auto"/>
          <w:szCs w:val="22"/>
        </w:rPr>
        <w:tab/>
      </w:r>
      <w:r w:rsidRPr="00A7122C">
        <w:rPr>
          <w:color w:val="auto"/>
          <w:szCs w:val="22"/>
        </w:rPr>
        <w:t>Massey</w:t>
      </w:r>
      <w:r>
        <w:rPr>
          <w:color w:val="auto"/>
          <w:szCs w:val="22"/>
        </w:rPr>
        <w:tab/>
      </w:r>
      <w:r w:rsidRPr="00A7122C">
        <w:rPr>
          <w:i/>
          <w:color w:val="auto"/>
          <w:szCs w:val="22"/>
        </w:rPr>
        <w:t>Matthews, John</w:t>
      </w:r>
    </w:p>
    <w:p w:rsidR="00A7122C" w:rsidRDefault="00A7122C" w:rsidP="00A712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7122C">
        <w:rPr>
          <w:i/>
          <w:color w:val="auto"/>
          <w:szCs w:val="22"/>
        </w:rPr>
        <w:t>Matthews, Margie</w:t>
      </w:r>
      <w:r>
        <w:rPr>
          <w:i/>
          <w:color w:val="auto"/>
          <w:szCs w:val="22"/>
        </w:rPr>
        <w:tab/>
      </w:r>
      <w:r w:rsidRPr="00A7122C">
        <w:rPr>
          <w:color w:val="auto"/>
          <w:szCs w:val="22"/>
        </w:rPr>
        <w:t>McElveen</w:t>
      </w:r>
      <w:r>
        <w:rPr>
          <w:color w:val="auto"/>
          <w:szCs w:val="22"/>
        </w:rPr>
        <w:tab/>
      </w:r>
      <w:r w:rsidRPr="00A7122C">
        <w:rPr>
          <w:color w:val="auto"/>
          <w:szCs w:val="22"/>
        </w:rPr>
        <w:t>McLeod</w:t>
      </w:r>
    </w:p>
    <w:p w:rsidR="00A7122C" w:rsidRDefault="00A7122C" w:rsidP="00A712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7122C">
        <w:rPr>
          <w:color w:val="auto"/>
          <w:szCs w:val="22"/>
        </w:rPr>
        <w:t>Nicholson</w:t>
      </w:r>
      <w:r>
        <w:rPr>
          <w:color w:val="auto"/>
          <w:szCs w:val="22"/>
        </w:rPr>
        <w:tab/>
      </w:r>
      <w:r w:rsidRPr="00A7122C">
        <w:rPr>
          <w:color w:val="auto"/>
          <w:szCs w:val="22"/>
        </w:rPr>
        <w:t>Peeler</w:t>
      </w:r>
      <w:r>
        <w:rPr>
          <w:color w:val="auto"/>
          <w:szCs w:val="22"/>
        </w:rPr>
        <w:tab/>
      </w:r>
      <w:r w:rsidRPr="00A7122C">
        <w:rPr>
          <w:color w:val="auto"/>
          <w:szCs w:val="22"/>
        </w:rPr>
        <w:t>Rankin</w:t>
      </w:r>
    </w:p>
    <w:p w:rsidR="00A7122C" w:rsidRDefault="00A7122C" w:rsidP="00A712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7122C">
        <w:rPr>
          <w:color w:val="auto"/>
          <w:szCs w:val="22"/>
        </w:rPr>
        <w:t>Reese</w:t>
      </w:r>
      <w:r>
        <w:rPr>
          <w:color w:val="auto"/>
          <w:szCs w:val="22"/>
        </w:rPr>
        <w:tab/>
      </w:r>
      <w:r w:rsidRPr="00A7122C">
        <w:rPr>
          <w:color w:val="auto"/>
          <w:szCs w:val="22"/>
        </w:rPr>
        <w:t>Rice</w:t>
      </w:r>
      <w:r>
        <w:rPr>
          <w:color w:val="auto"/>
          <w:szCs w:val="22"/>
        </w:rPr>
        <w:tab/>
      </w:r>
      <w:r w:rsidRPr="00A7122C">
        <w:rPr>
          <w:color w:val="auto"/>
          <w:szCs w:val="22"/>
        </w:rPr>
        <w:t>Sabb</w:t>
      </w:r>
    </w:p>
    <w:p w:rsidR="00A7122C" w:rsidRDefault="00A7122C" w:rsidP="00A712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7122C">
        <w:rPr>
          <w:color w:val="auto"/>
          <w:szCs w:val="22"/>
        </w:rPr>
        <w:t>Scott</w:t>
      </w:r>
      <w:r>
        <w:rPr>
          <w:color w:val="auto"/>
          <w:szCs w:val="22"/>
        </w:rPr>
        <w:tab/>
      </w:r>
      <w:r w:rsidRPr="00A7122C">
        <w:rPr>
          <w:color w:val="auto"/>
          <w:szCs w:val="22"/>
        </w:rPr>
        <w:t>Senn</w:t>
      </w:r>
      <w:r>
        <w:rPr>
          <w:color w:val="auto"/>
          <w:szCs w:val="22"/>
        </w:rPr>
        <w:tab/>
      </w:r>
      <w:r w:rsidRPr="00A7122C">
        <w:rPr>
          <w:color w:val="auto"/>
          <w:szCs w:val="22"/>
        </w:rPr>
        <w:t>Setzler</w:t>
      </w:r>
    </w:p>
    <w:p w:rsidR="00A7122C" w:rsidRDefault="00A7122C" w:rsidP="00A712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7122C">
        <w:rPr>
          <w:color w:val="auto"/>
          <w:szCs w:val="22"/>
        </w:rPr>
        <w:t>Shealy</w:t>
      </w:r>
      <w:r>
        <w:rPr>
          <w:color w:val="auto"/>
          <w:szCs w:val="22"/>
        </w:rPr>
        <w:tab/>
      </w:r>
      <w:r w:rsidRPr="00A7122C">
        <w:rPr>
          <w:color w:val="auto"/>
          <w:szCs w:val="22"/>
        </w:rPr>
        <w:t>Sheheen</w:t>
      </w:r>
      <w:r>
        <w:rPr>
          <w:color w:val="auto"/>
          <w:szCs w:val="22"/>
        </w:rPr>
        <w:tab/>
      </w:r>
      <w:r w:rsidRPr="00A7122C">
        <w:rPr>
          <w:color w:val="auto"/>
          <w:szCs w:val="22"/>
        </w:rPr>
        <w:t>Talley</w:t>
      </w:r>
    </w:p>
    <w:p w:rsidR="00A7122C" w:rsidRDefault="00A7122C" w:rsidP="00A712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7122C">
        <w:rPr>
          <w:color w:val="auto"/>
          <w:szCs w:val="22"/>
        </w:rPr>
        <w:t>Timmons</w:t>
      </w:r>
      <w:r>
        <w:rPr>
          <w:color w:val="auto"/>
          <w:szCs w:val="22"/>
        </w:rPr>
        <w:tab/>
      </w:r>
      <w:r w:rsidRPr="00A7122C">
        <w:rPr>
          <w:color w:val="auto"/>
          <w:szCs w:val="22"/>
        </w:rPr>
        <w:t>Turner</w:t>
      </w:r>
      <w:r>
        <w:rPr>
          <w:color w:val="auto"/>
          <w:szCs w:val="22"/>
        </w:rPr>
        <w:tab/>
      </w:r>
      <w:r w:rsidRPr="00A7122C">
        <w:rPr>
          <w:color w:val="auto"/>
          <w:szCs w:val="22"/>
        </w:rPr>
        <w:t>Verdin</w:t>
      </w:r>
    </w:p>
    <w:p w:rsidR="00A7122C" w:rsidRDefault="00A7122C" w:rsidP="00A712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7122C">
        <w:rPr>
          <w:color w:val="auto"/>
          <w:szCs w:val="22"/>
        </w:rPr>
        <w:t>Williams</w:t>
      </w:r>
      <w:r>
        <w:rPr>
          <w:color w:val="auto"/>
          <w:szCs w:val="22"/>
        </w:rPr>
        <w:tab/>
      </w:r>
      <w:r w:rsidRPr="00A7122C">
        <w:rPr>
          <w:color w:val="auto"/>
          <w:szCs w:val="22"/>
        </w:rPr>
        <w:t>Young</w:t>
      </w:r>
    </w:p>
    <w:p w:rsidR="00A7122C" w:rsidRDefault="00A7122C" w:rsidP="00A712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A7122C" w:rsidRPr="00A7122C" w:rsidRDefault="00A7122C" w:rsidP="00A712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A7122C">
        <w:rPr>
          <w:b/>
          <w:color w:val="auto"/>
          <w:szCs w:val="22"/>
        </w:rPr>
        <w:t>Total--44</w:t>
      </w:r>
    </w:p>
    <w:p w:rsidR="00A7122C" w:rsidRPr="00A7122C" w:rsidRDefault="00A7122C" w:rsidP="00A7122C">
      <w:pPr>
        <w:pStyle w:val="Header"/>
        <w:tabs>
          <w:tab w:val="clear" w:pos="8640"/>
          <w:tab w:val="left" w:pos="4320"/>
        </w:tabs>
        <w:rPr>
          <w:color w:val="auto"/>
          <w:szCs w:val="22"/>
        </w:rPr>
      </w:pPr>
    </w:p>
    <w:p w:rsidR="00A7122C" w:rsidRDefault="00A7122C" w:rsidP="00A7122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A7122C">
        <w:rPr>
          <w:b/>
          <w:color w:val="auto"/>
          <w:szCs w:val="22"/>
        </w:rPr>
        <w:t>NAYS</w:t>
      </w:r>
    </w:p>
    <w:p w:rsidR="00A7122C" w:rsidRDefault="00A7122C" w:rsidP="00A7122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A7122C" w:rsidRPr="00A7122C" w:rsidRDefault="00A7122C" w:rsidP="00A7122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A7122C">
        <w:rPr>
          <w:b/>
          <w:color w:val="auto"/>
          <w:szCs w:val="22"/>
        </w:rPr>
        <w:t>Total--0</w:t>
      </w:r>
    </w:p>
    <w:p w:rsidR="00A7122C" w:rsidRPr="00A7122C" w:rsidRDefault="00A7122C" w:rsidP="00A7122C">
      <w:pPr>
        <w:pStyle w:val="Header"/>
        <w:tabs>
          <w:tab w:val="clear" w:pos="8640"/>
          <w:tab w:val="left" w:pos="4320"/>
        </w:tabs>
        <w:rPr>
          <w:color w:val="auto"/>
          <w:szCs w:val="22"/>
        </w:rPr>
      </w:pPr>
    </w:p>
    <w:p w:rsidR="009E44B1" w:rsidRPr="009E44B1" w:rsidRDefault="009E44B1" w:rsidP="00A7122C">
      <w:pPr>
        <w:pStyle w:val="Header"/>
        <w:tabs>
          <w:tab w:val="clear" w:pos="8640"/>
          <w:tab w:val="left" w:pos="4320"/>
        </w:tabs>
        <w:rPr>
          <w:color w:val="auto"/>
          <w:szCs w:val="22"/>
        </w:rPr>
      </w:pPr>
      <w:r w:rsidRPr="009E44B1">
        <w:rPr>
          <w:color w:val="auto"/>
          <w:szCs w:val="22"/>
        </w:rPr>
        <w:tab/>
        <w:t>The Bill was read the third time, passed and ordered sent to the House.</w:t>
      </w:r>
    </w:p>
    <w:p w:rsidR="00EE2744" w:rsidRDefault="00EE2744">
      <w:pPr>
        <w:pStyle w:val="Header"/>
        <w:tabs>
          <w:tab w:val="clear" w:pos="8640"/>
          <w:tab w:val="left" w:pos="4320"/>
        </w:tabs>
        <w:rPr>
          <w:color w:val="auto"/>
        </w:rPr>
      </w:pPr>
    </w:p>
    <w:p w:rsidR="000D6291" w:rsidRPr="000D6291" w:rsidRDefault="000D6291" w:rsidP="000D6291">
      <w:pPr>
        <w:pStyle w:val="Header"/>
        <w:tabs>
          <w:tab w:val="clear" w:pos="8640"/>
          <w:tab w:val="left" w:pos="4320"/>
        </w:tabs>
        <w:jc w:val="center"/>
        <w:rPr>
          <w:color w:val="auto"/>
        </w:rPr>
      </w:pPr>
      <w:r>
        <w:rPr>
          <w:b/>
          <w:color w:val="auto"/>
        </w:rPr>
        <w:t>Expression of Personal Interest</w:t>
      </w:r>
    </w:p>
    <w:p w:rsidR="000D6291" w:rsidRDefault="000D6291">
      <w:pPr>
        <w:pStyle w:val="Header"/>
        <w:tabs>
          <w:tab w:val="clear" w:pos="8640"/>
          <w:tab w:val="left" w:pos="4320"/>
        </w:tabs>
        <w:rPr>
          <w:color w:val="auto"/>
        </w:rPr>
      </w:pPr>
      <w:r>
        <w:rPr>
          <w:color w:val="auto"/>
        </w:rPr>
        <w:tab/>
        <w:t>Senator SABB rose for an Expression of Personal Interest.</w:t>
      </w:r>
    </w:p>
    <w:p w:rsidR="000D6291" w:rsidRDefault="000D6291">
      <w:pPr>
        <w:pStyle w:val="Header"/>
        <w:tabs>
          <w:tab w:val="clear" w:pos="8640"/>
          <w:tab w:val="left" w:pos="4320"/>
        </w:tabs>
        <w:rPr>
          <w:color w:val="auto"/>
        </w:rPr>
      </w:pPr>
    </w:p>
    <w:p w:rsidR="00CE3941" w:rsidRDefault="00CE3941" w:rsidP="00CE3941">
      <w:pPr>
        <w:pStyle w:val="Header"/>
        <w:tabs>
          <w:tab w:val="clear" w:pos="8640"/>
          <w:tab w:val="left" w:pos="4320"/>
        </w:tabs>
        <w:jc w:val="center"/>
        <w:rPr>
          <w:color w:val="auto"/>
        </w:rPr>
      </w:pPr>
      <w:r>
        <w:rPr>
          <w:b/>
          <w:color w:val="auto"/>
        </w:rPr>
        <w:t>Remarks to be Printed</w:t>
      </w:r>
    </w:p>
    <w:p w:rsidR="00CE3941" w:rsidRDefault="00CE3941" w:rsidP="00CE3941">
      <w:pPr>
        <w:pStyle w:val="Header"/>
        <w:tabs>
          <w:tab w:val="clear" w:pos="8640"/>
          <w:tab w:val="left" w:pos="4320"/>
        </w:tabs>
        <w:rPr>
          <w:color w:val="auto"/>
        </w:rPr>
      </w:pPr>
      <w:r>
        <w:rPr>
          <w:color w:val="auto"/>
        </w:rPr>
        <w:tab/>
        <w:t>On motion of Senator RANKIN, with unanimous consent, the remarks of Senator SABB, when reduced to writing and made available to the Desk, would be printed in the Journal.</w:t>
      </w:r>
    </w:p>
    <w:p w:rsidR="00CE3941" w:rsidRDefault="00CE3941" w:rsidP="00CE3941">
      <w:pPr>
        <w:pStyle w:val="Header"/>
        <w:tabs>
          <w:tab w:val="clear" w:pos="8640"/>
          <w:tab w:val="left" w:pos="4320"/>
        </w:tabs>
        <w:jc w:val="center"/>
        <w:rPr>
          <w:color w:val="auto"/>
        </w:rPr>
      </w:pPr>
    </w:p>
    <w:p w:rsidR="002A19A8" w:rsidRDefault="009F00E9" w:rsidP="00CE3941">
      <w:pPr>
        <w:pStyle w:val="Header"/>
        <w:tabs>
          <w:tab w:val="clear" w:pos="8640"/>
          <w:tab w:val="left" w:pos="4320"/>
        </w:tabs>
        <w:jc w:val="center"/>
        <w:rPr>
          <w:b/>
          <w:color w:val="auto"/>
        </w:rPr>
      </w:pPr>
      <w:r>
        <w:rPr>
          <w:b/>
          <w:color w:val="auto"/>
        </w:rPr>
        <w:lastRenderedPageBreak/>
        <w:t>READ THE SECOND TIME</w:t>
      </w:r>
    </w:p>
    <w:p w:rsidR="009F00E9" w:rsidRPr="00381FE7" w:rsidRDefault="009F00E9" w:rsidP="009F00E9">
      <w:pPr>
        <w:suppressAutoHyphens/>
        <w:outlineLvl w:val="0"/>
      </w:pPr>
      <w:r>
        <w:rPr>
          <w:b/>
          <w:color w:val="auto"/>
        </w:rPr>
        <w:tab/>
      </w:r>
      <w:r w:rsidRPr="00381FE7">
        <w:t>S. 1144</w:t>
      </w:r>
      <w:r w:rsidRPr="00381FE7">
        <w:fldChar w:fldCharType="begin"/>
      </w:r>
      <w:r w:rsidRPr="00381FE7">
        <w:instrText xml:space="preserve"> XE "S. 1144" \b </w:instrText>
      </w:r>
      <w:r w:rsidRPr="00381FE7">
        <w:fldChar w:fldCharType="end"/>
      </w:r>
      <w:r w:rsidRPr="00381FE7">
        <w:t xml:space="preserve"> -- Senator Cromer:  </w:t>
      </w:r>
      <w:r w:rsidRPr="00381FE7">
        <w:rPr>
          <w:szCs w:val="30"/>
        </w:rPr>
        <w:t xml:space="preserve">A BILL </w:t>
      </w:r>
      <w:r w:rsidRPr="00381FE7">
        <w:t>TO AMEND SECTION 7</w:t>
      </w:r>
      <w:r w:rsidRPr="00381FE7">
        <w:noBreakHyphen/>
        <w:t>7</w:t>
      </w:r>
      <w:r w:rsidRPr="00381FE7">
        <w:noBreakHyphen/>
        <w:t>420, AS AMENDED, CODE OF LAWS OF SOUTH CAROLINA, 1976, RELATING TO THE DESIGNATION OF VOTING PRECINCTS IN NEWBERRY COUNTY, SO AS TO ELIMINATE THE MIDWAY PRECINCT, AND TO REDESIGNATE THE MAP NUMBER ON WHICH THE NAMES OF THESE PRECINCTS MAY BE FOUND AND MAINTAINED BY THE REVENUE AND FISCAL AFFAIRS OFFICE.</w:t>
      </w:r>
    </w:p>
    <w:p w:rsidR="009F00E9" w:rsidRDefault="009F00E9" w:rsidP="009F00E9">
      <w:pPr>
        <w:rPr>
          <w:color w:val="auto"/>
          <w:u w:color="000000" w:themeColor="text1"/>
        </w:rPr>
      </w:pPr>
      <w:r w:rsidRPr="009E44B1">
        <w:rPr>
          <w:color w:val="auto"/>
          <w:u w:color="000000" w:themeColor="text1"/>
        </w:rPr>
        <w:tab/>
        <w:t xml:space="preserve">The Senate proceeded to a consideration of the </w:t>
      </w:r>
      <w:r w:rsidRPr="009E44B1">
        <w:rPr>
          <w:bCs/>
          <w:color w:val="auto"/>
          <w:szCs w:val="22"/>
        </w:rPr>
        <w:t>Bill.</w:t>
      </w:r>
      <w:r w:rsidRPr="009E44B1">
        <w:rPr>
          <w:color w:val="auto"/>
          <w:u w:color="000000" w:themeColor="text1"/>
        </w:rPr>
        <w:t xml:space="preserve"> </w:t>
      </w:r>
    </w:p>
    <w:p w:rsidR="00A7122C" w:rsidRDefault="00A7122C" w:rsidP="009F00E9">
      <w:pPr>
        <w:rPr>
          <w:color w:val="auto"/>
          <w:u w:color="000000" w:themeColor="text1"/>
        </w:rPr>
      </w:pPr>
      <w:r>
        <w:rPr>
          <w:color w:val="auto"/>
          <w:u w:color="000000" w:themeColor="text1"/>
        </w:rPr>
        <w:tab/>
        <w:t>Senator CROMER explained the Bill.</w:t>
      </w:r>
    </w:p>
    <w:p w:rsidR="00A7122C" w:rsidRDefault="00A7122C" w:rsidP="009F00E9">
      <w:pPr>
        <w:rPr>
          <w:color w:val="auto"/>
          <w:u w:color="000000" w:themeColor="text1"/>
        </w:rPr>
      </w:pPr>
    </w:p>
    <w:p w:rsidR="00A7122C" w:rsidRPr="00A7122C" w:rsidRDefault="00A7122C" w:rsidP="00A7122C">
      <w:pPr>
        <w:pStyle w:val="Header"/>
        <w:rPr>
          <w:bCs/>
          <w:color w:val="auto"/>
          <w:szCs w:val="22"/>
        </w:rPr>
      </w:pPr>
      <w:r w:rsidRPr="00A7122C">
        <w:rPr>
          <w:bCs/>
          <w:color w:val="auto"/>
          <w:szCs w:val="22"/>
        </w:rPr>
        <w:tab/>
        <w:t>The question then was second reading of the Bill.</w:t>
      </w:r>
    </w:p>
    <w:p w:rsidR="00A7122C" w:rsidRPr="00A7122C" w:rsidRDefault="00A7122C" w:rsidP="00A7122C">
      <w:pPr>
        <w:pStyle w:val="Header"/>
        <w:jc w:val="center"/>
        <w:rPr>
          <w:bCs/>
          <w:color w:val="auto"/>
          <w:szCs w:val="22"/>
        </w:rPr>
      </w:pPr>
    </w:p>
    <w:p w:rsidR="00A7122C" w:rsidRPr="00A7122C" w:rsidRDefault="00A7122C" w:rsidP="00A7122C">
      <w:pPr>
        <w:pStyle w:val="Header"/>
        <w:rPr>
          <w:bCs/>
          <w:color w:val="auto"/>
          <w:szCs w:val="22"/>
        </w:rPr>
      </w:pPr>
      <w:r w:rsidRPr="00A7122C">
        <w:rPr>
          <w:bCs/>
          <w:color w:val="auto"/>
          <w:szCs w:val="22"/>
        </w:rPr>
        <w:tab/>
        <w:t>The "ayes" and "nays" were demanded and taken, resulting as follows:</w:t>
      </w:r>
    </w:p>
    <w:p w:rsidR="00A7122C" w:rsidRPr="00A7122C" w:rsidRDefault="00A7122C" w:rsidP="00A7122C">
      <w:pPr>
        <w:jc w:val="center"/>
        <w:rPr>
          <w:b/>
          <w:bCs/>
          <w:color w:val="auto"/>
          <w:szCs w:val="22"/>
        </w:rPr>
      </w:pPr>
      <w:r w:rsidRPr="00A7122C">
        <w:rPr>
          <w:b/>
          <w:bCs/>
          <w:color w:val="auto"/>
          <w:szCs w:val="22"/>
        </w:rPr>
        <w:t>Ayes 43; Nays 0</w:t>
      </w:r>
    </w:p>
    <w:p w:rsidR="00A7122C" w:rsidRDefault="00A7122C" w:rsidP="009F00E9">
      <w:pPr>
        <w:rPr>
          <w:color w:val="auto"/>
          <w:u w:color="000000" w:themeColor="text1"/>
        </w:rPr>
      </w:pPr>
    </w:p>
    <w:p w:rsidR="00A7122C" w:rsidRDefault="00A7122C" w:rsidP="00A7122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u w:color="000000" w:themeColor="text1"/>
        </w:rPr>
      </w:pPr>
      <w:r w:rsidRPr="00A7122C">
        <w:rPr>
          <w:b/>
          <w:color w:val="auto"/>
          <w:u w:color="000000" w:themeColor="text1"/>
        </w:rPr>
        <w:t>AYES</w:t>
      </w:r>
    </w:p>
    <w:p w:rsidR="00A7122C" w:rsidRDefault="00A7122C" w:rsidP="00A712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u w:color="000000" w:themeColor="text1"/>
        </w:rPr>
      </w:pPr>
      <w:r w:rsidRPr="00A7122C">
        <w:rPr>
          <w:color w:val="auto"/>
          <w:u w:color="000000" w:themeColor="text1"/>
        </w:rPr>
        <w:t>Alexander</w:t>
      </w:r>
      <w:r>
        <w:rPr>
          <w:color w:val="auto"/>
          <w:u w:color="000000" w:themeColor="text1"/>
        </w:rPr>
        <w:tab/>
      </w:r>
      <w:r w:rsidRPr="00A7122C">
        <w:rPr>
          <w:color w:val="auto"/>
          <w:u w:color="000000" w:themeColor="text1"/>
        </w:rPr>
        <w:t>Bennett</w:t>
      </w:r>
      <w:r>
        <w:rPr>
          <w:color w:val="auto"/>
          <w:u w:color="000000" w:themeColor="text1"/>
        </w:rPr>
        <w:tab/>
      </w:r>
      <w:r w:rsidRPr="00A7122C">
        <w:rPr>
          <w:color w:val="auto"/>
          <w:u w:color="000000" w:themeColor="text1"/>
        </w:rPr>
        <w:t>Campbell</w:t>
      </w:r>
    </w:p>
    <w:p w:rsidR="00A7122C" w:rsidRDefault="00A7122C" w:rsidP="00A712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u w:color="000000" w:themeColor="text1"/>
        </w:rPr>
      </w:pPr>
      <w:r w:rsidRPr="00A7122C">
        <w:rPr>
          <w:color w:val="auto"/>
          <w:u w:color="000000" w:themeColor="text1"/>
        </w:rPr>
        <w:t>Campsen</w:t>
      </w:r>
      <w:r>
        <w:rPr>
          <w:color w:val="auto"/>
          <w:u w:color="000000" w:themeColor="text1"/>
        </w:rPr>
        <w:tab/>
      </w:r>
      <w:r w:rsidRPr="00A7122C">
        <w:rPr>
          <w:color w:val="auto"/>
          <w:u w:color="000000" w:themeColor="text1"/>
        </w:rPr>
        <w:t>Cash</w:t>
      </w:r>
      <w:r>
        <w:rPr>
          <w:color w:val="auto"/>
          <w:u w:color="000000" w:themeColor="text1"/>
        </w:rPr>
        <w:tab/>
      </w:r>
      <w:r w:rsidRPr="00A7122C">
        <w:rPr>
          <w:color w:val="auto"/>
          <w:u w:color="000000" w:themeColor="text1"/>
        </w:rPr>
        <w:t>Climer</w:t>
      </w:r>
    </w:p>
    <w:p w:rsidR="00A7122C" w:rsidRDefault="00A7122C" w:rsidP="00A712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u w:color="000000" w:themeColor="text1"/>
        </w:rPr>
      </w:pPr>
      <w:r w:rsidRPr="00A7122C">
        <w:rPr>
          <w:color w:val="auto"/>
          <w:u w:color="000000" w:themeColor="text1"/>
        </w:rPr>
        <w:t>Corbin</w:t>
      </w:r>
      <w:r>
        <w:rPr>
          <w:color w:val="auto"/>
          <w:u w:color="000000" w:themeColor="text1"/>
        </w:rPr>
        <w:tab/>
      </w:r>
      <w:r w:rsidRPr="00A7122C">
        <w:rPr>
          <w:color w:val="auto"/>
          <w:u w:color="000000" w:themeColor="text1"/>
        </w:rPr>
        <w:t>Cromer</w:t>
      </w:r>
      <w:r>
        <w:rPr>
          <w:color w:val="auto"/>
          <w:u w:color="000000" w:themeColor="text1"/>
        </w:rPr>
        <w:tab/>
      </w:r>
      <w:r w:rsidRPr="00A7122C">
        <w:rPr>
          <w:color w:val="auto"/>
          <w:u w:color="000000" w:themeColor="text1"/>
        </w:rPr>
        <w:t>Davis</w:t>
      </w:r>
    </w:p>
    <w:p w:rsidR="00A7122C" w:rsidRDefault="00A7122C" w:rsidP="00A712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u w:color="000000" w:themeColor="text1"/>
        </w:rPr>
      </w:pPr>
      <w:r w:rsidRPr="00A7122C">
        <w:rPr>
          <w:color w:val="auto"/>
          <w:u w:color="000000" w:themeColor="text1"/>
        </w:rPr>
        <w:t>Gambrell</w:t>
      </w:r>
      <w:r>
        <w:rPr>
          <w:color w:val="auto"/>
          <w:u w:color="000000" w:themeColor="text1"/>
        </w:rPr>
        <w:tab/>
      </w:r>
      <w:r w:rsidRPr="00A7122C">
        <w:rPr>
          <w:color w:val="auto"/>
          <w:u w:color="000000" w:themeColor="text1"/>
        </w:rPr>
        <w:t>Goldfinch</w:t>
      </w:r>
      <w:r>
        <w:rPr>
          <w:color w:val="auto"/>
          <w:u w:color="000000" w:themeColor="text1"/>
        </w:rPr>
        <w:tab/>
      </w:r>
      <w:r w:rsidRPr="00A7122C">
        <w:rPr>
          <w:color w:val="auto"/>
          <w:u w:color="000000" w:themeColor="text1"/>
        </w:rPr>
        <w:t>Gregory</w:t>
      </w:r>
    </w:p>
    <w:p w:rsidR="00A7122C" w:rsidRDefault="00A7122C" w:rsidP="00A712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u w:color="000000" w:themeColor="text1"/>
        </w:rPr>
      </w:pPr>
      <w:r w:rsidRPr="00A7122C">
        <w:rPr>
          <w:color w:val="auto"/>
          <w:u w:color="000000" w:themeColor="text1"/>
        </w:rPr>
        <w:t>Grooms</w:t>
      </w:r>
      <w:r>
        <w:rPr>
          <w:color w:val="auto"/>
          <w:u w:color="000000" w:themeColor="text1"/>
        </w:rPr>
        <w:tab/>
      </w:r>
      <w:r w:rsidRPr="00A7122C">
        <w:rPr>
          <w:color w:val="auto"/>
          <w:u w:color="000000" w:themeColor="text1"/>
        </w:rPr>
        <w:t>Hembree</w:t>
      </w:r>
      <w:r>
        <w:rPr>
          <w:color w:val="auto"/>
          <w:u w:color="000000" w:themeColor="text1"/>
        </w:rPr>
        <w:tab/>
      </w:r>
      <w:r w:rsidRPr="00A7122C">
        <w:rPr>
          <w:color w:val="auto"/>
          <w:u w:color="000000" w:themeColor="text1"/>
        </w:rPr>
        <w:t>Hutto</w:t>
      </w:r>
    </w:p>
    <w:p w:rsidR="00A7122C" w:rsidRDefault="00A7122C" w:rsidP="00A712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u w:color="000000" w:themeColor="text1"/>
        </w:rPr>
      </w:pPr>
      <w:r w:rsidRPr="00A7122C">
        <w:rPr>
          <w:color w:val="auto"/>
          <w:u w:color="000000" w:themeColor="text1"/>
        </w:rPr>
        <w:t>Jackson</w:t>
      </w:r>
      <w:r>
        <w:rPr>
          <w:color w:val="auto"/>
          <w:u w:color="000000" w:themeColor="text1"/>
        </w:rPr>
        <w:tab/>
      </w:r>
      <w:r w:rsidRPr="00A7122C">
        <w:rPr>
          <w:color w:val="auto"/>
          <w:u w:color="000000" w:themeColor="text1"/>
        </w:rPr>
        <w:t>Johnson</w:t>
      </w:r>
      <w:r>
        <w:rPr>
          <w:color w:val="auto"/>
          <w:u w:color="000000" w:themeColor="text1"/>
        </w:rPr>
        <w:tab/>
      </w:r>
      <w:r w:rsidRPr="00A7122C">
        <w:rPr>
          <w:color w:val="auto"/>
          <w:u w:color="000000" w:themeColor="text1"/>
        </w:rPr>
        <w:t>Kimpson</w:t>
      </w:r>
    </w:p>
    <w:p w:rsidR="00A7122C" w:rsidRDefault="00A7122C" w:rsidP="00A712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u w:color="000000" w:themeColor="text1"/>
        </w:rPr>
      </w:pPr>
      <w:r w:rsidRPr="00A7122C">
        <w:rPr>
          <w:color w:val="auto"/>
          <w:u w:color="000000" w:themeColor="text1"/>
        </w:rPr>
        <w:t>Leatherman</w:t>
      </w:r>
      <w:r>
        <w:rPr>
          <w:color w:val="auto"/>
          <w:u w:color="000000" w:themeColor="text1"/>
        </w:rPr>
        <w:tab/>
      </w:r>
      <w:r w:rsidRPr="00A7122C">
        <w:rPr>
          <w:color w:val="auto"/>
          <w:u w:color="000000" w:themeColor="text1"/>
        </w:rPr>
        <w:t>Malloy</w:t>
      </w:r>
      <w:r>
        <w:rPr>
          <w:color w:val="auto"/>
          <w:u w:color="000000" w:themeColor="text1"/>
        </w:rPr>
        <w:tab/>
      </w:r>
      <w:r w:rsidRPr="00A7122C">
        <w:rPr>
          <w:color w:val="auto"/>
          <w:u w:color="000000" w:themeColor="text1"/>
        </w:rPr>
        <w:t>Martin</w:t>
      </w:r>
    </w:p>
    <w:p w:rsidR="00A7122C" w:rsidRDefault="00A7122C" w:rsidP="00A712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u w:color="000000" w:themeColor="text1"/>
        </w:rPr>
      </w:pPr>
      <w:r w:rsidRPr="00A7122C">
        <w:rPr>
          <w:color w:val="auto"/>
          <w:u w:color="000000" w:themeColor="text1"/>
        </w:rPr>
        <w:t>Massey</w:t>
      </w:r>
      <w:r>
        <w:rPr>
          <w:color w:val="auto"/>
          <w:u w:color="000000" w:themeColor="text1"/>
        </w:rPr>
        <w:tab/>
      </w:r>
      <w:r w:rsidRPr="00A7122C">
        <w:rPr>
          <w:i/>
          <w:color w:val="auto"/>
          <w:u w:color="000000" w:themeColor="text1"/>
        </w:rPr>
        <w:t>Matthews, John</w:t>
      </w:r>
      <w:r>
        <w:rPr>
          <w:i/>
          <w:color w:val="auto"/>
          <w:u w:color="000000" w:themeColor="text1"/>
        </w:rPr>
        <w:tab/>
      </w:r>
      <w:r w:rsidRPr="00A7122C">
        <w:rPr>
          <w:i/>
          <w:color w:val="auto"/>
          <w:u w:color="000000" w:themeColor="text1"/>
        </w:rPr>
        <w:t>Matthews, Margie</w:t>
      </w:r>
    </w:p>
    <w:p w:rsidR="00A7122C" w:rsidRDefault="00A7122C" w:rsidP="00A712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u w:color="000000" w:themeColor="text1"/>
        </w:rPr>
      </w:pPr>
      <w:r w:rsidRPr="00A7122C">
        <w:rPr>
          <w:color w:val="auto"/>
          <w:u w:color="000000" w:themeColor="text1"/>
        </w:rPr>
        <w:t>McElveen</w:t>
      </w:r>
      <w:r>
        <w:rPr>
          <w:color w:val="auto"/>
          <w:u w:color="000000" w:themeColor="text1"/>
        </w:rPr>
        <w:tab/>
      </w:r>
      <w:r w:rsidRPr="00A7122C">
        <w:rPr>
          <w:color w:val="auto"/>
          <w:u w:color="000000" w:themeColor="text1"/>
        </w:rPr>
        <w:t>McLeod</w:t>
      </w:r>
      <w:r>
        <w:rPr>
          <w:color w:val="auto"/>
          <w:u w:color="000000" w:themeColor="text1"/>
        </w:rPr>
        <w:tab/>
      </w:r>
      <w:r w:rsidRPr="00A7122C">
        <w:rPr>
          <w:color w:val="auto"/>
          <w:u w:color="000000" w:themeColor="text1"/>
        </w:rPr>
        <w:t>Nicholson</w:t>
      </w:r>
    </w:p>
    <w:p w:rsidR="00A7122C" w:rsidRDefault="00A7122C" w:rsidP="00A712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u w:color="000000" w:themeColor="text1"/>
        </w:rPr>
      </w:pPr>
      <w:r w:rsidRPr="00A7122C">
        <w:rPr>
          <w:color w:val="auto"/>
          <w:u w:color="000000" w:themeColor="text1"/>
        </w:rPr>
        <w:t>Peeler</w:t>
      </w:r>
      <w:r>
        <w:rPr>
          <w:color w:val="auto"/>
          <w:u w:color="000000" w:themeColor="text1"/>
        </w:rPr>
        <w:tab/>
      </w:r>
      <w:r w:rsidRPr="00A7122C">
        <w:rPr>
          <w:color w:val="auto"/>
          <w:u w:color="000000" w:themeColor="text1"/>
        </w:rPr>
        <w:t>Rankin</w:t>
      </w:r>
      <w:r>
        <w:rPr>
          <w:color w:val="auto"/>
          <w:u w:color="000000" w:themeColor="text1"/>
        </w:rPr>
        <w:tab/>
      </w:r>
      <w:r w:rsidRPr="00A7122C">
        <w:rPr>
          <w:color w:val="auto"/>
          <w:u w:color="000000" w:themeColor="text1"/>
        </w:rPr>
        <w:t>Reese</w:t>
      </w:r>
    </w:p>
    <w:p w:rsidR="00A7122C" w:rsidRDefault="00A7122C" w:rsidP="00A712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u w:color="000000" w:themeColor="text1"/>
        </w:rPr>
      </w:pPr>
      <w:r w:rsidRPr="00A7122C">
        <w:rPr>
          <w:color w:val="auto"/>
          <w:u w:color="000000" w:themeColor="text1"/>
        </w:rPr>
        <w:t>Rice</w:t>
      </w:r>
      <w:r>
        <w:rPr>
          <w:color w:val="auto"/>
          <w:u w:color="000000" w:themeColor="text1"/>
        </w:rPr>
        <w:tab/>
      </w:r>
      <w:r w:rsidRPr="00A7122C">
        <w:rPr>
          <w:color w:val="auto"/>
          <w:u w:color="000000" w:themeColor="text1"/>
        </w:rPr>
        <w:t>Sabb</w:t>
      </w:r>
      <w:r>
        <w:rPr>
          <w:color w:val="auto"/>
          <w:u w:color="000000" w:themeColor="text1"/>
        </w:rPr>
        <w:tab/>
      </w:r>
      <w:r w:rsidRPr="00A7122C">
        <w:rPr>
          <w:color w:val="auto"/>
          <w:u w:color="000000" w:themeColor="text1"/>
        </w:rPr>
        <w:t>Scott</w:t>
      </w:r>
    </w:p>
    <w:p w:rsidR="00A7122C" w:rsidRDefault="00A7122C" w:rsidP="00A712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u w:color="000000" w:themeColor="text1"/>
        </w:rPr>
      </w:pPr>
      <w:r w:rsidRPr="00A7122C">
        <w:rPr>
          <w:color w:val="auto"/>
          <w:u w:color="000000" w:themeColor="text1"/>
        </w:rPr>
        <w:t>Senn</w:t>
      </w:r>
      <w:r>
        <w:rPr>
          <w:color w:val="auto"/>
          <w:u w:color="000000" w:themeColor="text1"/>
        </w:rPr>
        <w:tab/>
      </w:r>
      <w:r w:rsidRPr="00A7122C">
        <w:rPr>
          <w:color w:val="auto"/>
          <w:u w:color="000000" w:themeColor="text1"/>
        </w:rPr>
        <w:t>Setzler</w:t>
      </w:r>
      <w:r>
        <w:rPr>
          <w:color w:val="auto"/>
          <w:u w:color="000000" w:themeColor="text1"/>
        </w:rPr>
        <w:tab/>
      </w:r>
      <w:r w:rsidRPr="00A7122C">
        <w:rPr>
          <w:color w:val="auto"/>
          <w:u w:color="000000" w:themeColor="text1"/>
        </w:rPr>
        <w:t>Shealy</w:t>
      </w:r>
    </w:p>
    <w:p w:rsidR="00A7122C" w:rsidRDefault="00A7122C" w:rsidP="00A712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u w:color="000000" w:themeColor="text1"/>
        </w:rPr>
      </w:pPr>
      <w:r w:rsidRPr="00A7122C">
        <w:rPr>
          <w:color w:val="auto"/>
          <w:u w:color="000000" w:themeColor="text1"/>
        </w:rPr>
        <w:t>Sheheen</w:t>
      </w:r>
      <w:r>
        <w:rPr>
          <w:color w:val="auto"/>
          <w:u w:color="000000" w:themeColor="text1"/>
        </w:rPr>
        <w:tab/>
      </w:r>
      <w:r w:rsidRPr="00A7122C">
        <w:rPr>
          <w:color w:val="auto"/>
          <w:u w:color="000000" w:themeColor="text1"/>
        </w:rPr>
        <w:t>Talley</w:t>
      </w:r>
      <w:r>
        <w:rPr>
          <w:color w:val="auto"/>
          <w:u w:color="000000" w:themeColor="text1"/>
        </w:rPr>
        <w:tab/>
      </w:r>
      <w:r w:rsidRPr="00A7122C">
        <w:rPr>
          <w:color w:val="auto"/>
          <w:u w:color="000000" w:themeColor="text1"/>
        </w:rPr>
        <w:t>Timmons</w:t>
      </w:r>
    </w:p>
    <w:p w:rsidR="00A7122C" w:rsidRDefault="00A7122C" w:rsidP="00A712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u w:color="000000" w:themeColor="text1"/>
        </w:rPr>
      </w:pPr>
      <w:r w:rsidRPr="00A7122C">
        <w:rPr>
          <w:color w:val="auto"/>
          <w:u w:color="000000" w:themeColor="text1"/>
        </w:rPr>
        <w:t>Turner</w:t>
      </w:r>
      <w:r>
        <w:rPr>
          <w:color w:val="auto"/>
          <w:u w:color="000000" w:themeColor="text1"/>
        </w:rPr>
        <w:tab/>
      </w:r>
      <w:r w:rsidRPr="00A7122C">
        <w:rPr>
          <w:color w:val="auto"/>
          <w:u w:color="000000" w:themeColor="text1"/>
        </w:rPr>
        <w:t>Verdin</w:t>
      </w:r>
      <w:r>
        <w:rPr>
          <w:color w:val="auto"/>
          <w:u w:color="000000" w:themeColor="text1"/>
        </w:rPr>
        <w:tab/>
      </w:r>
      <w:r w:rsidRPr="00A7122C">
        <w:rPr>
          <w:color w:val="auto"/>
          <w:u w:color="000000" w:themeColor="text1"/>
        </w:rPr>
        <w:t>Williams</w:t>
      </w:r>
    </w:p>
    <w:p w:rsidR="00A7122C" w:rsidRDefault="00A7122C" w:rsidP="00A712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u w:color="000000" w:themeColor="text1"/>
        </w:rPr>
      </w:pPr>
      <w:r w:rsidRPr="00A7122C">
        <w:rPr>
          <w:color w:val="auto"/>
          <w:u w:color="000000" w:themeColor="text1"/>
        </w:rPr>
        <w:t>Young</w:t>
      </w:r>
    </w:p>
    <w:p w:rsidR="00A7122C" w:rsidRDefault="00A7122C" w:rsidP="00A712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u w:color="000000" w:themeColor="text1"/>
        </w:rPr>
      </w:pPr>
    </w:p>
    <w:p w:rsidR="00A7122C" w:rsidRPr="00A7122C" w:rsidRDefault="00A7122C" w:rsidP="00A712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u w:color="000000" w:themeColor="text1"/>
        </w:rPr>
      </w:pPr>
      <w:r w:rsidRPr="00A7122C">
        <w:rPr>
          <w:b/>
          <w:color w:val="auto"/>
          <w:u w:color="000000" w:themeColor="text1"/>
        </w:rPr>
        <w:t>Total--43</w:t>
      </w:r>
    </w:p>
    <w:p w:rsidR="00A7122C" w:rsidRPr="00A7122C" w:rsidRDefault="00A7122C" w:rsidP="00A7122C">
      <w:pPr>
        <w:rPr>
          <w:color w:val="auto"/>
          <w:u w:color="000000" w:themeColor="text1"/>
        </w:rPr>
      </w:pPr>
    </w:p>
    <w:p w:rsidR="00A7122C" w:rsidRDefault="00A7122C" w:rsidP="00A7122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u w:color="000000" w:themeColor="text1"/>
        </w:rPr>
      </w:pPr>
      <w:r w:rsidRPr="00A7122C">
        <w:rPr>
          <w:b/>
          <w:color w:val="auto"/>
          <w:u w:color="000000" w:themeColor="text1"/>
        </w:rPr>
        <w:t>NAYS</w:t>
      </w:r>
    </w:p>
    <w:p w:rsidR="00A7122C" w:rsidRDefault="00A7122C" w:rsidP="00A7122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u w:color="000000" w:themeColor="text1"/>
        </w:rPr>
      </w:pPr>
    </w:p>
    <w:p w:rsidR="00A7122C" w:rsidRPr="00A7122C" w:rsidRDefault="00A7122C" w:rsidP="00A7122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u w:color="000000" w:themeColor="text1"/>
        </w:rPr>
      </w:pPr>
      <w:r w:rsidRPr="00A7122C">
        <w:rPr>
          <w:b/>
          <w:color w:val="auto"/>
          <w:u w:color="000000" w:themeColor="text1"/>
        </w:rPr>
        <w:t>Total--0</w:t>
      </w:r>
    </w:p>
    <w:p w:rsidR="00A7122C" w:rsidRPr="00A7122C" w:rsidRDefault="00A7122C" w:rsidP="00A7122C">
      <w:pPr>
        <w:rPr>
          <w:color w:val="auto"/>
          <w:u w:color="000000" w:themeColor="text1"/>
        </w:rPr>
      </w:pPr>
    </w:p>
    <w:p w:rsidR="00A7122C" w:rsidRDefault="00A7122C" w:rsidP="00A7122C">
      <w:pPr>
        <w:pStyle w:val="Header"/>
        <w:tabs>
          <w:tab w:val="clear" w:pos="8640"/>
          <w:tab w:val="left" w:pos="4320"/>
        </w:tabs>
        <w:rPr>
          <w:color w:val="auto"/>
          <w:szCs w:val="22"/>
        </w:rPr>
      </w:pPr>
      <w:r w:rsidRPr="00A7122C">
        <w:rPr>
          <w:color w:val="auto"/>
          <w:szCs w:val="22"/>
        </w:rPr>
        <w:lastRenderedPageBreak/>
        <w:tab/>
        <w:t>The Bill was read the second time, passed and ordered to a third reading.</w:t>
      </w:r>
    </w:p>
    <w:p w:rsidR="00A7122C" w:rsidRDefault="00A7122C" w:rsidP="00A7122C">
      <w:pPr>
        <w:pStyle w:val="Header"/>
        <w:tabs>
          <w:tab w:val="clear" w:pos="8640"/>
          <w:tab w:val="left" w:pos="4320"/>
        </w:tabs>
        <w:rPr>
          <w:color w:val="auto"/>
          <w:szCs w:val="22"/>
        </w:rPr>
      </w:pPr>
    </w:p>
    <w:p w:rsidR="00A7122C" w:rsidRPr="00A7122C" w:rsidRDefault="00A7122C" w:rsidP="00A7122C">
      <w:pPr>
        <w:pStyle w:val="Header"/>
        <w:tabs>
          <w:tab w:val="clear" w:pos="8640"/>
          <w:tab w:val="left" w:pos="4320"/>
        </w:tabs>
        <w:jc w:val="center"/>
        <w:rPr>
          <w:color w:val="auto"/>
          <w:szCs w:val="22"/>
        </w:rPr>
      </w:pPr>
      <w:r>
        <w:rPr>
          <w:b/>
          <w:color w:val="auto"/>
          <w:szCs w:val="22"/>
        </w:rPr>
        <w:t>S. 1144--Ordered to a Third Reading</w:t>
      </w:r>
    </w:p>
    <w:p w:rsidR="00A7122C" w:rsidRDefault="00A7122C" w:rsidP="00A7122C">
      <w:pPr>
        <w:pStyle w:val="Header"/>
        <w:tabs>
          <w:tab w:val="clear" w:pos="8640"/>
          <w:tab w:val="left" w:pos="4320"/>
        </w:tabs>
        <w:rPr>
          <w:color w:val="auto"/>
          <w:szCs w:val="22"/>
        </w:rPr>
      </w:pPr>
      <w:r>
        <w:rPr>
          <w:color w:val="auto"/>
          <w:szCs w:val="22"/>
        </w:rPr>
        <w:tab/>
        <w:t>On motion of Senator CROMER, with unanimous consent, S. 1144 was ordered to receive a third reading on Monday, April 2, 2018.</w:t>
      </w:r>
    </w:p>
    <w:p w:rsidR="00A7122C" w:rsidRDefault="00A7122C" w:rsidP="00A7122C">
      <w:pPr>
        <w:pStyle w:val="Header"/>
        <w:tabs>
          <w:tab w:val="clear" w:pos="8640"/>
          <w:tab w:val="left" w:pos="4320"/>
        </w:tabs>
        <w:rPr>
          <w:color w:val="auto"/>
          <w:szCs w:val="22"/>
        </w:rPr>
      </w:pPr>
    </w:p>
    <w:p w:rsidR="00661B5B" w:rsidRDefault="00661B5B" w:rsidP="00661B5B">
      <w:pPr>
        <w:pStyle w:val="Header"/>
        <w:tabs>
          <w:tab w:val="clear" w:pos="8640"/>
          <w:tab w:val="left" w:pos="4320"/>
        </w:tabs>
        <w:jc w:val="center"/>
        <w:rPr>
          <w:b/>
          <w:szCs w:val="22"/>
        </w:rPr>
      </w:pPr>
      <w:r>
        <w:rPr>
          <w:b/>
          <w:szCs w:val="22"/>
        </w:rPr>
        <w:t>AMENDED, READ THE SECOND TIME</w:t>
      </w:r>
    </w:p>
    <w:p w:rsidR="00661B5B" w:rsidRPr="00C622DA" w:rsidRDefault="00661B5B" w:rsidP="00661B5B">
      <w:pPr>
        <w:suppressAutoHyphens/>
      </w:pPr>
      <w:r>
        <w:rPr>
          <w:bCs/>
          <w:color w:val="auto"/>
          <w:szCs w:val="22"/>
        </w:rPr>
        <w:tab/>
      </w:r>
      <w:r w:rsidRPr="00C622DA">
        <w:t>H. 3886</w:t>
      </w:r>
      <w:r w:rsidRPr="00C622DA">
        <w:fldChar w:fldCharType="begin"/>
      </w:r>
      <w:r w:rsidRPr="00C622DA">
        <w:instrText xml:space="preserve"> XE </w:instrText>
      </w:r>
      <w:r>
        <w:instrText>“</w:instrText>
      </w:r>
      <w:r w:rsidRPr="00C622DA">
        <w:instrText>H. 3886</w:instrText>
      </w:r>
      <w:r>
        <w:instrText>”</w:instrText>
      </w:r>
      <w:r w:rsidRPr="00C622DA">
        <w:instrText xml:space="preserve"> \b </w:instrText>
      </w:r>
      <w:r w:rsidRPr="00C622DA">
        <w:fldChar w:fldCharType="end"/>
      </w:r>
      <w:r w:rsidRPr="00C622DA">
        <w:t xml:space="preserve"> -- </w:t>
      </w:r>
      <w:r>
        <w:t>Reps. Crawford, Ryhal, Hamilton, Sandifer, Fry, Putnam, Clemmons, Yow, Anderson, Johnson, Hardee, Huggins, Hewitt, Duckworth, Bowers, Sottile, Crosby, Felder, Bennett, Thigpen, Whipper, Brown, Hixon, Taylor, King, Daning, Spires, Henderson, Pitts, Kirby, White, McCravy, Hill, Gagnon, West, Wheeler, Davis, Murphy, Hayes, Ott, V.S. Moss, Lowe, Jordan and McKnight</w:t>
      </w:r>
      <w:r w:rsidRPr="00C622DA">
        <w:t xml:space="preserve">:  </w:t>
      </w:r>
      <w:r w:rsidRPr="00C622DA">
        <w:rPr>
          <w:szCs w:val="30"/>
        </w:rPr>
        <w:t xml:space="preserve">A BILL </w:t>
      </w:r>
      <w:r w:rsidRPr="00C622DA">
        <w:t xml:space="preserve">TO AMEND THE CODE OF LAWS OF SOUTH CAROLINA, 1976, BY ADDING CHAPTER 30 TO TITLE 27 SO AS TO ENTITLE THE CHAPTER </w:t>
      </w:r>
      <w:r>
        <w:t>“</w:t>
      </w:r>
      <w:r w:rsidRPr="00C622DA">
        <w:t>HOMEOWNERS ASSOCIATIONS</w:t>
      </w:r>
      <w:r>
        <w:t>”</w:t>
      </w:r>
      <w:r w:rsidRPr="00C622DA">
        <w:t>; TO DEFINE NECESSARY TERMS; TO REQUIRE OWNERS OF PROPERTY SUBJECT TO A HOMEOWNERS ASSOCIATION TO DISCLOSE THE ASSOCIATION</w:t>
      </w:r>
      <w:r>
        <w:t>’</w:t>
      </w:r>
      <w:r w:rsidRPr="00C622DA">
        <w:t>S GOVERNING DOCUMENTS TO PROSPECTIVE OWNERS, TO PROVIDE HOMEOWNERS ASSOCIATIONS SHALL PROVIDE HOMEOWNERS WITH PRINTED OR ELECTRONIC COPIES OF FINANCIAL INFORMATION AND THE GOVERNING DOCUMENTS OF THE ASSOCIATION UPON REQUEST AT NO CHARGE, TO PROVIDE HOMEOWNERS ASSOCIATION BOARDS MAY NOT TAKE ACTION TO ADD OR INCREASE FEES AND THE LIKE WITHOUT GIVING CERTAIN NOTICE TO HOMEOWNERS AND TO PROVIDE HOMEOWNERS MAY ATTEND MEETINGS AT WHICH SUCH ACTIONS ARE TO BE TAKEN, TO INSTRUCT THE SOUTH CAROLINA REAL ESTATE COMMISSION TO OFFER AN ONLINE INSTRUCTIONAL COURSE COVERING THE BASICS OF HOMEOWNERS</w:t>
      </w:r>
      <w:r>
        <w:t>’</w:t>
      </w:r>
      <w:r w:rsidRPr="00C622DA">
        <w:t xml:space="preserve"> ASSOCIATION MANAGEMENT AND THE RIGHTS AND RESPONSIBILITIES OF HOMEOWNERS, TO GRANT CONCURRENT CIVIL JURISDICTION IN CERTAIN ACTIONS BETWEEN HOMEOWNERS ASSOCIATIONS AND HOMEOWNERS, AND TO CREATE THE OFFICE OF HOMEOWNERS ASSOCIATION OMBUDSMAN IN THE DEPARTMENT OF CONSUMER AFFAIRS, TO PROVIDE QUALIFICATIONS, POWERS, AND DUTIES OF THE OMBUDSMAN, AMONG OTHER THINGS; AND TO AMEND </w:t>
      </w:r>
      <w:r w:rsidRPr="00C622DA">
        <w:lastRenderedPageBreak/>
        <w:t>SECTION 27</w:t>
      </w:r>
      <w:r w:rsidRPr="00C622DA">
        <w:noBreakHyphen/>
        <w:t>50</w:t>
      </w:r>
      <w:r w:rsidRPr="00C622DA">
        <w:noBreakHyphen/>
        <w:t>40, AS AMENDED, RELATING TO MANDATORY DISCLOSURE STATEMENTS SELLERS OF REAL PROPERTY MUST PROVIDE PURCHASERS, SO AS TO INCLUDE PROVISIONS CONCERNING DISCLOSURES OF PROPERTY SUBJECT TO HOMEOWNERS ASSOCIATION GOVERNANCE.</w:t>
      </w:r>
    </w:p>
    <w:p w:rsidR="00661B5B" w:rsidRDefault="00661B5B" w:rsidP="00661B5B">
      <w:pPr>
        <w:pStyle w:val="Header"/>
        <w:rPr>
          <w:bCs/>
          <w:color w:val="auto"/>
          <w:szCs w:val="22"/>
        </w:rPr>
      </w:pPr>
      <w:r>
        <w:rPr>
          <w:bCs/>
          <w:color w:val="auto"/>
          <w:szCs w:val="22"/>
        </w:rPr>
        <w:tab/>
      </w:r>
      <w:r w:rsidRPr="0063614E">
        <w:rPr>
          <w:bCs/>
          <w:color w:val="auto"/>
          <w:szCs w:val="22"/>
        </w:rPr>
        <w:t xml:space="preserve">The Senate proceeded to a consideration of the </w:t>
      </w:r>
      <w:r>
        <w:rPr>
          <w:bCs/>
          <w:color w:val="auto"/>
          <w:szCs w:val="22"/>
        </w:rPr>
        <w:t>Bill.</w:t>
      </w:r>
    </w:p>
    <w:p w:rsidR="00661B5B" w:rsidRDefault="00661B5B" w:rsidP="00661B5B">
      <w:pPr>
        <w:pStyle w:val="Header"/>
        <w:rPr>
          <w:bCs/>
          <w:color w:val="auto"/>
          <w:szCs w:val="22"/>
        </w:rPr>
      </w:pPr>
    </w:p>
    <w:p w:rsidR="00661B5B" w:rsidRPr="00661B5B" w:rsidRDefault="00661B5B" w:rsidP="00661B5B">
      <w:r>
        <w:rPr>
          <w:snapToGrid w:val="0"/>
        </w:rPr>
        <w:tab/>
        <w:t>Senator DAVIS proposed the following amendment (JUD3886.010)</w:t>
      </w:r>
      <w:r w:rsidRPr="00194D68">
        <w:rPr>
          <w:snapToGrid w:val="0"/>
        </w:rPr>
        <w:t>, which was adopted</w:t>
      </w:r>
      <w:r>
        <w:rPr>
          <w:snapToGrid w:val="0"/>
        </w:rPr>
        <w:t>:</w:t>
      </w:r>
    </w:p>
    <w:p w:rsidR="00661B5B" w:rsidRPr="00314C18" w:rsidRDefault="00661B5B" w:rsidP="00661B5B">
      <w:pPr>
        <w:rPr>
          <w:color w:val="auto"/>
        </w:rPr>
      </w:pPr>
      <w:r w:rsidRPr="00314C18">
        <w:rPr>
          <w:snapToGrid w:val="0"/>
          <w:color w:val="auto"/>
        </w:rPr>
        <w:tab/>
      </w:r>
      <w:r w:rsidRPr="00314C18">
        <w:rPr>
          <w:color w:val="auto"/>
        </w:rPr>
        <w:t>Amend the bill, as and if amended, by striking all after the enacting words and inserting therein the following:</w:t>
      </w:r>
    </w:p>
    <w:p w:rsidR="00661B5B" w:rsidRPr="00314C18" w:rsidRDefault="00661B5B" w:rsidP="00661B5B">
      <w:pPr>
        <w:rPr>
          <w:color w:val="auto"/>
        </w:rPr>
      </w:pPr>
      <w:r w:rsidRPr="00314C18">
        <w:rPr>
          <w:color w:val="auto"/>
        </w:rPr>
        <w:tab/>
        <w:t>/</w:t>
      </w:r>
      <w:r w:rsidRPr="00314C18">
        <w:rPr>
          <w:color w:val="auto"/>
        </w:rPr>
        <w:tab/>
      </w:r>
      <w:r w:rsidRPr="00314C18">
        <w:rPr>
          <w:color w:val="auto"/>
        </w:rPr>
        <w:tab/>
        <w:t>SECTION</w:t>
      </w:r>
      <w:r w:rsidRPr="00314C18">
        <w:rPr>
          <w:color w:val="auto"/>
        </w:rPr>
        <w:tab/>
        <w:t>1.</w:t>
      </w:r>
      <w:r w:rsidRPr="00314C18">
        <w:rPr>
          <w:color w:val="auto"/>
        </w:rPr>
        <w:tab/>
        <w:t>Title 27 of the 1976 Code is amended by adding:</w:t>
      </w:r>
    </w:p>
    <w:p w:rsidR="00661B5B" w:rsidRPr="00314C18" w:rsidRDefault="00661B5B" w:rsidP="00661B5B">
      <w:pPr>
        <w:jc w:val="center"/>
        <w:rPr>
          <w:color w:val="auto"/>
        </w:rPr>
      </w:pPr>
      <w:r>
        <w:tab/>
      </w:r>
      <w:r w:rsidRPr="00314C18">
        <w:rPr>
          <w:color w:val="auto"/>
        </w:rPr>
        <w:t>“CHAPTER 30</w:t>
      </w:r>
    </w:p>
    <w:p w:rsidR="00661B5B" w:rsidRPr="00314C18" w:rsidRDefault="00661B5B" w:rsidP="00661B5B">
      <w:pPr>
        <w:jc w:val="center"/>
        <w:rPr>
          <w:color w:val="auto"/>
        </w:rPr>
      </w:pPr>
      <w:r>
        <w:tab/>
      </w:r>
      <w:r w:rsidRPr="00314C18">
        <w:rPr>
          <w:color w:val="auto"/>
        </w:rPr>
        <w:t>Homeowners Associations</w:t>
      </w:r>
    </w:p>
    <w:p w:rsidR="00661B5B" w:rsidRPr="00314C18" w:rsidRDefault="00661B5B" w:rsidP="00661B5B">
      <w:pPr>
        <w:jc w:val="center"/>
        <w:rPr>
          <w:color w:val="auto"/>
        </w:rPr>
      </w:pPr>
      <w:r>
        <w:tab/>
      </w:r>
      <w:r w:rsidRPr="00314C18">
        <w:rPr>
          <w:color w:val="auto"/>
        </w:rPr>
        <w:t>Article 1</w:t>
      </w:r>
    </w:p>
    <w:p w:rsidR="00661B5B" w:rsidRPr="00314C18" w:rsidRDefault="00661B5B" w:rsidP="00661B5B">
      <w:pPr>
        <w:jc w:val="center"/>
        <w:rPr>
          <w:color w:val="auto"/>
        </w:rPr>
      </w:pPr>
      <w:r>
        <w:tab/>
      </w:r>
      <w:r w:rsidRPr="00314C18">
        <w:rPr>
          <w:color w:val="auto"/>
        </w:rPr>
        <w:t>South Carolina Homeowners Association Act</w:t>
      </w:r>
    </w:p>
    <w:p w:rsidR="00661B5B" w:rsidRPr="00314C18" w:rsidRDefault="00661B5B" w:rsidP="00661B5B">
      <w:pPr>
        <w:rPr>
          <w:color w:val="auto"/>
        </w:rPr>
      </w:pPr>
      <w:r w:rsidRPr="00314C18">
        <w:rPr>
          <w:color w:val="auto"/>
        </w:rPr>
        <w:tab/>
        <w:t>Section 27</w:t>
      </w:r>
      <w:r w:rsidRPr="00314C18">
        <w:rPr>
          <w:color w:val="auto"/>
        </w:rPr>
        <w:noBreakHyphen/>
        <w:t>30</w:t>
      </w:r>
      <w:r w:rsidRPr="00314C18">
        <w:rPr>
          <w:color w:val="auto"/>
        </w:rPr>
        <w:noBreakHyphen/>
        <w:t>110.</w:t>
      </w:r>
      <w:r w:rsidRPr="00314C18">
        <w:rPr>
          <w:color w:val="auto"/>
        </w:rPr>
        <w:tab/>
        <w:t>This article may be cited as the ‘South Carolina Homeowners Association Act’.</w:t>
      </w:r>
    </w:p>
    <w:p w:rsidR="00661B5B" w:rsidRPr="00314C18" w:rsidRDefault="00661B5B" w:rsidP="00661B5B">
      <w:pPr>
        <w:rPr>
          <w:color w:val="auto"/>
          <w:u w:color="000000"/>
        </w:rPr>
      </w:pPr>
      <w:r w:rsidRPr="00314C18">
        <w:rPr>
          <w:color w:val="auto"/>
        </w:rPr>
        <w:tab/>
      </w:r>
      <w:r w:rsidRPr="00314C18">
        <w:rPr>
          <w:color w:val="auto"/>
          <w:u w:color="000000"/>
        </w:rPr>
        <w:t>Section 27</w:t>
      </w:r>
      <w:r w:rsidRPr="00314C18">
        <w:rPr>
          <w:color w:val="auto"/>
          <w:u w:color="000000"/>
        </w:rPr>
        <w:noBreakHyphen/>
        <w:t>30</w:t>
      </w:r>
      <w:r w:rsidRPr="00314C18">
        <w:rPr>
          <w:color w:val="auto"/>
          <w:u w:color="000000"/>
        </w:rPr>
        <w:noBreakHyphen/>
        <w:t>120.</w:t>
      </w:r>
      <w:r w:rsidRPr="00314C18">
        <w:rPr>
          <w:color w:val="auto"/>
          <w:u w:color="000000"/>
        </w:rPr>
        <w:tab/>
        <w:t>As used in this article:</w:t>
      </w:r>
    </w:p>
    <w:p w:rsidR="00661B5B" w:rsidRPr="00314C18" w:rsidRDefault="00661B5B" w:rsidP="00661B5B">
      <w:pPr>
        <w:rPr>
          <w:color w:val="auto"/>
          <w:u w:color="000000"/>
        </w:rPr>
      </w:pPr>
      <w:r w:rsidRPr="00314C18">
        <w:rPr>
          <w:color w:val="auto"/>
          <w:u w:color="000000"/>
        </w:rPr>
        <w:tab/>
        <w:t>(1)</w:t>
      </w:r>
      <w:r w:rsidRPr="00314C18">
        <w:rPr>
          <w:color w:val="auto"/>
          <w:u w:color="000000"/>
        </w:rPr>
        <w:tab/>
        <w:t>‘Board’ means the representative body, regardless of name, designated in the governing documents to act on behalf of a homeowners association and govern the association.</w:t>
      </w:r>
    </w:p>
    <w:p w:rsidR="00661B5B" w:rsidRPr="00314C18" w:rsidRDefault="00661B5B" w:rsidP="00661B5B">
      <w:pPr>
        <w:rPr>
          <w:color w:val="auto"/>
          <w:u w:color="000000"/>
        </w:rPr>
      </w:pPr>
      <w:r w:rsidRPr="00314C18">
        <w:rPr>
          <w:color w:val="auto"/>
          <w:u w:color="000000"/>
        </w:rPr>
        <w:tab/>
        <w:t>(2)</w:t>
      </w:r>
      <w:r w:rsidRPr="00314C18">
        <w:rPr>
          <w:color w:val="auto"/>
          <w:u w:color="000000"/>
        </w:rPr>
        <w:tab/>
        <w:t>‘Declarant’ means a person or group of persons acting in concert who:</w:t>
      </w:r>
    </w:p>
    <w:p w:rsidR="00661B5B" w:rsidRPr="00314C18" w:rsidRDefault="00661B5B" w:rsidP="00661B5B">
      <w:pPr>
        <w:rPr>
          <w:color w:val="auto"/>
          <w:u w:color="000000"/>
        </w:rPr>
      </w:pPr>
      <w:r w:rsidRPr="00314C18">
        <w:rPr>
          <w:color w:val="auto"/>
          <w:u w:color="000000"/>
        </w:rPr>
        <w:tab/>
      </w:r>
      <w:r w:rsidRPr="00314C18">
        <w:rPr>
          <w:color w:val="auto"/>
          <w:u w:color="000000"/>
        </w:rPr>
        <w:tab/>
        <w:t>(a)</w:t>
      </w:r>
      <w:r w:rsidRPr="00314C18">
        <w:rPr>
          <w:color w:val="auto"/>
          <w:u w:color="000000"/>
        </w:rPr>
        <w:tab/>
        <w:t xml:space="preserve">as part of a common promotional plan, subdivide and offer to dispose of an interest the person or group has in a unit </w:t>
      </w:r>
      <w:r w:rsidRPr="00314C18">
        <w:rPr>
          <w:color w:val="auto"/>
        </w:rPr>
        <w:t>in real property</w:t>
      </w:r>
      <w:r w:rsidRPr="00314C18">
        <w:rPr>
          <w:color w:val="auto"/>
          <w:u w:color="000000"/>
        </w:rPr>
        <w:t>; or</w:t>
      </w:r>
    </w:p>
    <w:p w:rsidR="00661B5B" w:rsidRPr="00314C18" w:rsidRDefault="00661B5B" w:rsidP="00661B5B">
      <w:pPr>
        <w:rPr>
          <w:color w:val="auto"/>
          <w:u w:color="000000"/>
        </w:rPr>
      </w:pPr>
      <w:r w:rsidRPr="00314C18">
        <w:rPr>
          <w:color w:val="auto"/>
          <w:u w:color="000000"/>
        </w:rPr>
        <w:tab/>
      </w:r>
      <w:r w:rsidRPr="00314C18">
        <w:rPr>
          <w:color w:val="auto"/>
          <w:u w:color="000000"/>
        </w:rPr>
        <w:tab/>
        <w:t>(b)</w:t>
      </w:r>
      <w:r w:rsidRPr="00314C18">
        <w:rPr>
          <w:color w:val="auto"/>
          <w:u w:color="000000"/>
        </w:rPr>
        <w:tab/>
        <w:t>reserve or succeed to a special declarant right, which means a right created under the declaration or bylaws for the person or group to retain or exercise authority in addition to regular declarant rights in a unit of real property</w:t>
      </w:r>
      <w:r w:rsidRPr="00314C18">
        <w:rPr>
          <w:color w:val="auto"/>
        </w:rPr>
        <w:t>.</w:t>
      </w:r>
    </w:p>
    <w:p w:rsidR="00661B5B" w:rsidRPr="00314C18" w:rsidRDefault="00661B5B" w:rsidP="00661B5B">
      <w:pPr>
        <w:rPr>
          <w:color w:val="auto"/>
          <w:u w:color="000000"/>
        </w:rPr>
      </w:pPr>
      <w:r w:rsidRPr="00314C18">
        <w:rPr>
          <w:color w:val="auto"/>
        </w:rPr>
        <w:tab/>
        <w:t>(3)</w:t>
      </w:r>
      <w:r w:rsidRPr="00314C18">
        <w:rPr>
          <w:color w:val="auto"/>
        </w:rPr>
        <w:tab/>
        <w:t>‘Declaration’ means the recorded instruments, however denominated, that create a homeowners association, including amendments to those instruments.</w:t>
      </w:r>
    </w:p>
    <w:p w:rsidR="00661B5B" w:rsidRPr="00314C18" w:rsidRDefault="00661B5B" w:rsidP="00661B5B">
      <w:pPr>
        <w:rPr>
          <w:color w:val="auto"/>
          <w:u w:color="000000"/>
        </w:rPr>
      </w:pPr>
      <w:r w:rsidRPr="00314C18">
        <w:rPr>
          <w:color w:val="auto"/>
          <w:u w:color="000000"/>
        </w:rPr>
        <w:tab/>
        <w:t>(4)</w:t>
      </w:r>
      <w:r w:rsidRPr="00314C18">
        <w:rPr>
          <w:color w:val="auto"/>
          <w:u w:color="000000"/>
        </w:rPr>
        <w:tab/>
        <w:t>‘Governing documents’ means declaration, master deeds, or bylaws, or any amendments to the declaration, master deeds, or bylaws.</w:t>
      </w:r>
    </w:p>
    <w:p w:rsidR="00661B5B" w:rsidRPr="00314C18" w:rsidRDefault="00661B5B" w:rsidP="00661B5B">
      <w:pPr>
        <w:rPr>
          <w:color w:val="auto"/>
          <w:u w:color="000000"/>
        </w:rPr>
      </w:pPr>
      <w:r w:rsidRPr="00314C18">
        <w:rPr>
          <w:color w:val="auto"/>
          <w:u w:color="000000"/>
        </w:rPr>
        <w:tab/>
        <w:t>(5)</w:t>
      </w:r>
      <w:r w:rsidRPr="00314C18">
        <w:rPr>
          <w:color w:val="auto"/>
          <w:u w:color="000000"/>
        </w:rPr>
        <w:tab/>
        <w:t>‘Homeowner’ means a declarant or other person who owns a unit in a homeowners association, but does not include a person having an interest in such a unit solely as security for an obligation.</w:t>
      </w:r>
    </w:p>
    <w:p w:rsidR="00661B5B" w:rsidRPr="00314C18" w:rsidRDefault="00661B5B" w:rsidP="00661B5B">
      <w:pPr>
        <w:rPr>
          <w:color w:val="auto"/>
          <w:u w:color="000000"/>
        </w:rPr>
      </w:pPr>
      <w:r w:rsidRPr="00314C18">
        <w:rPr>
          <w:color w:val="auto"/>
          <w:u w:color="000000"/>
        </w:rPr>
        <w:tab/>
        <w:t>(6)</w:t>
      </w:r>
      <w:r w:rsidRPr="00314C18">
        <w:rPr>
          <w:color w:val="auto"/>
          <w:u w:color="000000"/>
        </w:rPr>
        <w:tab/>
        <w:t xml:space="preserve">‘Homeowners association’ or ‘association’ means an entity developed to manage and maintain a planned community or horizontal </w:t>
      </w:r>
      <w:r w:rsidRPr="00314C18">
        <w:rPr>
          <w:color w:val="auto"/>
          <w:u w:color="000000"/>
        </w:rPr>
        <w:lastRenderedPageBreak/>
        <w:t>property regime for which there is a declaration requiring a person, by virtue of his ownership of a separate property within the planned community or horizontal property regime, to pay assessments for a share of real estate taxes, insurance premiums, maintenance, or improvement of, or services or other expenses related to, common elements and other real estate described in that declaration.  A ‘homeowners association’ or ‘association’ does not include a vacation timesharing plan organized and subject only to the provisions of Chapter 32.</w:t>
      </w:r>
    </w:p>
    <w:p w:rsidR="00661B5B" w:rsidRPr="00314C18" w:rsidRDefault="00661B5B" w:rsidP="00661B5B">
      <w:pPr>
        <w:rPr>
          <w:color w:val="auto"/>
          <w:u w:color="000000"/>
        </w:rPr>
      </w:pPr>
      <w:r w:rsidRPr="00314C18">
        <w:rPr>
          <w:color w:val="auto"/>
          <w:u w:color="000000"/>
        </w:rPr>
        <w:tab/>
        <w:t>(7)</w:t>
      </w:r>
      <w:r w:rsidRPr="00314C18">
        <w:rPr>
          <w:color w:val="auto"/>
          <w:u w:color="000000"/>
        </w:rPr>
        <w:tab/>
        <w:t>Unit means an apartment in a horizontal property regime, or a lot in a subdivision.</w:t>
      </w:r>
    </w:p>
    <w:p w:rsidR="00661B5B" w:rsidRPr="00314C18" w:rsidRDefault="00661B5B" w:rsidP="00661B5B">
      <w:pPr>
        <w:rPr>
          <w:color w:val="auto"/>
          <w:szCs w:val="36"/>
        </w:rPr>
      </w:pPr>
      <w:r w:rsidRPr="00314C18">
        <w:rPr>
          <w:color w:val="auto"/>
        </w:rPr>
        <w:tab/>
        <w:t>Section 27</w:t>
      </w:r>
      <w:r w:rsidRPr="00314C18">
        <w:rPr>
          <w:color w:val="auto"/>
        </w:rPr>
        <w:noBreakHyphen/>
        <w:t>30</w:t>
      </w:r>
      <w:r w:rsidRPr="00314C18">
        <w:rPr>
          <w:color w:val="auto"/>
        </w:rPr>
        <w:noBreakHyphen/>
        <w:t>130(A)(1)</w:t>
      </w:r>
      <w:r w:rsidRPr="00314C18">
        <w:rPr>
          <w:color w:val="auto"/>
        </w:rPr>
        <w:tab/>
        <w:t>Except as otherwise provided in this section, in order to be enforceable, a homeowners association’s g</w:t>
      </w:r>
      <w:r w:rsidRPr="00314C18">
        <w:rPr>
          <w:color w:val="auto"/>
          <w:szCs w:val="36"/>
        </w:rPr>
        <w:t>overning documents must be recorded in the clerk of court’s, Register of Mesne Conveyance (RMC), or register of deeds office in the county where the property is located.</w:t>
      </w:r>
    </w:p>
    <w:p w:rsidR="00661B5B" w:rsidRPr="00314C18" w:rsidRDefault="00661B5B" w:rsidP="00661B5B">
      <w:pPr>
        <w:rPr>
          <w:color w:val="auto"/>
          <w:szCs w:val="36"/>
        </w:rPr>
      </w:pPr>
      <w:r w:rsidRPr="00314C18">
        <w:rPr>
          <w:color w:val="auto"/>
          <w:szCs w:val="36"/>
        </w:rPr>
        <w:tab/>
      </w:r>
      <w:r w:rsidRPr="00314C18">
        <w:rPr>
          <w:color w:val="auto"/>
          <w:szCs w:val="36"/>
        </w:rPr>
        <w:tab/>
        <w:t>(2)</w:t>
      </w:r>
      <w:r w:rsidRPr="00314C18">
        <w:rPr>
          <w:color w:val="auto"/>
          <w:szCs w:val="36"/>
        </w:rPr>
        <w:tab/>
        <w:t>To continue to be enforceable, any governing document not recorded prior to the effective date of this section must be recorded by January 10 of the year following the effective date of this section in the clerk of court’s, Register of Mesne Conveyance (RMC), or register of deeds office in the county where the property is located.</w:t>
      </w:r>
    </w:p>
    <w:p w:rsidR="00661B5B" w:rsidRPr="00314C18" w:rsidRDefault="00661B5B" w:rsidP="00661B5B">
      <w:pPr>
        <w:rPr>
          <w:color w:val="auto"/>
          <w:szCs w:val="36"/>
        </w:rPr>
      </w:pPr>
      <w:r w:rsidRPr="00314C18">
        <w:rPr>
          <w:color w:val="auto"/>
          <w:szCs w:val="36"/>
        </w:rPr>
        <w:tab/>
        <w:t>(B)(1)</w:t>
      </w:r>
      <w:r w:rsidRPr="00314C18">
        <w:rPr>
          <w:color w:val="auto"/>
          <w:szCs w:val="36"/>
        </w:rPr>
        <w:tab/>
        <w:t>Rules, regulations, and amendments to rules and regulations:</w:t>
      </w:r>
    </w:p>
    <w:p w:rsidR="00661B5B" w:rsidRPr="00314C18" w:rsidRDefault="00661B5B" w:rsidP="00661B5B">
      <w:pPr>
        <w:rPr>
          <w:color w:val="auto"/>
          <w:szCs w:val="36"/>
        </w:rPr>
      </w:pPr>
      <w:r w:rsidRPr="00314C18">
        <w:rPr>
          <w:color w:val="auto"/>
          <w:szCs w:val="36"/>
        </w:rPr>
        <w:tab/>
      </w:r>
      <w:r w:rsidRPr="00314C18">
        <w:rPr>
          <w:color w:val="auto"/>
          <w:szCs w:val="36"/>
        </w:rPr>
        <w:tab/>
      </w:r>
      <w:r w:rsidRPr="00314C18">
        <w:rPr>
          <w:color w:val="auto"/>
          <w:szCs w:val="36"/>
        </w:rPr>
        <w:tab/>
        <w:t>(a)</w:t>
      </w:r>
      <w:r w:rsidRPr="00314C18">
        <w:rPr>
          <w:color w:val="auto"/>
          <w:szCs w:val="36"/>
        </w:rPr>
        <w:tab/>
        <w:t>are effective upon passage or adoption,</w:t>
      </w:r>
    </w:p>
    <w:p w:rsidR="00661B5B" w:rsidRPr="00314C18" w:rsidRDefault="00661B5B" w:rsidP="00661B5B">
      <w:pPr>
        <w:rPr>
          <w:color w:val="auto"/>
          <w:szCs w:val="36"/>
        </w:rPr>
      </w:pPr>
      <w:r w:rsidRPr="00314C18">
        <w:rPr>
          <w:color w:val="auto"/>
          <w:szCs w:val="36"/>
        </w:rPr>
        <w:tab/>
      </w:r>
      <w:r w:rsidRPr="00314C18">
        <w:rPr>
          <w:color w:val="auto"/>
          <w:szCs w:val="36"/>
        </w:rPr>
        <w:tab/>
      </w:r>
      <w:r w:rsidRPr="00314C18">
        <w:rPr>
          <w:color w:val="auto"/>
          <w:szCs w:val="36"/>
        </w:rPr>
        <w:tab/>
        <w:t>(b)</w:t>
      </w:r>
      <w:r w:rsidRPr="00314C18">
        <w:rPr>
          <w:color w:val="auto"/>
          <w:szCs w:val="36"/>
        </w:rPr>
        <w:tab/>
        <w:t>must be made accessible to a homeowners association member upon the request of that member</w:t>
      </w:r>
      <w:r w:rsidRPr="00314C18" w:rsidDel="00BB3946">
        <w:rPr>
          <w:color w:val="auto"/>
          <w:szCs w:val="36"/>
        </w:rPr>
        <w:t xml:space="preserve"> </w:t>
      </w:r>
      <w:r w:rsidRPr="00314C18">
        <w:rPr>
          <w:color w:val="auto"/>
          <w:szCs w:val="36"/>
        </w:rPr>
        <w:t>of the homeowners association, and, at the option of the homeowners association, via electronic mail or through methods provided by the homeowner’s associations bylaws that ensure actual notice, unless they are:</w:t>
      </w:r>
    </w:p>
    <w:p w:rsidR="00661B5B" w:rsidRPr="00314C18" w:rsidRDefault="00661B5B" w:rsidP="00661B5B">
      <w:pPr>
        <w:rPr>
          <w:color w:val="auto"/>
          <w:szCs w:val="36"/>
        </w:rPr>
      </w:pPr>
      <w:r w:rsidRPr="00314C18">
        <w:rPr>
          <w:color w:val="auto"/>
          <w:szCs w:val="36"/>
        </w:rPr>
        <w:tab/>
      </w:r>
      <w:r w:rsidRPr="00314C18">
        <w:rPr>
          <w:color w:val="auto"/>
          <w:szCs w:val="36"/>
        </w:rPr>
        <w:tab/>
      </w:r>
      <w:r w:rsidRPr="00314C18">
        <w:rPr>
          <w:color w:val="auto"/>
          <w:szCs w:val="36"/>
        </w:rPr>
        <w:tab/>
      </w:r>
      <w:r w:rsidRPr="00314C18">
        <w:rPr>
          <w:color w:val="auto"/>
          <w:szCs w:val="36"/>
        </w:rPr>
        <w:tab/>
        <w:t>(i)</w:t>
      </w:r>
      <w:r w:rsidRPr="00314C18">
        <w:rPr>
          <w:color w:val="auto"/>
          <w:szCs w:val="36"/>
        </w:rPr>
        <w:tab/>
      </w:r>
      <w:r w:rsidR="0087541D">
        <w:rPr>
          <w:color w:val="auto"/>
          <w:szCs w:val="36"/>
        </w:rPr>
        <w:tab/>
      </w:r>
      <w:r w:rsidRPr="00314C18">
        <w:rPr>
          <w:color w:val="auto"/>
          <w:szCs w:val="36"/>
        </w:rPr>
        <w:t>posted in a conspicuous place in a common area in the community,</w:t>
      </w:r>
    </w:p>
    <w:p w:rsidR="00661B5B" w:rsidRPr="00314C18" w:rsidRDefault="00661B5B" w:rsidP="00661B5B">
      <w:pPr>
        <w:rPr>
          <w:color w:val="auto"/>
          <w:szCs w:val="36"/>
        </w:rPr>
      </w:pPr>
      <w:r w:rsidRPr="00314C18">
        <w:rPr>
          <w:color w:val="auto"/>
          <w:szCs w:val="36"/>
        </w:rPr>
        <w:tab/>
      </w:r>
      <w:r w:rsidRPr="00314C18">
        <w:rPr>
          <w:color w:val="auto"/>
          <w:szCs w:val="36"/>
        </w:rPr>
        <w:tab/>
      </w:r>
      <w:r w:rsidRPr="00314C18">
        <w:rPr>
          <w:color w:val="auto"/>
          <w:szCs w:val="36"/>
        </w:rPr>
        <w:tab/>
      </w:r>
      <w:r w:rsidRPr="00314C18">
        <w:rPr>
          <w:color w:val="auto"/>
          <w:szCs w:val="36"/>
        </w:rPr>
        <w:tab/>
        <w:t>(ii)</w:t>
      </w:r>
      <w:r w:rsidRPr="00314C18">
        <w:rPr>
          <w:color w:val="auto"/>
          <w:szCs w:val="36"/>
        </w:rPr>
        <w:tab/>
        <w:t>available on an Internet website maintained by the homeowners’ association, where they may be downloaded by the homeowner.</w:t>
      </w:r>
    </w:p>
    <w:p w:rsidR="00661B5B" w:rsidRPr="00314C18" w:rsidRDefault="00661B5B" w:rsidP="00661B5B">
      <w:pPr>
        <w:rPr>
          <w:color w:val="auto"/>
          <w:szCs w:val="36"/>
        </w:rPr>
      </w:pPr>
      <w:r w:rsidRPr="00314C18">
        <w:rPr>
          <w:color w:val="auto"/>
          <w:szCs w:val="36"/>
        </w:rPr>
        <w:tab/>
      </w:r>
      <w:r w:rsidRPr="00314C18">
        <w:rPr>
          <w:color w:val="auto"/>
          <w:szCs w:val="36"/>
        </w:rPr>
        <w:tab/>
        <w:t>(2)</w:t>
      </w:r>
      <w:r w:rsidRPr="00314C18">
        <w:rPr>
          <w:color w:val="auto"/>
          <w:szCs w:val="36"/>
        </w:rPr>
        <w:tab/>
        <w:t>In order to remain enforceable, a homeowners association’s rules, regulations, and amendments to rules and regulations must be recorded in the clerk of court’s, Register of Mesne Conveyance (RMC), or register of deeds office in the county in which the property is located by January 10 of each year following their adoption or amendment.</w:t>
      </w:r>
    </w:p>
    <w:p w:rsidR="00661B5B" w:rsidRPr="00314C18" w:rsidRDefault="00661B5B" w:rsidP="00661B5B">
      <w:pPr>
        <w:rPr>
          <w:color w:val="auto"/>
          <w:szCs w:val="36"/>
        </w:rPr>
      </w:pPr>
      <w:r w:rsidRPr="00314C18">
        <w:rPr>
          <w:color w:val="auto"/>
          <w:szCs w:val="36"/>
        </w:rPr>
        <w:tab/>
        <w:t>(C)</w:t>
      </w:r>
      <w:r w:rsidRPr="00314C18">
        <w:rPr>
          <w:color w:val="auto"/>
          <w:szCs w:val="36"/>
        </w:rPr>
        <w:tab/>
        <w:t>Homeowners associations in existence on the effective date of this section must record the documents required by subsections (A)(1) and (B)(2) by January 10 following the effective date of this section.</w:t>
      </w:r>
    </w:p>
    <w:p w:rsidR="00661B5B" w:rsidRPr="00314C18" w:rsidRDefault="00661B5B" w:rsidP="00661B5B">
      <w:pPr>
        <w:rPr>
          <w:color w:val="auto"/>
          <w:szCs w:val="36"/>
        </w:rPr>
      </w:pPr>
      <w:r w:rsidRPr="00314C18">
        <w:rPr>
          <w:color w:val="auto"/>
          <w:szCs w:val="36"/>
        </w:rPr>
        <w:lastRenderedPageBreak/>
        <w:tab/>
        <w:t>(D)</w:t>
      </w:r>
      <w:r w:rsidRPr="00314C18">
        <w:rPr>
          <w:color w:val="auto"/>
          <w:szCs w:val="36"/>
        </w:rPr>
        <w:tab/>
        <w:t>The recording of the rules, regulations, bylaws, and amendments to rules and regulations are not subject to the requirements of witnesses and acknowledgements required under Section 30-5-30.</w:t>
      </w:r>
    </w:p>
    <w:p w:rsidR="00661B5B" w:rsidRPr="00314C18" w:rsidRDefault="00661B5B" w:rsidP="00661B5B">
      <w:pPr>
        <w:rPr>
          <w:color w:val="auto"/>
          <w:szCs w:val="36"/>
        </w:rPr>
      </w:pPr>
      <w:r w:rsidRPr="00314C18">
        <w:rPr>
          <w:color w:val="auto"/>
        </w:rPr>
        <w:tab/>
        <w:t>Section 27</w:t>
      </w:r>
      <w:r w:rsidRPr="00314C18">
        <w:rPr>
          <w:color w:val="auto"/>
        </w:rPr>
        <w:noBreakHyphen/>
        <w:t>30</w:t>
      </w:r>
      <w:r w:rsidRPr="00314C18">
        <w:rPr>
          <w:color w:val="auto"/>
        </w:rPr>
        <w:noBreakHyphen/>
        <w:t>140.</w:t>
      </w:r>
      <w:r w:rsidRPr="00314C18">
        <w:rPr>
          <w:color w:val="auto"/>
        </w:rPr>
        <w:tab/>
        <w:t>B</w:t>
      </w:r>
      <w:r w:rsidRPr="00314C18">
        <w:rPr>
          <w:color w:val="auto"/>
          <w:szCs w:val="36"/>
        </w:rPr>
        <w:t>efore a homeowners association may take action to increase an annual budget by a total of more than ten percent in any single year, the homeowners’ association must provide notice to homeowners at least forty-eight hours in advance of the meeting in which a decision to raise the annual budget by a total of more than ten percent is made.  Notice of the meeting may be through posting notice:</w:t>
      </w:r>
    </w:p>
    <w:p w:rsidR="00661B5B" w:rsidRPr="00314C18" w:rsidRDefault="00661B5B" w:rsidP="00661B5B">
      <w:pPr>
        <w:rPr>
          <w:color w:val="auto"/>
          <w:szCs w:val="36"/>
        </w:rPr>
      </w:pPr>
      <w:r w:rsidRPr="00314C18">
        <w:rPr>
          <w:color w:val="auto"/>
          <w:szCs w:val="36"/>
        </w:rPr>
        <w:tab/>
        <w:t>(a)</w:t>
      </w:r>
      <w:r w:rsidRPr="00314C18">
        <w:rPr>
          <w:color w:val="auto"/>
          <w:szCs w:val="36"/>
        </w:rPr>
        <w:tab/>
        <w:t>in a conspicuous place in a common area in the community,</w:t>
      </w:r>
    </w:p>
    <w:p w:rsidR="00661B5B" w:rsidRPr="00314C18" w:rsidRDefault="00661B5B" w:rsidP="00661B5B">
      <w:pPr>
        <w:rPr>
          <w:color w:val="auto"/>
          <w:szCs w:val="36"/>
        </w:rPr>
      </w:pPr>
      <w:r w:rsidRPr="00314C18">
        <w:rPr>
          <w:color w:val="auto"/>
          <w:szCs w:val="36"/>
        </w:rPr>
        <w:tab/>
        <w:t>(b)</w:t>
      </w:r>
      <w:r w:rsidRPr="00314C18">
        <w:rPr>
          <w:color w:val="auto"/>
          <w:szCs w:val="36"/>
        </w:rPr>
        <w:tab/>
        <w:t>on an Internet website maintained by the homeowners’ association,</w:t>
      </w:r>
    </w:p>
    <w:p w:rsidR="00661B5B" w:rsidRPr="00314C18" w:rsidRDefault="00661B5B" w:rsidP="00661B5B">
      <w:pPr>
        <w:rPr>
          <w:color w:val="auto"/>
          <w:szCs w:val="36"/>
        </w:rPr>
      </w:pPr>
      <w:r w:rsidRPr="00314C18">
        <w:rPr>
          <w:color w:val="auto"/>
          <w:szCs w:val="36"/>
        </w:rPr>
        <w:tab/>
        <w:t>(c)</w:t>
      </w:r>
      <w:r w:rsidRPr="00314C18">
        <w:rPr>
          <w:color w:val="auto"/>
          <w:szCs w:val="36"/>
        </w:rPr>
        <w:tab/>
        <w:t>by electronic mail, or</w:t>
      </w:r>
    </w:p>
    <w:p w:rsidR="00661B5B" w:rsidRPr="00314C18" w:rsidRDefault="00661B5B" w:rsidP="00661B5B">
      <w:pPr>
        <w:rPr>
          <w:color w:val="auto"/>
          <w:szCs w:val="36"/>
        </w:rPr>
      </w:pPr>
      <w:r w:rsidRPr="00314C18">
        <w:rPr>
          <w:color w:val="auto"/>
          <w:szCs w:val="36"/>
        </w:rPr>
        <w:tab/>
        <w:t>(d)</w:t>
      </w:r>
      <w:r w:rsidRPr="00314C18">
        <w:rPr>
          <w:color w:val="auto"/>
          <w:szCs w:val="36"/>
        </w:rPr>
        <w:tab/>
        <w:t>through methods provided in the association bylaws that ensure actual notice.</w:t>
      </w:r>
    </w:p>
    <w:p w:rsidR="00661B5B" w:rsidRPr="00314C18" w:rsidRDefault="00661B5B" w:rsidP="00661B5B">
      <w:pPr>
        <w:rPr>
          <w:color w:val="auto"/>
          <w:szCs w:val="36"/>
        </w:rPr>
      </w:pPr>
      <w:r w:rsidRPr="00314C18">
        <w:rPr>
          <w:color w:val="auto"/>
          <w:szCs w:val="36"/>
        </w:rPr>
        <w:tab/>
        <w:t>Section 27</w:t>
      </w:r>
      <w:r w:rsidRPr="00314C18">
        <w:rPr>
          <w:color w:val="auto"/>
          <w:szCs w:val="36"/>
        </w:rPr>
        <w:noBreakHyphen/>
        <w:t>30</w:t>
      </w:r>
      <w:r w:rsidRPr="00314C18">
        <w:rPr>
          <w:color w:val="auto"/>
          <w:szCs w:val="36"/>
        </w:rPr>
        <w:noBreakHyphen/>
        <w:t>150.</w:t>
      </w:r>
      <w:r w:rsidRPr="00314C18">
        <w:rPr>
          <w:color w:val="auto"/>
          <w:szCs w:val="36"/>
        </w:rPr>
        <w:tab/>
        <w:t>The access to documents provisions of Sections 33</w:t>
      </w:r>
      <w:r w:rsidRPr="00314C18">
        <w:rPr>
          <w:color w:val="auto"/>
          <w:szCs w:val="36"/>
        </w:rPr>
        <w:noBreakHyphen/>
        <w:t>31</w:t>
      </w:r>
      <w:r w:rsidRPr="00314C18">
        <w:rPr>
          <w:color w:val="auto"/>
          <w:szCs w:val="36"/>
        </w:rPr>
        <w:noBreakHyphen/>
        <w:t>1602, 33</w:t>
      </w:r>
      <w:r w:rsidRPr="00314C18">
        <w:rPr>
          <w:color w:val="auto"/>
          <w:szCs w:val="36"/>
        </w:rPr>
        <w:noBreakHyphen/>
        <w:t>31</w:t>
      </w:r>
      <w:r w:rsidRPr="00314C18">
        <w:rPr>
          <w:color w:val="auto"/>
          <w:szCs w:val="36"/>
        </w:rPr>
        <w:noBreakHyphen/>
        <w:t>1603, 33</w:t>
      </w:r>
      <w:r w:rsidRPr="00314C18">
        <w:rPr>
          <w:color w:val="auto"/>
          <w:szCs w:val="36"/>
        </w:rPr>
        <w:noBreakHyphen/>
        <w:t>31</w:t>
      </w:r>
      <w:r w:rsidRPr="00314C18">
        <w:rPr>
          <w:color w:val="auto"/>
          <w:szCs w:val="36"/>
        </w:rPr>
        <w:noBreakHyphen/>
        <w:t>1604, and 33</w:t>
      </w:r>
      <w:r w:rsidRPr="00314C18">
        <w:rPr>
          <w:color w:val="auto"/>
          <w:szCs w:val="36"/>
        </w:rPr>
        <w:noBreakHyphen/>
        <w:t>31</w:t>
      </w:r>
      <w:r w:rsidRPr="00314C18">
        <w:rPr>
          <w:color w:val="auto"/>
          <w:szCs w:val="36"/>
        </w:rPr>
        <w:noBreakHyphen/>
        <w:t>1605 apply to all homeowners associations not subject to the South Carolina Nonprofit Corporation Act for the purposes of allowing homeowners access to inspect and copy a homeowners association’s annual budget and homeowners membership lists.</w:t>
      </w:r>
    </w:p>
    <w:p w:rsidR="00661B5B" w:rsidRPr="00314C18" w:rsidRDefault="00661B5B" w:rsidP="00661B5B">
      <w:pPr>
        <w:rPr>
          <w:color w:val="auto"/>
          <w:szCs w:val="36"/>
        </w:rPr>
      </w:pPr>
      <w:r w:rsidRPr="00314C18">
        <w:rPr>
          <w:color w:val="auto"/>
          <w:szCs w:val="36"/>
        </w:rPr>
        <w:tab/>
        <w:t>Section 27</w:t>
      </w:r>
      <w:r w:rsidRPr="00314C18">
        <w:rPr>
          <w:color w:val="auto"/>
          <w:szCs w:val="36"/>
        </w:rPr>
        <w:noBreakHyphen/>
        <w:t>30</w:t>
      </w:r>
      <w:r w:rsidRPr="00314C18">
        <w:rPr>
          <w:color w:val="auto"/>
          <w:szCs w:val="36"/>
        </w:rPr>
        <w:noBreakHyphen/>
        <w:t>160.</w:t>
      </w:r>
      <w:r w:rsidRPr="00314C18">
        <w:rPr>
          <w:color w:val="auto"/>
          <w:szCs w:val="36"/>
        </w:rPr>
        <w:tab/>
        <w:t>Pursuant to Section 22</w:t>
      </w:r>
      <w:r w:rsidRPr="00314C18">
        <w:rPr>
          <w:color w:val="auto"/>
          <w:szCs w:val="36"/>
        </w:rPr>
        <w:noBreakHyphen/>
        <w:t>3</w:t>
      </w:r>
      <w:r w:rsidRPr="00314C18">
        <w:rPr>
          <w:color w:val="auto"/>
          <w:szCs w:val="36"/>
        </w:rPr>
        <w:noBreakHyphen/>
        <w:t>10, the magistrates court shall have concurrent jurisdiction to adjudicate monetary disputes arising under this article, provided the dispute meets the jurisdictional requirements of Section 22</w:t>
      </w:r>
      <w:r w:rsidRPr="00314C18">
        <w:rPr>
          <w:color w:val="auto"/>
          <w:szCs w:val="36"/>
        </w:rPr>
        <w:noBreakHyphen/>
        <w:t>3</w:t>
      </w:r>
      <w:r w:rsidRPr="00314C18">
        <w:rPr>
          <w:color w:val="auto"/>
          <w:szCs w:val="36"/>
        </w:rPr>
        <w:noBreakHyphen/>
        <w:t>10.</w:t>
      </w:r>
    </w:p>
    <w:p w:rsidR="00661B5B" w:rsidRPr="00314C18" w:rsidRDefault="00661B5B" w:rsidP="00661B5B">
      <w:pPr>
        <w:rPr>
          <w:color w:val="auto"/>
          <w:szCs w:val="36"/>
          <w:u w:color="000000"/>
        </w:rPr>
      </w:pPr>
      <w:r w:rsidRPr="00314C18">
        <w:rPr>
          <w:color w:val="auto"/>
          <w:szCs w:val="36"/>
          <w:u w:color="000000"/>
        </w:rPr>
        <w:tab/>
        <w:t>Section 27</w:t>
      </w:r>
      <w:r w:rsidRPr="00314C18">
        <w:rPr>
          <w:color w:val="auto"/>
          <w:szCs w:val="36"/>
          <w:u w:color="000000"/>
        </w:rPr>
        <w:noBreakHyphen/>
        <w:t>30</w:t>
      </w:r>
      <w:r w:rsidRPr="00314C18">
        <w:rPr>
          <w:color w:val="auto"/>
          <w:szCs w:val="36"/>
          <w:u w:color="000000"/>
        </w:rPr>
        <w:noBreakHyphen/>
        <w:t>170.</w:t>
      </w:r>
      <w:r w:rsidRPr="00314C18">
        <w:rPr>
          <w:color w:val="auto"/>
          <w:szCs w:val="36"/>
          <w:u w:color="000000"/>
        </w:rPr>
        <w:tab/>
        <w:t>No provision of this article may be construed to be in conflict with the provisions of the South Carolina Nonprofit Corporation Act.</w:t>
      </w:r>
    </w:p>
    <w:p w:rsidR="00661B5B" w:rsidRPr="00314C18" w:rsidRDefault="00661B5B" w:rsidP="00661B5B">
      <w:pPr>
        <w:jc w:val="center"/>
        <w:rPr>
          <w:color w:val="auto"/>
          <w:szCs w:val="36"/>
        </w:rPr>
      </w:pPr>
      <w:r>
        <w:rPr>
          <w:szCs w:val="36"/>
        </w:rPr>
        <w:tab/>
      </w:r>
      <w:r w:rsidRPr="00314C18">
        <w:rPr>
          <w:color w:val="auto"/>
          <w:szCs w:val="36"/>
        </w:rPr>
        <w:t>Article 3</w:t>
      </w:r>
    </w:p>
    <w:p w:rsidR="00661B5B" w:rsidRPr="00314C18" w:rsidRDefault="00661B5B" w:rsidP="00661B5B">
      <w:pPr>
        <w:jc w:val="center"/>
        <w:rPr>
          <w:color w:val="auto"/>
          <w:szCs w:val="36"/>
        </w:rPr>
      </w:pPr>
      <w:r>
        <w:rPr>
          <w:szCs w:val="36"/>
        </w:rPr>
        <w:tab/>
      </w:r>
      <w:r w:rsidRPr="00314C18">
        <w:rPr>
          <w:color w:val="auto"/>
          <w:szCs w:val="36"/>
        </w:rPr>
        <w:t>Department of Consumer Affairs Services for Homeowners and Homeowners Associations</w:t>
      </w:r>
    </w:p>
    <w:p w:rsidR="00661B5B" w:rsidRPr="00314C18" w:rsidRDefault="00661B5B" w:rsidP="00661B5B">
      <w:pPr>
        <w:rPr>
          <w:color w:val="auto"/>
          <w:szCs w:val="36"/>
        </w:rPr>
      </w:pPr>
      <w:r w:rsidRPr="00314C18">
        <w:rPr>
          <w:color w:val="auto"/>
          <w:szCs w:val="36"/>
        </w:rPr>
        <w:tab/>
        <w:t>Section 27</w:t>
      </w:r>
      <w:r w:rsidRPr="00314C18">
        <w:rPr>
          <w:color w:val="auto"/>
          <w:szCs w:val="36"/>
        </w:rPr>
        <w:noBreakHyphen/>
        <w:t>30</w:t>
      </w:r>
      <w:r w:rsidRPr="00314C18">
        <w:rPr>
          <w:color w:val="auto"/>
          <w:szCs w:val="36"/>
        </w:rPr>
        <w:noBreakHyphen/>
        <w:t>310.</w:t>
      </w:r>
      <w:r w:rsidRPr="00314C18">
        <w:rPr>
          <w:color w:val="auto"/>
          <w:szCs w:val="36"/>
        </w:rPr>
        <w:tab/>
        <w:t>This article must be known and may be cited as the ‘Department of Consumer Affairs Services for Homeowners and Homeowners Associations Act’.</w:t>
      </w:r>
    </w:p>
    <w:p w:rsidR="00661B5B" w:rsidRPr="00314C18" w:rsidRDefault="00661B5B" w:rsidP="00661B5B">
      <w:pPr>
        <w:rPr>
          <w:color w:val="auto"/>
          <w:szCs w:val="36"/>
        </w:rPr>
      </w:pPr>
      <w:r w:rsidRPr="00314C18">
        <w:rPr>
          <w:color w:val="auto"/>
          <w:szCs w:val="36"/>
        </w:rPr>
        <w:tab/>
        <w:t>Section 27</w:t>
      </w:r>
      <w:r w:rsidRPr="00314C18">
        <w:rPr>
          <w:color w:val="auto"/>
          <w:szCs w:val="36"/>
        </w:rPr>
        <w:noBreakHyphen/>
        <w:t>30</w:t>
      </w:r>
      <w:r w:rsidRPr="00314C18">
        <w:rPr>
          <w:color w:val="auto"/>
          <w:szCs w:val="36"/>
        </w:rPr>
        <w:noBreakHyphen/>
        <w:t>320.</w:t>
      </w:r>
      <w:r w:rsidRPr="00314C18">
        <w:rPr>
          <w:color w:val="auto"/>
          <w:szCs w:val="36"/>
        </w:rPr>
        <w:tab/>
        <w:t>For the purposes of this article:</w:t>
      </w:r>
    </w:p>
    <w:p w:rsidR="00661B5B" w:rsidRPr="00314C18" w:rsidRDefault="00661B5B" w:rsidP="00661B5B">
      <w:pPr>
        <w:rPr>
          <w:color w:val="auto"/>
          <w:szCs w:val="36"/>
        </w:rPr>
      </w:pPr>
      <w:r w:rsidRPr="00314C18">
        <w:rPr>
          <w:color w:val="auto"/>
          <w:szCs w:val="36"/>
        </w:rPr>
        <w:tab/>
        <w:t>(1)</w:t>
      </w:r>
      <w:r w:rsidRPr="00314C18">
        <w:rPr>
          <w:color w:val="auto"/>
          <w:szCs w:val="36"/>
        </w:rPr>
        <w:tab/>
        <w:t>‘Board’ means the representative body, regardless of name, designated in the governing documents to act on behalf of a homeowners association and govern the association.</w:t>
      </w:r>
    </w:p>
    <w:p w:rsidR="00661B5B" w:rsidRPr="00314C18" w:rsidRDefault="00661B5B" w:rsidP="00661B5B">
      <w:pPr>
        <w:rPr>
          <w:color w:val="auto"/>
          <w:szCs w:val="36"/>
        </w:rPr>
      </w:pPr>
      <w:r w:rsidRPr="00314C18">
        <w:rPr>
          <w:color w:val="auto"/>
          <w:szCs w:val="36"/>
        </w:rPr>
        <w:tab/>
        <w:t>(2)</w:t>
      </w:r>
      <w:r w:rsidRPr="00314C18">
        <w:rPr>
          <w:color w:val="auto"/>
          <w:szCs w:val="36"/>
        </w:rPr>
        <w:tab/>
        <w:t xml:space="preserve">‘Bylaws’ means the document, and amendments to it, that contain the procedures for conducting the affairs of a homeowners association, </w:t>
      </w:r>
      <w:r w:rsidRPr="00314C18">
        <w:rPr>
          <w:color w:val="auto"/>
          <w:szCs w:val="36"/>
        </w:rPr>
        <w:lastRenderedPageBreak/>
        <w:t>regardless of the form of the association’s legal entity or the name by which the document comprising the bylaws is identified.</w:t>
      </w:r>
    </w:p>
    <w:p w:rsidR="00661B5B" w:rsidRPr="00314C18" w:rsidRDefault="00661B5B" w:rsidP="00661B5B">
      <w:pPr>
        <w:rPr>
          <w:color w:val="auto"/>
          <w:u w:color="000000"/>
        </w:rPr>
      </w:pPr>
      <w:r w:rsidRPr="00314C18">
        <w:rPr>
          <w:color w:val="auto"/>
          <w:u w:color="000000"/>
        </w:rPr>
        <w:tab/>
        <w:t>(3)</w:t>
      </w:r>
      <w:r w:rsidRPr="00314C18">
        <w:rPr>
          <w:color w:val="auto"/>
          <w:u w:color="000000"/>
        </w:rPr>
        <w:tab/>
        <w:t xml:space="preserve">‘Declarant’ means a person or group of persons acting in concert who: </w:t>
      </w:r>
    </w:p>
    <w:p w:rsidR="00661B5B" w:rsidRPr="00314C18" w:rsidRDefault="00661B5B" w:rsidP="00661B5B">
      <w:pPr>
        <w:rPr>
          <w:color w:val="auto"/>
          <w:u w:color="000000"/>
        </w:rPr>
      </w:pPr>
      <w:r w:rsidRPr="00314C18">
        <w:rPr>
          <w:color w:val="auto"/>
          <w:u w:color="000000"/>
        </w:rPr>
        <w:tab/>
      </w:r>
      <w:r w:rsidRPr="00314C18">
        <w:rPr>
          <w:color w:val="auto"/>
          <w:u w:color="000000"/>
        </w:rPr>
        <w:tab/>
        <w:t>(a)</w:t>
      </w:r>
      <w:r w:rsidRPr="00314C18">
        <w:rPr>
          <w:color w:val="auto"/>
          <w:u w:color="000000"/>
        </w:rPr>
        <w:tab/>
        <w:t xml:space="preserve">as part of a common promotional plan, subdivide and offer to dispose of an interest the person or group has in a unit </w:t>
      </w:r>
      <w:r w:rsidRPr="00314C18">
        <w:rPr>
          <w:color w:val="auto"/>
        </w:rPr>
        <w:t>in real property</w:t>
      </w:r>
      <w:r w:rsidRPr="00314C18">
        <w:rPr>
          <w:color w:val="auto"/>
          <w:u w:color="000000"/>
        </w:rPr>
        <w:t>; or</w:t>
      </w:r>
    </w:p>
    <w:p w:rsidR="00661B5B" w:rsidRPr="00314C18" w:rsidRDefault="00661B5B" w:rsidP="00661B5B">
      <w:pPr>
        <w:rPr>
          <w:color w:val="auto"/>
          <w:u w:color="000000"/>
        </w:rPr>
      </w:pPr>
      <w:r w:rsidRPr="00314C18">
        <w:rPr>
          <w:color w:val="auto"/>
          <w:u w:color="000000"/>
        </w:rPr>
        <w:tab/>
      </w:r>
      <w:r w:rsidRPr="00314C18">
        <w:rPr>
          <w:color w:val="auto"/>
          <w:u w:color="000000"/>
        </w:rPr>
        <w:tab/>
        <w:t>(b)</w:t>
      </w:r>
      <w:r w:rsidRPr="00314C18">
        <w:rPr>
          <w:color w:val="auto"/>
          <w:u w:color="000000"/>
        </w:rPr>
        <w:tab/>
        <w:t>reserve or succeed to a special declarant right, which means a right created under the declaration or bylaws for the person or group to retain or exercise authority in addition to regular declarant rights in a unit of real property</w:t>
      </w:r>
      <w:r w:rsidRPr="00314C18">
        <w:rPr>
          <w:color w:val="auto"/>
        </w:rPr>
        <w:t>.</w:t>
      </w:r>
    </w:p>
    <w:p w:rsidR="00661B5B" w:rsidRPr="00314C18" w:rsidRDefault="00661B5B" w:rsidP="00661B5B">
      <w:pPr>
        <w:rPr>
          <w:color w:val="auto"/>
        </w:rPr>
      </w:pPr>
      <w:r w:rsidRPr="00314C18">
        <w:rPr>
          <w:color w:val="auto"/>
        </w:rPr>
        <w:tab/>
        <w:t>(4)</w:t>
      </w:r>
      <w:r w:rsidRPr="00314C18">
        <w:rPr>
          <w:color w:val="auto"/>
        </w:rPr>
        <w:tab/>
        <w:t>‘Declaration’ means the recorded instruments, however denominated, that create a homeowners association, including amendments to those instruments.</w:t>
      </w:r>
    </w:p>
    <w:p w:rsidR="00661B5B" w:rsidRPr="00314C18" w:rsidRDefault="00661B5B" w:rsidP="00661B5B">
      <w:pPr>
        <w:rPr>
          <w:color w:val="auto"/>
        </w:rPr>
      </w:pPr>
      <w:r w:rsidRPr="00314C18">
        <w:rPr>
          <w:color w:val="auto"/>
        </w:rPr>
        <w:tab/>
        <w:t>(5)</w:t>
      </w:r>
      <w:r w:rsidRPr="00314C18">
        <w:rPr>
          <w:color w:val="auto"/>
        </w:rPr>
        <w:tab/>
        <w:t>‘Department’ means the Department of Consumer Affairs.</w:t>
      </w:r>
    </w:p>
    <w:p w:rsidR="00661B5B" w:rsidRPr="00314C18" w:rsidRDefault="00661B5B" w:rsidP="00661B5B">
      <w:pPr>
        <w:rPr>
          <w:color w:val="auto"/>
        </w:rPr>
      </w:pPr>
      <w:r w:rsidRPr="00314C18">
        <w:rPr>
          <w:color w:val="auto"/>
        </w:rPr>
        <w:tab/>
        <w:t>(6)</w:t>
      </w:r>
      <w:r w:rsidRPr="00314C18">
        <w:rPr>
          <w:color w:val="auto"/>
        </w:rPr>
        <w:tab/>
        <w:t>‘Homeowner’ means a declarant or other person who owns a unit in a homeowners association, but does not include a person having an interest in such a unit solely as security for an obligation.</w:t>
      </w:r>
    </w:p>
    <w:p w:rsidR="00661B5B" w:rsidRPr="00314C18" w:rsidRDefault="00661B5B" w:rsidP="00661B5B">
      <w:pPr>
        <w:rPr>
          <w:color w:val="auto"/>
        </w:rPr>
      </w:pPr>
      <w:r w:rsidRPr="00314C18">
        <w:rPr>
          <w:color w:val="auto"/>
        </w:rPr>
        <w:tab/>
        <w:t>(7)</w:t>
      </w:r>
      <w:r w:rsidRPr="00314C18">
        <w:rPr>
          <w:color w:val="auto"/>
        </w:rPr>
        <w:tab/>
      </w:r>
      <w:r w:rsidRPr="00314C18">
        <w:rPr>
          <w:color w:val="auto"/>
          <w:u w:color="000000"/>
        </w:rPr>
        <w:t>‘Homeowners association’ or ‘association’ means an entity developed to manage and maintain a planned community or horizontal property regime for which there is a declaration requiring a person, by virtue of his ownership of a separate property within the planned community or horizontal property regime, to pay assessments for a share of real estate taxes, insurance premiums, maintenance, or improvement of, or services or other expenses related to, common elements and other real estate described in that declaration.  A ‘homeowners association’ or ‘association’ does not include a vacation timesharing plan organized and subject only to the provisions of Chapter 32.</w:t>
      </w:r>
    </w:p>
    <w:p w:rsidR="00661B5B" w:rsidRPr="00314C18" w:rsidRDefault="00661B5B" w:rsidP="00661B5B">
      <w:pPr>
        <w:rPr>
          <w:color w:val="auto"/>
        </w:rPr>
      </w:pPr>
      <w:r w:rsidRPr="00314C18">
        <w:rPr>
          <w:color w:val="auto"/>
        </w:rPr>
        <w:tab/>
        <w:t>(8)</w:t>
      </w:r>
      <w:r w:rsidRPr="00314C18">
        <w:rPr>
          <w:color w:val="auto"/>
        </w:rPr>
        <w:tab/>
        <w:t>‘</w:t>
      </w:r>
      <w:r w:rsidRPr="00314C18">
        <w:rPr>
          <w:color w:val="auto"/>
          <w:u w:color="000000"/>
        </w:rPr>
        <w:t>Unit’ means an apartment in a horizontal property regime, or a lot in a subdivision.</w:t>
      </w:r>
    </w:p>
    <w:p w:rsidR="00661B5B" w:rsidRPr="00314C18" w:rsidRDefault="00661B5B" w:rsidP="00661B5B">
      <w:pPr>
        <w:rPr>
          <w:color w:val="auto"/>
          <w:szCs w:val="52"/>
          <w:u w:color="000000"/>
        </w:rPr>
      </w:pPr>
      <w:r w:rsidRPr="00314C18">
        <w:rPr>
          <w:color w:val="auto"/>
        </w:rPr>
        <w:tab/>
      </w:r>
      <w:r w:rsidRPr="00314C18">
        <w:rPr>
          <w:color w:val="auto"/>
          <w:szCs w:val="52"/>
        </w:rPr>
        <w:t>Section 27</w:t>
      </w:r>
      <w:r w:rsidRPr="00314C18">
        <w:rPr>
          <w:color w:val="auto"/>
          <w:szCs w:val="52"/>
        </w:rPr>
        <w:noBreakHyphen/>
        <w:t>30</w:t>
      </w:r>
      <w:r w:rsidRPr="00314C18">
        <w:rPr>
          <w:color w:val="auto"/>
          <w:szCs w:val="52"/>
        </w:rPr>
        <w:noBreakHyphen/>
        <w:t>330.</w:t>
      </w:r>
      <w:r w:rsidRPr="00314C18">
        <w:rPr>
          <w:color w:val="auto"/>
          <w:szCs w:val="52"/>
        </w:rPr>
        <w:tab/>
      </w:r>
      <w:r w:rsidRPr="00314C18">
        <w:rPr>
          <w:color w:val="auto"/>
          <w:szCs w:val="52"/>
          <w:u w:color="000000"/>
        </w:rPr>
        <w:t>The department is authorized to include on its publicly available Internet website:</w:t>
      </w:r>
    </w:p>
    <w:p w:rsidR="00661B5B" w:rsidRPr="00314C18" w:rsidRDefault="00661B5B" w:rsidP="00661B5B">
      <w:pPr>
        <w:rPr>
          <w:color w:val="auto"/>
          <w:szCs w:val="52"/>
          <w:u w:color="000000"/>
        </w:rPr>
      </w:pPr>
      <w:r w:rsidRPr="00314C18">
        <w:rPr>
          <w:color w:val="auto"/>
          <w:szCs w:val="52"/>
          <w:u w:color="000000"/>
        </w:rPr>
        <w:tab/>
        <w:t>(1)</w:t>
      </w:r>
      <w:r w:rsidRPr="00314C18">
        <w:rPr>
          <w:color w:val="auto"/>
          <w:szCs w:val="52"/>
          <w:u w:color="000000"/>
        </w:rPr>
        <w:tab/>
        <w:t>information for homeowners and homeowners associations concerning how they may contact the department on its toll free number or submit complaint forms;</w:t>
      </w:r>
    </w:p>
    <w:p w:rsidR="00661B5B" w:rsidRPr="00314C18" w:rsidRDefault="00661B5B" w:rsidP="00661B5B">
      <w:pPr>
        <w:rPr>
          <w:color w:val="auto"/>
          <w:szCs w:val="52"/>
          <w:u w:color="000000"/>
        </w:rPr>
      </w:pPr>
      <w:r w:rsidRPr="00314C18">
        <w:rPr>
          <w:color w:val="auto"/>
          <w:szCs w:val="52"/>
          <w:u w:color="000000"/>
        </w:rPr>
        <w:tab/>
        <w:t>(2)</w:t>
      </w:r>
      <w:r w:rsidRPr="00314C18">
        <w:rPr>
          <w:color w:val="auto"/>
          <w:szCs w:val="52"/>
          <w:u w:color="000000"/>
        </w:rPr>
        <w:tab/>
        <w:t>information concerning the governance of homeowners associations as provided in this chapter and other provisions of the South Carolina Code of Laws; and</w:t>
      </w:r>
    </w:p>
    <w:p w:rsidR="00661B5B" w:rsidRPr="00314C18" w:rsidRDefault="00661B5B" w:rsidP="00661B5B">
      <w:pPr>
        <w:rPr>
          <w:color w:val="auto"/>
          <w:szCs w:val="52"/>
          <w:u w:color="000000"/>
        </w:rPr>
      </w:pPr>
      <w:r w:rsidRPr="00314C18">
        <w:rPr>
          <w:color w:val="auto"/>
          <w:szCs w:val="52"/>
          <w:u w:color="000000"/>
        </w:rPr>
        <w:tab/>
        <w:t>(3)</w:t>
      </w:r>
      <w:r w:rsidRPr="00314C18">
        <w:rPr>
          <w:color w:val="auto"/>
          <w:szCs w:val="52"/>
          <w:u w:color="000000"/>
        </w:rPr>
        <w:tab/>
        <w:t>educational and reference materials about homeowners associations, including general information about the roles, rights, and responsibilities of the board, declarant, homeowners, and other parties.</w:t>
      </w:r>
    </w:p>
    <w:p w:rsidR="00661B5B" w:rsidRPr="00314C18" w:rsidRDefault="00661B5B" w:rsidP="00661B5B">
      <w:pPr>
        <w:rPr>
          <w:color w:val="auto"/>
        </w:rPr>
      </w:pPr>
      <w:r w:rsidRPr="00314C18">
        <w:rPr>
          <w:color w:val="auto"/>
        </w:rPr>
        <w:lastRenderedPageBreak/>
        <w:tab/>
        <w:t>Section 27</w:t>
      </w:r>
      <w:r w:rsidRPr="00314C18">
        <w:rPr>
          <w:color w:val="auto"/>
        </w:rPr>
        <w:noBreakHyphen/>
        <w:t>30</w:t>
      </w:r>
      <w:r w:rsidRPr="00314C18">
        <w:rPr>
          <w:color w:val="auto"/>
        </w:rPr>
        <w:noBreakHyphen/>
        <w:t>340.</w:t>
      </w:r>
      <w:r w:rsidRPr="00314C18">
        <w:rPr>
          <w:color w:val="auto"/>
        </w:rPr>
        <w:tab/>
        <w:t>(A)</w:t>
      </w:r>
      <w:r w:rsidRPr="00314C18">
        <w:rPr>
          <w:color w:val="auto"/>
        </w:rPr>
        <w:tab/>
        <w:t>The department is authorized to receive and record data from any calls or written complaints from homeowners or homeowners associations.</w:t>
      </w:r>
    </w:p>
    <w:p w:rsidR="00661B5B" w:rsidRPr="00314C18" w:rsidRDefault="00661B5B" w:rsidP="00661B5B">
      <w:pPr>
        <w:rPr>
          <w:color w:val="auto"/>
        </w:rPr>
      </w:pPr>
      <w:r w:rsidRPr="00314C18">
        <w:rPr>
          <w:color w:val="auto"/>
        </w:rPr>
        <w:tab/>
        <w:t>(B)</w:t>
      </w:r>
      <w:r w:rsidRPr="00314C18">
        <w:rPr>
          <w:color w:val="auto"/>
        </w:rPr>
        <w:tab/>
        <w:t>At a minimum, the department shall include the following information to be completed on a form completed by a homeowner or homeowners association or, if received by telephone, on a form completed by a department employee who is identified on the form:</w:t>
      </w:r>
    </w:p>
    <w:p w:rsidR="00661B5B" w:rsidRPr="00314C18" w:rsidRDefault="00661B5B" w:rsidP="00661B5B">
      <w:pPr>
        <w:rPr>
          <w:color w:val="auto"/>
        </w:rPr>
      </w:pPr>
      <w:r w:rsidRPr="00314C18">
        <w:rPr>
          <w:color w:val="auto"/>
        </w:rPr>
        <w:tab/>
      </w:r>
      <w:r w:rsidRPr="00314C18">
        <w:rPr>
          <w:color w:val="auto"/>
        </w:rPr>
        <w:tab/>
        <w:t>(1)</w:t>
      </w:r>
      <w:r w:rsidRPr="00314C18">
        <w:rPr>
          <w:color w:val="auto"/>
        </w:rPr>
        <w:tab/>
        <w:t>homeowner’s name;</w:t>
      </w:r>
    </w:p>
    <w:p w:rsidR="00661B5B" w:rsidRPr="00314C18" w:rsidRDefault="00661B5B" w:rsidP="00661B5B">
      <w:pPr>
        <w:rPr>
          <w:color w:val="auto"/>
        </w:rPr>
      </w:pPr>
      <w:r w:rsidRPr="00314C18">
        <w:rPr>
          <w:color w:val="auto"/>
        </w:rPr>
        <w:tab/>
      </w:r>
      <w:r w:rsidRPr="00314C18">
        <w:rPr>
          <w:color w:val="auto"/>
        </w:rPr>
        <w:tab/>
        <w:t>(2)</w:t>
      </w:r>
      <w:r w:rsidRPr="00314C18">
        <w:rPr>
          <w:color w:val="auto"/>
        </w:rPr>
        <w:tab/>
        <w:t>name of the homeowners association and their contact information, including the county and city where it is located;</w:t>
      </w:r>
    </w:p>
    <w:p w:rsidR="00661B5B" w:rsidRPr="00314C18" w:rsidRDefault="00661B5B" w:rsidP="00661B5B">
      <w:pPr>
        <w:rPr>
          <w:color w:val="auto"/>
        </w:rPr>
      </w:pPr>
      <w:r w:rsidRPr="00314C18">
        <w:rPr>
          <w:color w:val="auto"/>
        </w:rPr>
        <w:tab/>
      </w:r>
      <w:r w:rsidRPr="00314C18">
        <w:rPr>
          <w:color w:val="auto"/>
        </w:rPr>
        <w:tab/>
        <w:t>(3)</w:t>
      </w:r>
      <w:r w:rsidRPr="00314C18">
        <w:rPr>
          <w:color w:val="auto"/>
        </w:rPr>
        <w:tab/>
        <w:t>whether a homeowner:</w:t>
      </w:r>
    </w:p>
    <w:p w:rsidR="00661B5B" w:rsidRPr="00314C18" w:rsidRDefault="00661B5B" w:rsidP="00661B5B">
      <w:pPr>
        <w:rPr>
          <w:color w:val="auto"/>
        </w:rPr>
      </w:pPr>
      <w:r w:rsidRPr="00314C18">
        <w:rPr>
          <w:color w:val="auto"/>
        </w:rPr>
        <w:tab/>
      </w:r>
      <w:r w:rsidRPr="00314C18">
        <w:rPr>
          <w:color w:val="auto"/>
        </w:rPr>
        <w:tab/>
      </w:r>
      <w:r w:rsidRPr="00314C18">
        <w:rPr>
          <w:color w:val="auto"/>
        </w:rPr>
        <w:tab/>
        <w:t>(a)</w:t>
      </w:r>
      <w:r w:rsidRPr="00314C18">
        <w:rPr>
          <w:color w:val="auto"/>
        </w:rPr>
        <w:tab/>
        <w:t>was informed of the requirement of membership in a homeowners association as a condition of home ownership, including when that information was provided and by whom;</w:t>
      </w:r>
    </w:p>
    <w:p w:rsidR="00661B5B" w:rsidRPr="00314C18" w:rsidRDefault="00661B5B" w:rsidP="00661B5B">
      <w:pPr>
        <w:rPr>
          <w:color w:val="auto"/>
        </w:rPr>
      </w:pPr>
      <w:r w:rsidRPr="00314C18">
        <w:rPr>
          <w:color w:val="auto"/>
        </w:rPr>
        <w:tab/>
      </w:r>
      <w:r w:rsidRPr="00314C18">
        <w:rPr>
          <w:color w:val="auto"/>
        </w:rPr>
        <w:tab/>
      </w:r>
      <w:r w:rsidRPr="00314C18">
        <w:rPr>
          <w:color w:val="auto"/>
        </w:rPr>
        <w:tab/>
        <w:t>(b)</w:t>
      </w:r>
      <w:r w:rsidRPr="00314C18">
        <w:rPr>
          <w:color w:val="auto"/>
        </w:rPr>
        <w:tab/>
        <w:t>received a copy of the governing documents of the homeowners association  and if the copy was obtained before or after receiving title to the unit;</w:t>
      </w:r>
    </w:p>
    <w:p w:rsidR="00661B5B" w:rsidRPr="00314C18" w:rsidRDefault="00661B5B" w:rsidP="00661B5B">
      <w:pPr>
        <w:rPr>
          <w:color w:val="auto"/>
        </w:rPr>
      </w:pPr>
      <w:r w:rsidRPr="00314C18">
        <w:rPr>
          <w:color w:val="auto"/>
        </w:rPr>
        <w:tab/>
      </w:r>
      <w:r w:rsidRPr="00314C18">
        <w:rPr>
          <w:color w:val="auto"/>
        </w:rPr>
        <w:tab/>
      </w:r>
      <w:r w:rsidRPr="00314C18">
        <w:rPr>
          <w:color w:val="auto"/>
        </w:rPr>
        <w:tab/>
        <w:t xml:space="preserve">(c) </w:t>
      </w:r>
      <w:r w:rsidR="00EA57A1">
        <w:rPr>
          <w:color w:val="auto"/>
        </w:rPr>
        <w:tab/>
      </w:r>
      <w:r w:rsidRPr="00314C18">
        <w:rPr>
          <w:color w:val="auto"/>
        </w:rPr>
        <w:t>was denied access to the governing documents and, if so, what remedies the homeowner  took to obtain the governing documents;</w:t>
      </w:r>
    </w:p>
    <w:p w:rsidR="00661B5B" w:rsidRPr="00314C18" w:rsidRDefault="00661B5B" w:rsidP="00661B5B">
      <w:pPr>
        <w:rPr>
          <w:color w:val="auto"/>
        </w:rPr>
      </w:pPr>
      <w:r w:rsidRPr="00314C18">
        <w:rPr>
          <w:color w:val="auto"/>
        </w:rPr>
        <w:tab/>
      </w:r>
      <w:r w:rsidRPr="00314C18">
        <w:rPr>
          <w:color w:val="auto"/>
        </w:rPr>
        <w:tab/>
      </w:r>
      <w:r w:rsidRPr="00314C18">
        <w:rPr>
          <w:color w:val="auto"/>
        </w:rPr>
        <w:tab/>
        <w:t>(d)</w:t>
      </w:r>
      <w:r w:rsidRPr="00314C18">
        <w:rPr>
          <w:color w:val="auto"/>
        </w:rPr>
        <w:tab/>
        <w:t>understands his rights and obligations under the governing documents;</w:t>
      </w:r>
    </w:p>
    <w:p w:rsidR="00661B5B" w:rsidRPr="00314C18" w:rsidRDefault="00661B5B" w:rsidP="00661B5B">
      <w:pPr>
        <w:rPr>
          <w:color w:val="auto"/>
        </w:rPr>
      </w:pPr>
      <w:r w:rsidRPr="00314C18">
        <w:rPr>
          <w:color w:val="auto"/>
        </w:rPr>
        <w:tab/>
      </w:r>
      <w:r w:rsidRPr="00314C18">
        <w:rPr>
          <w:color w:val="auto"/>
        </w:rPr>
        <w:tab/>
        <w:t>(4)</w:t>
      </w:r>
      <w:r w:rsidRPr="00314C18">
        <w:rPr>
          <w:color w:val="auto"/>
        </w:rPr>
        <w:tab/>
        <w:t>the nature of the homeowner’s or homeowners association’s complaint;</w:t>
      </w:r>
    </w:p>
    <w:p w:rsidR="00661B5B" w:rsidRPr="00314C18" w:rsidRDefault="00661B5B" w:rsidP="00661B5B">
      <w:pPr>
        <w:rPr>
          <w:color w:val="auto"/>
        </w:rPr>
      </w:pPr>
      <w:r w:rsidRPr="00314C18">
        <w:rPr>
          <w:color w:val="auto"/>
        </w:rPr>
        <w:tab/>
      </w:r>
      <w:r w:rsidRPr="00314C18">
        <w:rPr>
          <w:color w:val="auto"/>
        </w:rPr>
        <w:tab/>
        <w:t>(5)</w:t>
      </w:r>
      <w:r w:rsidRPr="00314C18">
        <w:rPr>
          <w:color w:val="auto"/>
        </w:rPr>
        <w:tab/>
        <w:t>whether the homeowner attempted to communicate his complaint to the homeowners association, and whether the homeowner exhausted all of his remedies in accordance with any terms set out in the homeowners association governing documents or rules and regulations, and what action, if any, the homeowners association took concerning the complaint;</w:t>
      </w:r>
    </w:p>
    <w:p w:rsidR="00661B5B" w:rsidRPr="00314C18" w:rsidRDefault="00661B5B" w:rsidP="00661B5B">
      <w:pPr>
        <w:rPr>
          <w:color w:val="auto"/>
        </w:rPr>
      </w:pPr>
      <w:r w:rsidRPr="00314C18">
        <w:rPr>
          <w:color w:val="auto"/>
        </w:rPr>
        <w:tab/>
      </w:r>
      <w:r w:rsidRPr="00314C18">
        <w:rPr>
          <w:color w:val="auto"/>
        </w:rPr>
        <w:tab/>
        <w:t>(6)</w:t>
      </w:r>
      <w:r w:rsidRPr="00314C18">
        <w:rPr>
          <w:color w:val="auto"/>
        </w:rPr>
        <w:tab/>
        <w:t>whether the homeowner agrees or disagrees with the provisions of the governing documents;</w:t>
      </w:r>
    </w:p>
    <w:p w:rsidR="00661B5B" w:rsidRPr="00314C18" w:rsidRDefault="00661B5B" w:rsidP="00661B5B">
      <w:pPr>
        <w:rPr>
          <w:color w:val="auto"/>
        </w:rPr>
      </w:pPr>
      <w:r w:rsidRPr="00314C18">
        <w:rPr>
          <w:color w:val="auto"/>
        </w:rPr>
        <w:tab/>
      </w:r>
      <w:r w:rsidRPr="00314C18">
        <w:rPr>
          <w:color w:val="auto"/>
        </w:rPr>
        <w:tab/>
        <w:t>(7)</w:t>
      </w:r>
      <w:r w:rsidRPr="00314C18">
        <w:rPr>
          <w:color w:val="auto"/>
        </w:rPr>
        <w:tab/>
        <w:t>whether the homeowner agrees or disagrees with how the provisions where enforced, his recommendations for changing the provisions or means of enforcement, and whether the homeowner feels that more or less enforcement is needed; and</w:t>
      </w:r>
    </w:p>
    <w:p w:rsidR="00661B5B" w:rsidRPr="00314C18" w:rsidRDefault="00661B5B" w:rsidP="00661B5B">
      <w:pPr>
        <w:rPr>
          <w:color w:val="auto"/>
        </w:rPr>
      </w:pPr>
      <w:r w:rsidRPr="00314C18">
        <w:rPr>
          <w:color w:val="auto"/>
        </w:rPr>
        <w:tab/>
      </w:r>
      <w:r w:rsidRPr="00314C18">
        <w:rPr>
          <w:color w:val="auto"/>
        </w:rPr>
        <w:tab/>
        <w:t>(8)</w:t>
      </w:r>
      <w:r w:rsidRPr="00314C18">
        <w:rPr>
          <w:color w:val="auto"/>
        </w:rPr>
        <w:tab/>
        <w:t>any response received from a homeowners association or homeowner, relative to a specific complaint provided by the department and whether or not a response was provided by the applicable homeowners association or homeowner.</w:t>
      </w:r>
    </w:p>
    <w:p w:rsidR="00661B5B" w:rsidRPr="00314C18" w:rsidRDefault="00661B5B" w:rsidP="00661B5B">
      <w:pPr>
        <w:rPr>
          <w:color w:val="auto"/>
        </w:rPr>
      </w:pPr>
      <w:r w:rsidRPr="00314C18">
        <w:rPr>
          <w:color w:val="auto"/>
        </w:rPr>
        <w:tab/>
        <w:t>(C)</w:t>
      </w:r>
      <w:r w:rsidRPr="00314C18">
        <w:rPr>
          <w:color w:val="auto"/>
        </w:rPr>
        <w:tab/>
        <w:t xml:space="preserve">Upon receiving a homeowner’s or homeowners association’s complaint, the department shall provide the complaint to the </w:t>
      </w:r>
      <w:r w:rsidRPr="00314C18">
        <w:rPr>
          <w:color w:val="auto"/>
        </w:rPr>
        <w:lastRenderedPageBreak/>
        <w:t xml:space="preserve">homeowners association or the homeowner complained against in a manner that verifies receipt of such complaint by the homeowners association or homeowner, so the homeowner, board, or homeowners association may determine if the homeowner, board, or homeowners association desires to make a response to the complaint. </w:t>
      </w:r>
    </w:p>
    <w:p w:rsidR="00661B5B" w:rsidRPr="00314C18" w:rsidRDefault="00661B5B" w:rsidP="00661B5B">
      <w:pPr>
        <w:rPr>
          <w:color w:val="auto"/>
        </w:rPr>
      </w:pPr>
      <w:r w:rsidRPr="00314C18">
        <w:rPr>
          <w:color w:val="auto"/>
        </w:rPr>
        <w:tab/>
        <w:t>(D)</w:t>
      </w:r>
      <w:r w:rsidRPr="00314C18">
        <w:rPr>
          <w:color w:val="auto"/>
        </w:rPr>
        <w:tab/>
        <w:t>By January thirty-first of each year, the department shall make a report of all data collected from the full report categories collected and complaints received as provided in this section to:</w:t>
      </w:r>
    </w:p>
    <w:p w:rsidR="00661B5B" w:rsidRPr="00314C18" w:rsidRDefault="00661B5B" w:rsidP="00661B5B">
      <w:pPr>
        <w:rPr>
          <w:color w:val="auto"/>
        </w:rPr>
      </w:pPr>
      <w:r w:rsidRPr="00314C18">
        <w:rPr>
          <w:color w:val="auto"/>
        </w:rPr>
        <w:tab/>
      </w:r>
      <w:r w:rsidRPr="00314C18">
        <w:rPr>
          <w:color w:val="auto"/>
        </w:rPr>
        <w:tab/>
        <w:t>(1)</w:t>
      </w:r>
      <w:r w:rsidRPr="00314C18">
        <w:rPr>
          <w:color w:val="auto"/>
        </w:rPr>
        <w:tab/>
        <w:t>the Governor and the General Assembly, and</w:t>
      </w:r>
    </w:p>
    <w:p w:rsidR="00661B5B" w:rsidRPr="00314C18" w:rsidRDefault="00661B5B" w:rsidP="00661B5B">
      <w:pPr>
        <w:rPr>
          <w:color w:val="auto"/>
        </w:rPr>
      </w:pPr>
      <w:r w:rsidRPr="00314C18">
        <w:rPr>
          <w:color w:val="auto"/>
        </w:rPr>
        <w:tab/>
      </w:r>
      <w:r w:rsidRPr="00314C18">
        <w:rPr>
          <w:color w:val="auto"/>
        </w:rPr>
        <w:tab/>
        <w:t>(2)</w:t>
      </w:r>
      <w:r w:rsidRPr="00314C18">
        <w:rPr>
          <w:color w:val="auto"/>
        </w:rPr>
        <w:tab/>
        <w:t>the public through the department’s website.  The public report must include categorized, filterable, and searchable information compiled from the complaints and responses and redact any personal or private information, such as names, addresses, and telephone numbers, contained in the complaints and responses.</w:t>
      </w:r>
    </w:p>
    <w:p w:rsidR="00661B5B" w:rsidRPr="00314C18" w:rsidRDefault="00661B5B" w:rsidP="00661B5B">
      <w:pPr>
        <w:rPr>
          <w:color w:val="auto"/>
        </w:rPr>
      </w:pPr>
      <w:r>
        <w:tab/>
      </w:r>
      <w:r w:rsidRPr="00314C18">
        <w:rPr>
          <w:color w:val="auto"/>
        </w:rPr>
        <w:t>(3)</w:t>
      </w:r>
      <w:r w:rsidRPr="00314C18">
        <w:rPr>
          <w:color w:val="auto"/>
        </w:rPr>
        <w:tab/>
        <w:t>For data to be included in the report, all categories of the complaint form must be fully completed and the form must be executed by the homeowner, homeowners association, or department employee.</w:t>
      </w:r>
    </w:p>
    <w:p w:rsidR="00661B5B" w:rsidRPr="00314C18" w:rsidRDefault="00661B5B" w:rsidP="00661B5B">
      <w:pPr>
        <w:rPr>
          <w:color w:val="auto"/>
        </w:rPr>
      </w:pPr>
      <w:r w:rsidRPr="00314C18">
        <w:rPr>
          <w:color w:val="auto"/>
        </w:rPr>
        <w:tab/>
        <w:t>(E)</w:t>
      </w:r>
      <w:r w:rsidRPr="00314C18">
        <w:rPr>
          <w:color w:val="auto"/>
        </w:rPr>
        <w:tab/>
        <w:t>Under the provisions of this article, the department is prohibited from:</w:t>
      </w:r>
    </w:p>
    <w:p w:rsidR="00661B5B" w:rsidRPr="00314C18" w:rsidRDefault="00661B5B" w:rsidP="00661B5B">
      <w:pPr>
        <w:rPr>
          <w:color w:val="auto"/>
        </w:rPr>
      </w:pPr>
      <w:r w:rsidRPr="00314C18">
        <w:rPr>
          <w:color w:val="auto"/>
        </w:rPr>
        <w:tab/>
      </w:r>
      <w:r w:rsidRPr="00314C18">
        <w:rPr>
          <w:color w:val="auto"/>
        </w:rPr>
        <w:tab/>
        <w:t>(1)</w:t>
      </w:r>
      <w:r w:rsidRPr="00314C18">
        <w:rPr>
          <w:color w:val="auto"/>
        </w:rPr>
        <w:tab/>
        <w:t>promulgating regulations or issuing guidelines concerning homeowners association administration, governance, or governing documents; or</w:t>
      </w:r>
    </w:p>
    <w:p w:rsidR="00661B5B" w:rsidRPr="00314C18" w:rsidRDefault="00661B5B" w:rsidP="00661B5B">
      <w:pPr>
        <w:rPr>
          <w:color w:val="auto"/>
        </w:rPr>
      </w:pPr>
      <w:r w:rsidRPr="00314C18">
        <w:rPr>
          <w:color w:val="auto"/>
        </w:rPr>
        <w:tab/>
      </w:r>
      <w:r w:rsidRPr="00314C18">
        <w:rPr>
          <w:color w:val="auto"/>
        </w:rPr>
        <w:tab/>
        <w:t>(2)</w:t>
      </w:r>
      <w:r w:rsidRPr="00314C18">
        <w:rPr>
          <w:color w:val="auto"/>
        </w:rPr>
        <w:tab/>
        <w:t>serving as an arbiter in disputes between the homeowner and homeowners association.”</w:t>
      </w:r>
    </w:p>
    <w:p w:rsidR="00661B5B" w:rsidRPr="00314C18" w:rsidRDefault="00661B5B" w:rsidP="00661B5B">
      <w:pPr>
        <w:rPr>
          <w:color w:val="auto"/>
        </w:rPr>
      </w:pPr>
      <w:r>
        <w:tab/>
      </w:r>
      <w:r w:rsidRPr="00314C18">
        <w:rPr>
          <w:color w:val="auto"/>
        </w:rPr>
        <w:t>SECTION</w:t>
      </w:r>
      <w:r w:rsidRPr="00314C18">
        <w:rPr>
          <w:color w:val="auto"/>
        </w:rPr>
        <w:tab/>
        <w:t>2.</w:t>
      </w:r>
      <w:r w:rsidRPr="00314C18">
        <w:rPr>
          <w:color w:val="auto"/>
        </w:rPr>
        <w:tab/>
        <w:t>Section 27</w:t>
      </w:r>
      <w:r w:rsidRPr="00314C18">
        <w:rPr>
          <w:color w:val="auto"/>
        </w:rPr>
        <w:noBreakHyphen/>
        <w:t>50</w:t>
      </w:r>
      <w:r w:rsidRPr="00314C18">
        <w:rPr>
          <w:color w:val="auto"/>
        </w:rPr>
        <w:noBreakHyphen/>
        <w:t>40(A) of the 1976 Code, as last amended by Act 141 of 2010, is further amended to read:</w:t>
      </w:r>
    </w:p>
    <w:p w:rsidR="00661B5B" w:rsidRPr="00314C18" w:rsidRDefault="00661B5B" w:rsidP="00661B5B">
      <w:pPr>
        <w:rPr>
          <w:color w:val="auto"/>
          <w:u w:color="000000"/>
        </w:rPr>
      </w:pPr>
      <w:r w:rsidRPr="00314C18">
        <w:rPr>
          <w:color w:val="auto"/>
        </w:rPr>
        <w:tab/>
        <w:t>“(A)</w:t>
      </w:r>
      <w:r w:rsidRPr="00314C18">
        <w:rPr>
          <w:color w:val="auto"/>
        </w:rPr>
        <w:tab/>
        <w:t>Except for transactions exempted under Section 27-50-30, t</w:t>
      </w:r>
      <w:r w:rsidRPr="00314C18">
        <w:rPr>
          <w:color w:val="auto"/>
          <w:u w:color="000000"/>
        </w:rPr>
        <w:t>he owner of the real property shall furnish to a purchaser a written disclosure statement.  The disclosure statement must contain the language and be in the form promulgated by the commission and the form may be delivered electronically through the Internet or other similar methods.  The commission may charge a reasonable fee for the printed form but shall post the form for free downloading on its public website.  The disclosure statement must include, but is not limited to, the following characteristics and conditions of the property:</w:t>
      </w:r>
    </w:p>
    <w:p w:rsidR="00661B5B" w:rsidRPr="00314C18" w:rsidRDefault="00661B5B" w:rsidP="00661B5B">
      <w:pPr>
        <w:rPr>
          <w:color w:val="auto"/>
          <w:u w:color="000000"/>
        </w:rPr>
      </w:pPr>
      <w:r w:rsidRPr="00314C18">
        <w:rPr>
          <w:color w:val="auto"/>
          <w:u w:color="000000"/>
        </w:rPr>
        <w:tab/>
      </w:r>
      <w:r w:rsidRPr="00314C18">
        <w:rPr>
          <w:color w:val="auto"/>
          <w:u w:color="000000"/>
        </w:rPr>
        <w:tab/>
        <w:t>(1)</w:t>
      </w:r>
      <w:r w:rsidRPr="00314C18">
        <w:rPr>
          <w:color w:val="auto"/>
          <w:u w:color="000000"/>
        </w:rPr>
        <w:tab/>
        <w:t>the water supply and sanitary sewage disposal system;</w:t>
      </w:r>
    </w:p>
    <w:p w:rsidR="00661B5B" w:rsidRPr="00314C18" w:rsidRDefault="00661B5B" w:rsidP="00661B5B">
      <w:pPr>
        <w:rPr>
          <w:color w:val="auto"/>
          <w:u w:color="000000"/>
        </w:rPr>
      </w:pPr>
      <w:r w:rsidRPr="00314C18">
        <w:rPr>
          <w:color w:val="auto"/>
          <w:u w:color="000000"/>
        </w:rPr>
        <w:tab/>
      </w:r>
      <w:r w:rsidRPr="00314C18">
        <w:rPr>
          <w:color w:val="auto"/>
          <w:u w:color="000000"/>
        </w:rPr>
        <w:tab/>
        <w:t>(2)</w:t>
      </w:r>
      <w:r w:rsidRPr="00314C18">
        <w:rPr>
          <w:color w:val="auto"/>
          <w:u w:color="000000"/>
        </w:rPr>
        <w:tab/>
        <w:t>the roof, chimneys, floors, foundation, basement, and other structural components and modifications of these structural components;</w:t>
      </w:r>
    </w:p>
    <w:p w:rsidR="00661B5B" w:rsidRPr="00314C18" w:rsidRDefault="00661B5B" w:rsidP="00661B5B">
      <w:pPr>
        <w:rPr>
          <w:color w:val="auto"/>
          <w:u w:color="000000"/>
        </w:rPr>
      </w:pPr>
      <w:r w:rsidRPr="00314C18">
        <w:rPr>
          <w:color w:val="auto"/>
          <w:u w:color="000000"/>
        </w:rPr>
        <w:tab/>
      </w:r>
      <w:r w:rsidRPr="00314C18">
        <w:rPr>
          <w:color w:val="auto"/>
          <w:u w:color="000000"/>
        </w:rPr>
        <w:tab/>
        <w:t>(3)</w:t>
      </w:r>
      <w:r w:rsidRPr="00314C18">
        <w:rPr>
          <w:color w:val="auto"/>
          <w:u w:color="000000"/>
        </w:rPr>
        <w:tab/>
        <w:t>the plumbing, electrical, heating, cooling, and other mechanical systems;</w:t>
      </w:r>
    </w:p>
    <w:p w:rsidR="00661B5B" w:rsidRPr="00314C18" w:rsidRDefault="00661B5B" w:rsidP="00661B5B">
      <w:pPr>
        <w:rPr>
          <w:color w:val="auto"/>
          <w:u w:color="000000"/>
        </w:rPr>
      </w:pPr>
      <w:r w:rsidRPr="00314C18">
        <w:rPr>
          <w:color w:val="auto"/>
          <w:u w:color="000000"/>
        </w:rPr>
        <w:lastRenderedPageBreak/>
        <w:tab/>
      </w:r>
      <w:r w:rsidRPr="00314C18">
        <w:rPr>
          <w:color w:val="auto"/>
          <w:u w:color="000000"/>
        </w:rPr>
        <w:tab/>
        <w:t>(4)</w:t>
      </w:r>
      <w:r w:rsidRPr="00314C18">
        <w:rPr>
          <w:color w:val="auto"/>
          <w:u w:color="000000"/>
        </w:rPr>
        <w:tab/>
        <w:t>present infestation of wood</w:t>
      </w:r>
      <w:r w:rsidRPr="00314C18">
        <w:rPr>
          <w:color w:val="auto"/>
          <w:u w:color="000000"/>
        </w:rPr>
        <w:noBreakHyphen/>
        <w:t>destroying insects or organisms or past infestation, the damage from which has not been repaired;</w:t>
      </w:r>
    </w:p>
    <w:p w:rsidR="00661B5B" w:rsidRPr="00314C18" w:rsidRDefault="00661B5B" w:rsidP="00661B5B">
      <w:pPr>
        <w:rPr>
          <w:color w:val="auto"/>
          <w:u w:color="000000"/>
        </w:rPr>
      </w:pPr>
      <w:r w:rsidRPr="00314C18">
        <w:rPr>
          <w:color w:val="auto"/>
          <w:u w:color="000000"/>
        </w:rPr>
        <w:tab/>
      </w:r>
      <w:r w:rsidRPr="00314C18">
        <w:rPr>
          <w:color w:val="auto"/>
          <w:u w:color="000000"/>
        </w:rPr>
        <w:tab/>
        <w:t>(5)</w:t>
      </w:r>
      <w:r w:rsidRPr="00314C18">
        <w:rPr>
          <w:color w:val="auto"/>
          <w:u w:color="000000"/>
        </w:rPr>
        <w:tab/>
        <w:t>the zoning laws, restrictive covenants, building codes, and other land</w:t>
      </w:r>
      <w:r w:rsidRPr="00314C18">
        <w:rPr>
          <w:color w:val="auto"/>
          <w:u w:color="000000"/>
        </w:rPr>
        <w:noBreakHyphen/>
        <w:t>use restrictions affecting the real property, any encroachment of the real property from or to adjacent real property, and notice from a governmental agency affecting this real property;</w:t>
      </w:r>
    </w:p>
    <w:p w:rsidR="00661B5B" w:rsidRPr="00314C18" w:rsidRDefault="00661B5B" w:rsidP="00661B5B">
      <w:pPr>
        <w:rPr>
          <w:color w:val="auto"/>
          <w:u w:color="000000"/>
        </w:rPr>
      </w:pPr>
      <w:r w:rsidRPr="00314C18">
        <w:rPr>
          <w:color w:val="auto"/>
          <w:u w:color="000000"/>
        </w:rPr>
        <w:tab/>
      </w:r>
      <w:r w:rsidRPr="00314C18">
        <w:rPr>
          <w:color w:val="auto"/>
          <w:u w:color="000000"/>
        </w:rPr>
        <w:tab/>
        <w:t>(6)</w:t>
      </w:r>
      <w:r w:rsidRPr="00314C18">
        <w:rPr>
          <w:color w:val="auto"/>
          <w:u w:color="000000"/>
        </w:rPr>
        <w:tab/>
        <w:t>presence of lead</w:t>
      </w:r>
      <w:r w:rsidRPr="00314C18">
        <w:rPr>
          <w:color w:val="auto"/>
          <w:u w:color="000000"/>
        </w:rPr>
        <w:noBreakHyphen/>
        <w:t xml:space="preserve">based paint, asbestos, radon gas, methane gas, underground storage tank, hazardous material or toxic material, buried or covered, and other environmental contamination; </w:t>
      </w:r>
    </w:p>
    <w:p w:rsidR="00661B5B" w:rsidRPr="00314C18" w:rsidRDefault="00661B5B" w:rsidP="00661B5B">
      <w:pPr>
        <w:rPr>
          <w:color w:val="auto"/>
          <w:u w:val="single" w:color="000000"/>
        </w:rPr>
      </w:pPr>
      <w:r w:rsidRPr="00314C18">
        <w:rPr>
          <w:color w:val="auto"/>
          <w:u w:color="000000"/>
        </w:rPr>
        <w:tab/>
      </w:r>
      <w:r w:rsidRPr="00314C18">
        <w:rPr>
          <w:color w:val="auto"/>
          <w:u w:color="000000"/>
        </w:rPr>
        <w:tab/>
        <w:t>(7)</w:t>
      </w:r>
      <w:r w:rsidRPr="00314C18">
        <w:rPr>
          <w:color w:val="auto"/>
          <w:u w:color="000000"/>
        </w:rPr>
        <w:tab/>
        <w:t>existence of a rental, rental management, vacation rental, or other lease contract in place on the property at the time of closing, and, if known, any outstanding charges owed by the tenant for gas, electric, water, sewerage, or garbage services provided to the property the tenant leases</w:t>
      </w:r>
      <w:r w:rsidRPr="00314C18">
        <w:rPr>
          <w:color w:val="auto"/>
          <w:u w:val="single" w:color="000000"/>
        </w:rPr>
        <w:t>;</w:t>
      </w:r>
    </w:p>
    <w:p w:rsidR="00661B5B" w:rsidRPr="00314C18" w:rsidRDefault="00661B5B" w:rsidP="00661B5B">
      <w:pPr>
        <w:rPr>
          <w:color w:val="auto"/>
          <w:u w:val="single" w:color="000000"/>
        </w:rPr>
      </w:pPr>
      <w:r w:rsidRPr="00314C18">
        <w:rPr>
          <w:color w:val="auto"/>
          <w:u w:color="000000"/>
        </w:rPr>
        <w:tab/>
      </w:r>
      <w:r w:rsidRPr="00314C18">
        <w:rPr>
          <w:color w:val="auto"/>
          <w:u w:color="000000"/>
        </w:rPr>
        <w:tab/>
        <w:t>(8)</w:t>
      </w:r>
      <w:r w:rsidRPr="00314C18">
        <w:rPr>
          <w:color w:val="auto"/>
          <w:u w:color="000000"/>
        </w:rPr>
        <w:tab/>
        <w:t>existence of a meter conservation charge, as permitted by Section 58</w:t>
      </w:r>
      <w:r w:rsidRPr="00314C18">
        <w:rPr>
          <w:color w:val="auto"/>
          <w:u w:color="000000"/>
        </w:rPr>
        <w:noBreakHyphen/>
        <w:t>37</w:t>
      </w:r>
      <w:r w:rsidRPr="00314C18">
        <w:rPr>
          <w:color w:val="auto"/>
          <w:u w:color="000000"/>
        </w:rPr>
        <w:noBreakHyphen/>
        <w:t>50, that applies to electricity or natural gas service to the property</w:t>
      </w:r>
      <w:r w:rsidRPr="00314C18">
        <w:rPr>
          <w:color w:val="auto"/>
          <w:u w:val="single" w:color="000000"/>
        </w:rPr>
        <w:t>; or</w:t>
      </w:r>
    </w:p>
    <w:p w:rsidR="00661B5B" w:rsidRPr="00314C18" w:rsidRDefault="00661B5B" w:rsidP="00661B5B">
      <w:pPr>
        <w:rPr>
          <w:color w:val="auto"/>
          <w:u w:color="000000"/>
        </w:rPr>
      </w:pPr>
      <w:r w:rsidRPr="00314C18">
        <w:rPr>
          <w:color w:val="auto"/>
          <w:u w:color="000000"/>
        </w:rPr>
        <w:tab/>
      </w:r>
      <w:r w:rsidRPr="00314C18">
        <w:rPr>
          <w:color w:val="auto"/>
          <w:u w:color="000000"/>
        </w:rPr>
        <w:tab/>
      </w:r>
      <w:r w:rsidRPr="00314C18">
        <w:rPr>
          <w:color w:val="auto"/>
          <w:u w:val="single" w:color="000000"/>
        </w:rPr>
        <w:t>(9)</w:t>
      </w:r>
      <w:r w:rsidRPr="00314C18">
        <w:rPr>
          <w:color w:val="auto"/>
          <w:u w:color="000000"/>
        </w:rPr>
        <w:tab/>
      </w:r>
      <w:r w:rsidRPr="00314C18">
        <w:rPr>
          <w:color w:val="auto"/>
          <w:u w:val="single" w:color="000000"/>
        </w:rPr>
        <w:t>whether the property is subject to governance of a homeowners association, as provided in Chapter 30 of this title, which carries certain rights and obligations that may limit the use of his property and involve financial obligations</w:t>
      </w:r>
      <w:r w:rsidRPr="00314C18">
        <w:rPr>
          <w:color w:val="auto"/>
          <w:u w:color="000000"/>
        </w:rPr>
        <w:t>.”</w:t>
      </w:r>
    </w:p>
    <w:p w:rsidR="00661B5B" w:rsidRPr="00314C18" w:rsidRDefault="00661B5B" w:rsidP="00661B5B">
      <w:pPr>
        <w:rPr>
          <w:snapToGrid w:val="0"/>
          <w:color w:val="auto"/>
        </w:rPr>
      </w:pPr>
      <w:r>
        <w:rPr>
          <w:szCs w:val="36"/>
        </w:rPr>
        <w:tab/>
      </w:r>
      <w:r w:rsidRPr="00314C18">
        <w:rPr>
          <w:color w:val="auto"/>
          <w:szCs w:val="36"/>
        </w:rPr>
        <w:t>SECTION</w:t>
      </w:r>
      <w:r w:rsidRPr="00314C18">
        <w:rPr>
          <w:color w:val="auto"/>
          <w:szCs w:val="36"/>
        </w:rPr>
        <w:tab/>
        <w:t>3.</w:t>
      </w:r>
      <w:r w:rsidRPr="00314C18">
        <w:rPr>
          <w:color w:val="auto"/>
          <w:szCs w:val="36"/>
        </w:rPr>
        <w:tab/>
      </w:r>
      <w:r w:rsidRPr="00314C18">
        <w:rPr>
          <w:color w:val="auto"/>
        </w:rPr>
        <w:t>This act takes effect upon approval by the Governor.</w:t>
      </w:r>
      <w:r w:rsidRPr="00314C18">
        <w:rPr>
          <w:color w:val="auto"/>
        </w:rPr>
        <w:tab/>
      </w:r>
      <w:r w:rsidRPr="00314C18">
        <w:rPr>
          <w:color w:val="auto"/>
        </w:rPr>
        <w:tab/>
        <w:t>/</w:t>
      </w:r>
    </w:p>
    <w:p w:rsidR="00661B5B" w:rsidRPr="00314C18" w:rsidRDefault="00661B5B" w:rsidP="00661B5B">
      <w:pPr>
        <w:rPr>
          <w:snapToGrid w:val="0"/>
          <w:color w:val="auto"/>
        </w:rPr>
      </w:pPr>
      <w:r w:rsidRPr="00314C18">
        <w:rPr>
          <w:snapToGrid w:val="0"/>
          <w:color w:val="auto"/>
        </w:rPr>
        <w:tab/>
        <w:t>Renumber sections to conform.</w:t>
      </w:r>
    </w:p>
    <w:p w:rsidR="00661B5B" w:rsidRDefault="00661B5B" w:rsidP="00661B5B">
      <w:pPr>
        <w:rPr>
          <w:snapToGrid w:val="0"/>
        </w:rPr>
      </w:pPr>
      <w:r w:rsidRPr="00314C18">
        <w:rPr>
          <w:snapToGrid w:val="0"/>
          <w:color w:val="auto"/>
        </w:rPr>
        <w:tab/>
        <w:t>Amend title to conform.</w:t>
      </w:r>
    </w:p>
    <w:p w:rsidR="00661B5B" w:rsidRPr="00314C18" w:rsidRDefault="00661B5B" w:rsidP="00661B5B">
      <w:pPr>
        <w:rPr>
          <w:snapToGrid w:val="0"/>
          <w:color w:val="auto"/>
        </w:rPr>
      </w:pPr>
    </w:p>
    <w:p w:rsidR="00661B5B" w:rsidRDefault="00661B5B" w:rsidP="00661B5B">
      <w:pPr>
        <w:rPr>
          <w:snapToGrid w:val="0"/>
          <w:color w:val="auto"/>
        </w:rPr>
      </w:pPr>
      <w:r>
        <w:rPr>
          <w:snapToGrid w:val="0"/>
          <w:color w:val="auto"/>
        </w:rPr>
        <w:tab/>
        <w:t>Senator DAVIS explained the amendment.</w:t>
      </w:r>
    </w:p>
    <w:p w:rsidR="00661B5B" w:rsidRDefault="00661B5B" w:rsidP="00661B5B">
      <w:pPr>
        <w:rPr>
          <w:snapToGrid w:val="0"/>
          <w:color w:val="auto"/>
        </w:rPr>
      </w:pPr>
    </w:p>
    <w:p w:rsidR="00661B5B" w:rsidRDefault="00661B5B" w:rsidP="00661B5B">
      <w:pPr>
        <w:rPr>
          <w:snapToGrid w:val="0"/>
          <w:color w:val="auto"/>
        </w:rPr>
      </w:pPr>
      <w:r>
        <w:rPr>
          <w:snapToGrid w:val="0"/>
          <w:color w:val="auto"/>
        </w:rPr>
        <w:tab/>
        <w:t>The amendment was adopted.</w:t>
      </w:r>
    </w:p>
    <w:p w:rsidR="00661B5B" w:rsidRPr="00E72749" w:rsidRDefault="00661B5B" w:rsidP="00661B5B">
      <w:pPr>
        <w:rPr>
          <w:snapToGrid w:val="0"/>
          <w:color w:val="auto"/>
        </w:rPr>
      </w:pPr>
    </w:p>
    <w:p w:rsidR="00661B5B" w:rsidRPr="00661B5B" w:rsidRDefault="00661B5B" w:rsidP="00661B5B">
      <w:pPr>
        <w:pStyle w:val="Header"/>
        <w:rPr>
          <w:bCs/>
          <w:color w:val="auto"/>
          <w:szCs w:val="22"/>
        </w:rPr>
      </w:pPr>
      <w:r w:rsidRPr="00661B5B">
        <w:rPr>
          <w:bCs/>
          <w:color w:val="auto"/>
          <w:szCs w:val="22"/>
        </w:rPr>
        <w:tab/>
        <w:t>The question then was second reading of the Bill.</w:t>
      </w:r>
    </w:p>
    <w:p w:rsidR="00661B5B" w:rsidRPr="00661B5B" w:rsidRDefault="00661B5B" w:rsidP="00661B5B">
      <w:pPr>
        <w:pStyle w:val="Header"/>
        <w:jc w:val="center"/>
        <w:rPr>
          <w:bCs/>
          <w:color w:val="auto"/>
          <w:szCs w:val="22"/>
        </w:rPr>
      </w:pPr>
    </w:p>
    <w:p w:rsidR="00661B5B" w:rsidRPr="00661B5B" w:rsidRDefault="00661B5B" w:rsidP="00661B5B">
      <w:pPr>
        <w:pStyle w:val="Header"/>
        <w:rPr>
          <w:bCs/>
          <w:color w:val="auto"/>
          <w:szCs w:val="22"/>
        </w:rPr>
      </w:pPr>
      <w:r w:rsidRPr="00661B5B">
        <w:rPr>
          <w:bCs/>
          <w:color w:val="auto"/>
          <w:szCs w:val="22"/>
        </w:rPr>
        <w:tab/>
        <w:t>The "ayes" and "nays" were demanded and taken, resulting as follows:</w:t>
      </w:r>
    </w:p>
    <w:p w:rsidR="00661B5B" w:rsidRPr="00661B5B" w:rsidRDefault="00661B5B" w:rsidP="00661B5B">
      <w:pPr>
        <w:pStyle w:val="Header"/>
        <w:tabs>
          <w:tab w:val="clear" w:pos="8640"/>
          <w:tab w:val="left" w:pos="4320"/>
        </w:tabs>
        <w:jc w:val="center"/>
        <w:rPr>
          <w:b/>
          <w:bCs/>
          <w:color w:val="auto"/>
          <w:szCs w:val="22"/>
        </w:rPr>
      </w:pPr>
      <w:r w:rsidRPr="00661B5B">
        <w:rPr>
          <w:b/>
          <w:bCs/>
          <w:color w:val="auto"/>
          <w:szCs w:val="22"/>
        </w:rPr>
        <w:t>Ayes 39; Nays 0</w:t>
      </w:r>
    </w:p>
    <w:p w:rsidR="00661B5B" w:rsidRPr="00661B5B" w:rsidRDefault="00661B5B" w:rsidP="00661B5B">
      <w:pPr>
        <w:pStyle w:val="Header"/>
        <w:tabs>
          <w:tab w:val="clear" w:pos="8640"/>
          <w:tab w:val="left" w:pos="4320"/>
        </w:tabs>
        <w:rPr>
          <w:color w:val="auto"/>
          <w:szCs w:val="22"/>
        </w:rPr>
      </w:pPr>
    </w:p>
    <w:p w:rsidR="00661B5B" w:rsidRPr="00661B5B" w:rsidRDefault="00661B5B" w:rsidP="00661B5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661B5B">
        <w:rPr>
          <w:b/>
          <w:color w:val="auto"/>
          <w:szCs w:val="22"/>
        </w:rPr>
        <w:t>AYES</w:t>
      </w:r>
    </w:p>
    <w:p w:rsidR="00661B5B" w:rsidRPr="00661B5B" w:rsidRDefault="00661B5B" w:rsidP="00661B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61B5B">
        <w:rPr>
          <w:color w:val="auto"/>
          <w:szCs w:val="22"/>
        </w:rPr>
        <w:t>Alexander</w:t>
      </w:r>
      <w:r w:rsidRPr="00661B5B">
        <w:rPr>
          <w:color w:val="auto"/>
          <w:szCs w:val="22"/>
        </w:rPr>
        <w:tab/>
        <w:t>Bennett</w:t>
      </w:r>
      <w:r w:rsidRPr="00661B5B">
        <w:rPr>
          <w:color w:val="auto"/>
          <w:szCs w:val="22"/>
        </w:rPr>
        <w:tab/>
        <w:t>Campsen</w:t>
      </w:r>
    </w:p>
    <w:p w:rsidR="00661B5B" w:rsidRPr="00661B5B" w:rsidRDefault="00661B5B" w:rsidP="00661B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61B5B">
        <w:rPr>
          <w:color w:val="auto"/>
          <w:szCs w:val="22"/>
        </w:rPr>
        <w:t>Climer</w:t>
      </w:r>
      <w:r w:rsidRPr="00661B5B">
        <w:rPr>
          <w:color w:val="auto"/>
          <w:szCs w:val="22"/>
        </w:rPr>
        <w:tab/>
        <w:t>Corbin</w:t>
      </w:r>
      <w:r w:rsidRPr="00661B5B">
        <w:rPr>
          <w:color w:val="auto"/>
          <w:szCs w:val="22"/>
        </w:rPr>
        <w:tab/>
        <w:t>Cromer</w:t>
      </w:r>
    </w:p>
    <w:p w:rsidR="00661B5B" w:rsidRPr="00661B5B" w:rsidRDefault="00661B5B" w:rsidP="00661B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61B5B">
        <w:rPr>
          <w:color w:val="auto"/>
          <w:szCs w:val="22"/>
        </w:rPr>
        <w:t>Davis</w:t>
      </w:r>
      <w:r w:rsidRPr="00661B5B">
        <w:rPr>
          <w:color w:val="auto"/>
          <w:szCs w:val="22"/>
        </w:rPr>
        <w:tab/>
        <w:t>Fanning</w:t>
      </w:r>
      <w:r w:rsidRPr="00661B5B">
        <w:rPr>
          <w:color w:val="auto"/>
          <w:szCs w:val="22"/>
        </w:rPr>
        <w:tab/>
        <w:t>Gambrell</w:t>
      </w:r>
    </w:p>
    <w:p w:rsidR="00661B5B" w:rsidRPr="00661B5B" w:rsidRDefault="00661B5B" w:rsidP="00661B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61B5B">
        <w:rPr>
          <w:color w:val="auto"/>
          <w:szCs w:val="22"/>
        </w:rPr>
        <w:t>Goldfinch</w:t>
      </w:r>
      <w:r w:rsidRPr="00661B5B">
        <w:rPr>
          <w:color w:val="auto"/>
          <w:szCs w:val="22"/>
        </w:rPr>
        <w:tab/>
        <w:t>Grooms</w:t>
      </w:r>
      <w:r w:rsidRPr="00661B5B">
        <w:rPr>
          <w:color w:val="auto"/>
          <w:szCs w:val="22"/>
        </w:rPr>
        <w:tab/>
        <w:t>Hutto</w:t>
      </w:r>
    </w:p>
    <w:p w:rsidR="00661B5B" w:rsidRPr="00661B5B" w:rsidRDefault="00661B5B" w:rsidP="00661B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61B5B">
        <w:rPr>
          <w:color w:val="auto"/>
          <w:szCs w:val="22"/>
        </w:rPr>
        <w:t>Jackson</w:t>
      </w:r>
      <w:r w:rsidRPr="00661B5B">
        <w:rPr>
          <w:color w:val="auto"/>
          <w:szCs w:val="22"/>
        </w:rPr>
        <w:tab/>
        <w:t>Johnson</w:t>
      </w:r>
      <w:r w:rsidRPr="00661B5B">
        <w:rPr>
          <w:color w:val="auto"/>
          <w:szCs w:val="22"/>
        </w:rPr>
        <w:tab/>
        <w:t>Kimpson</w:t>
      </w:r>
    </w:p>
    <w:p w:rsidR="00661B5B" w:rsidRPr="00661B5B" w:rsidRDefault="00661B5B" w:rsidP="00661B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61B5B">
        <w:rPr>
          <w:color w:val="auto"/>
          <w:szCs w:val="22"/>
        </w:rPr>
        <w:t>Leatherman</w:t>
      </w:r>
      <w:r w:rsidRPr="00661B5B">
        <w:rPr>
          <w:color w:val="auto"/>
          <w:szCs w:val="22"/>
        </w:rPr>
        <w:tab/>
        <w:t>Malloy</w:t>
      </w:r>
      <w:r w:rsidRPr="00661B5B">
        <w:rPr>
          <w:color w:val="auto"/>
          <w:szCs w:val="22"/>
        </w:rPr>
        <w:tab/>
        <w:t>Martin</w:t>
      </w:r>
    </w:p>
    <w:p w:rsidR="00661B5B" w:rsidRPr="00661B5B" w:rsidRDefault="00661B5B" w:rsidP="00661B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661B5B">
        <w:rPr>
          <w:color w:val="auto"/>
          <w:szCs w:val="22"/>
        </w:rPr>
        <w:lastRenderedPageBreak/>
        <w:t>Massey</w:t>
      </w:r>
      <w:r w:rsidRPr="00661B5B">
        <w:rPr>
          <w:color w:val="auto"/>
          <w:szCs w:val="22"/>
        </w:rPr>
        <w:tab/>
      </w:r>
      <w:r w:rsidRPr="00661B5B">
        <w:rPr>
          <w:i/>
          <w:color w:val="auto"/>
          <w:szCs w:val="22"/>
        </w:rPr>
        <w:t>Matthews, John</w:t>
      </w:r>
      <w:r w:rsidRPr="00661B5B">
        <w:rPr>
          <w:i/>
          <w:color w:val="auto"/>
          <w:szCs w:val="22"/>
        </w:rPr>
        <w:tab/>
        <w:t>Matthews, Margie</w:t>
      </w:r>
    </w:p>
    <w:p w:rsidR="00661B5B" w:rsidRPr="00661B5B" w:rsidRDefault="00661B5B" w:rsidP="00661B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61B5B">
        <w:rPr>
          <w:color w:val="auto"/>
          <w:szCs w:val="22"/>
        </w:rPr>
        <w:t>McElveen</w:t>
      </w:r>
      <w:r w:rsidRPr="00661B5B">
        <w:rPr>
          <w:color w:val="auto"/>
          <w:szCs w:val="22"/>
        </w:rPr>
        <w:tab/>
        <w:t>Nicholson</w:t>
      </w:r>
      <w:r w:rsidRPr="00661B5B">
        <w:rPr>
          <w:color w:val="auto"/>
          <w:szCs w:val="22"/>
        </w:rPr>
        <w:tab/>
        <w:t>Peeler</w:t>
      </w:r>
    </w:p>
    <w:p w:rsidR="00661B5B" w:rsidRPr="00661B5B" w:rsidRDefault="00661B5B" w:rsidP="00661B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61B5B">
        <w:rPr>
          <w:color w:val="auto"/>
          <w:szCs w:val="22"/>
        </w:rPr>
        <w:t>Rankin</w:t>
      </w:r>
      <w:r w:rsidRPr="00661B5B">
        <w:rPr>
          <w:color w:val="auto"/>
          <w:szCs w:val="22"/>
        </w:rPr>
        <w:tab/>
        <w:t>Reese</w:t>
      </w:r>
      <w:r w:rsidRPr="00661B5B">
        <w:rPr>
          <w:color w:val="auto"/>
          <w:szCs w:val="22"/>
        </w:rPr>
        <w:tab/>
        <w:t>Rice</w:t>
      </w:r>
    </w:p>
    <w:p w:rsidR="00661B5B" w:rsidRPr="00661B5B" w:rsidRDefault="00661B5B" w:rsidP="00661B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61B5B">
        <w:rPr>
          <w:color w:val="auto"/>
          <w:szCs w:val="22"/>
        </w:rPr>
        <w:t>Sabb</w:t>
      </w:r>
      <w:r w:rsidRPr="00661B5B">
        <w:rPr>
          <w:color w:val="auto"/>
          <w:szCs w:val="22"/>
        </w:rPr>
        <w:tab/>
        <w:t>Scott</w:t>
      </w:r>
      <w:r w:rsidRPr="00661B5B">
        <w:rPr>
          <w:color w:val="auto"/>
          <w:szCs w:val="22"/>
        </w:rPr>
        <w:tab/>
        <w:t>Senn</w:t>
      </w:r>
    </w:p>
    <w:p w:rsidR="00661B5B" w:rsidRPr="00661B5B" w:rsidRDefault="00661B5B" w:rsidP="00661B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61B5B">
        <w:rPr>
          <w:color w:val="auto"/>
          <w:szCs w:val="22"/>
        </w:rPr>
        <w:t>Setzler</w:t>
      </w:r>
      <w:r w:rsidRPr="00661B5B">
        <w:rPr>
          <w:color w:val="auto"/>
          <w:szCs w:val="22"/>
        </w:rPr>
        <w:tab/>
        <w:t>Shealy</w:t>
      </w:r>
      <w:r w:rsidRPr="00661B5B">
        <w:rPr>
          <w:color w:val="auto"/>
          <w:szCs w:val="22"/>
        </w:rPr>
        <w:tab/>
        <w:t>Sheheen</w:t>
      </w:r>
    </w:p>
    <w:p w:rsidR="00661B5B" w:rsidRPr="00661B5B" w:rsidRDefault="00661B5B" w:rsidP="00661B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61B5B">
        <w:rPr>
          <w:color w:val="auto"/>
          <w:szCs w:val="22"/>
        </w:rPr>
        <w:t>Talley</w:t>
      </w:r>
      <w:r w:rsidRPr="00661B5B">
        <w:rPr>
          <w:color w:val="auto"/>
          <w:szCs w:val="22"/>
        </w:rPr>
        <w:tab/>
        <w:t>Timmons</w:t>
      </w:r>
      <w:r w:rsidRPr="00661B5B">
        <w:rPr>
          <w:color w:val="auto"/>
          <w:szCs w:val="22"/>
        </w:rPr>
        <w:tab/>
        <w:t>Turner</w:t>
      </w:r>
    </w:p>
    <w:p w:rsidR="00661B5B" w:rsidRPr="00661B5B" w:rsidRDefault="00661B5B" w:rsidP="00661B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61B5B">
        <w:rPr>
          <w:color w:val="auto"/>
          <w:szCs w:val="22"/>
        </w:rPr>
        <w:t>Verdin</w:t>
      </w:r>
      <w:r w:rsidRPr="00661B5B">
        <w:rPr>
          <w:color w:val="auto"/>
          <w:szCs w:val="22"/>
        </w:rPr>
        <w:tab/>
        <w:t>Williams</w:t>
      </w:r>
      <w:r w:rsidRPr="00661B5B">
        <w:rPr>
          <w:color w:val="auto"/>
          <w:szCs w:val="22"/>
        </w:rPr>
        <w:tab/>
        <w:t>Young</w:t>
      </w:r>
    </w:p>
    <w:p w:rsidR="00661B5B" w:rsidRPr="00661B5B" w:rsidRDefault="00661B5B" w:rsidP="00661B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661B5B" w:rsidRPr="00661B5B" w:rsidRDefault="00661B5B" w:rsidP="00661B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661B5B">
        <w:rPr>
          <w:b/>
          <w:color w:val="auto"/>
          <w:szCs w:val="22"/>
        </w:rPr>
        <w:t>Total--39</w:t>
      </w:r>
    </w:p>
    <w:p w:rsidR="00661B5B" w:rsidRPr="00661B5B" w:rsidRDefault="00661B5B" w:rsidP="00661B5B">
      <w:pPr>
        <w:pStyle w:val="Header"/>
        <w:tabs>
          <w:tab w:val="clear" w:pos="8640"/>
          <w:tab w:val="left" w:pos="4320"/>
        </w:tabs>
        <w:rPr>
          <w:color w:val="auto"/>
          <w:szCs w:val="22"/>
        </w:rPr>
      </w:pPr>
    </w:p>
    <w:p w:rsidR="00661B5B" w:rsidRPr="00661B5B" w:rsidRDefault="00661B5B" w:rsidP="00661B5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661B5B">
        <w:rPr>
          <w:b/>
          <w:color w:val="auto"/>
          <w:szCs w:val="22"/>
        </w:rPr>
        <w:t>NAYS</w:t>
      </w:r>
    </w:p>
    <w:p w:rsidR="00661B5B" w:rsidRPr="00661B5B" w:rsidRDefault="00661B5B" w:rsidP="00661B5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661B5B" w:rsidRPr="00661B5B" w:rsidRDefault="00661B5B" w:rsidP="00661B5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661B5B">
        <w:rPr>
          <w:b/>
          <w:color w:val="auto"/>
          <w:szCs w:val="22"/>
        </w:rPr>
        <w:t>Total--0</w:t>
      </w:r>
    </w:p>
    <w:p w:rsidR="00661B5B" w:rsidRPr="00661B5B" w:rsidRDefault="00661B5B" w:rsidP="00661B5B">
      <w:pPr>
        <w:pStyle w:val="Header"/>
        <w:tabs>
          <w:tab w:val="clear" w:pos="8640"/>
          <w:tab w:val="left" w:pos="4320"/>
        </w:tabs>
        <w:rPr>
          <w:color w:val="auto"/>
          <w:szCs w:val="22"/>
        </w:rPr>
      </w:pPr>
    </w:p>
    <w:p w:rsidR="00661B5B" w:rsidRPr="00661B5B" w:rsidRDefault="00661B5B" w:rsidP="00661B5B">
      <w:pPr>
        <w:pStyle w:val="Header"/>
        <w:tabs>
          <w:tab w:val="clear" w:pos="8640"/>
          <w:tab w:val="left" w:pos="4320"/>
        </w:tabs>
        <w:rPr>
          <w:color w:val="auto"/>
          <w:szCs w:val="22"/>
        </w:rPr>
      </w:pPr>
      <w:r w:rsidRPr="00661B5B">
        <w:rPr>
          <w:color w:val="auto"/>
          <w:szCs w:val="22"/>
        </w:rPr>
        <w:tab/>
        <w:t>There being no further amendments, the Bill was read the second time, passed and ordered to a third reading.</w:t>
      </w:r>
    </w:p>
    <w:p w:rsidR="00661B5B" w:rsidRDefault="00661B5B" w:rsidP="00661B5B">
      <w:pPr>
        <w:pStyle w:val="Header"/>
        <w:tabs>
          <w:tab w:val="clear" w:pos="8640"/>
          <w:tab w:val="left" w:pos="4320"/>
        </w:tabs>
        <w:rPr>
          <w:color w:val="auto"/>
        </w:rPr>
      </w:pPr>
    </w:p>
    <w:p w:rsidR="00661B5B" w:rsidRPr="0087541D" w:rsidRDefault="00661B5B" w:rsidP="00661B5B">
      <w:pPr>
        <w:pStyle w:val="Header"/>
        <w:jc w:val="center"/>
        <w:rPr>
          <w:b/>
          <w:color w:val="auto"/>
          <w:szCs w:val="22"/>
        </w:rPr>
      </w:pPr>
      <w:r w:rsidRPr="0087541D">
        <w:rPr>
          <w:b/>
          <w:color w:val="auto"/>
          <w:szCs w:val="22"/>
        </w:rPr>
        <w:t>READ THE SECOND TIME</w:t>
      </w:r>
    </w:p>
    <w:p w:rsidR="00661B5B" w:rsidRPr="00682C89" w:rsidRDefault="00661B5B" w:rsidP="00661B5B">
      <w:r>
        <w:rPr>
          <w:b/>
          <w:color w:val="7030A0"/>
          <w:szCs w:val="22"/>
        </w:rPr>
        <w:tab/>
      </w:r>
      <w:r w:rsidRPr="00682C89">
        <w:t>H. 4656</w:t>
      </w:r>
      <w:r w:rsidRPr="00682C89">
        <w:fldChar w:fldCharType="begin"/>
      </w:r>
      <w:r w:rsidRPr="00682C89">
        <w:instrText xml:space="preserve"> XE "H. 4656" \b </w:instrText>
      </w:r>
      <w:r w:rsidRPr="00682C89">
        <w:fldChar w:fldCharType="end"/>
      </w:r>
      <w:r w:rsidRPr="00682C89">
        <w:t xml:space="preserve"> -- Reps. Sandifer and Spires:  </w:t>
      </w:r>
      <w:r w:rsidRPr="00682C89">
        <w:rPr>
          <w:szCs w:val="30"/>
        </w:rPr>
        <w:t xml:space="preserve">A BILL </w:t>
      </w:r>
      <w:r w:rsidRPr="00682C89">
        <w:rPr>
          <w:color w:val="000000" w:themeColor="text1"/>
          <w:u w:color="000000" w:themeColor="text1"/>
        </w:rPr>
        <w:t>TO AMEND SECTION 38</w:t>
      </w:r>
      <w:r w:rsidRPr="00682C89">
        <w:rPr>
          <w:color w:val="000000" w:themeColor="text1"/>
          <w:u w:color="000000" w:themeColor="text1"/>
        </w:rPr>
        <w:noBreakHyphen/>
        <w:t>9</w:t>
      </w:r>
      <w:r w:rsidRPr="00682C89">
        <w:rPr>
          <w:color w:val="000000" w:themeColor="text1"/>
          <w:u w:color="000000" w:themeColor="text1"/>
        </w:rPr>
        <w:noBreakHyphen/>
        <w:t>200, CODE OF LAWS OF SOUTH CAROLINA, 1976, RELATING TO REINSURANCE CREDITS, SO AS TO AUTHORIZE THE DIRECTOR OF THE DEPARTMENT OF INSURANCE TO ADOPT ADDITIONAL REQUIREMENTS FOR REINSURANCE CREDITS, TO REQUIRE A REINSURER TO DEMONSTRATE IT HAS ADEQUATE FINANCIAL CAPACITY TO MEET ITS REINSURANCE OBLIGATIONS TO QUALIFY FOR A CREDIT, TO ALLOW FOR THE REDUCTION OF A TRUSTEED SURPLUS FOR AN ASSUMING INSURER WHO HAS PERMANENTLY DISCONTINUED UNDERWRITING NEW BUSINESS, TO ALLOW FOR CREDIT WHEN REINSURANCE IS CEDED AND ENUMERATE CERTAIN ELIGIBILITY REQUIREMENTS, TO ALLOW FOR AN ASSUMING INSURER WHO IS NOT LICENSED, CERTIFIED, OR ACCREDITED IN THIS STATE TO BECOME ELIGIBLE FOR A CREDIT UNDER CERTAIN CIRCUMSTANCES, TO ALLOW THE DIRECTOR TO SUSPEND OR REVOKE THE ACCREDITATION OR CERTIFICATION, TO REQUIRE AN INSURER TO MANAGE ITS REINSURANCE RECOVERABLES PROPORTIONATE TO ITS BOOK OF BUSINESS, AND TO AUTHORIZE THE DIRECTOR TO ADOPT RULES AND REGULATIONS; AND TO AMEND SECTION 38</w:t>
      </w:r>
      <w:r w:rsidRPr="00682C89">
        <w:rPr>
          <w:color w:val="000000" w:themeColor="text1"/>
          <w:u w:color="000000" w:themeColor="text1"/>
        </w:rPr>
        <w:noBreakHyphen/>
        <w:t>9</w:t>
      </w:r>
      <w:r w:rsidRPr="00682C89">
        <w:rPr>
          <w:color w:val="000000" w:themeColor="text1"/>
          <w:u w:color="000000" w:themeColor="text1"/>
        </w:rPr>
        <w:noBreakHyphen/>
        <w:t xml:space="preserve">210, RELATING TO LIABILITY REDUCTIONS FOR </w:t>
      </w:r>
      <w:r w:rsidRPr="00682C89">
        <w:rPr>
          <w:color w:val="000000" w:themeColor="text1"/>
          <w:u w:color="000000" w:themeColor="text1"/>
        </w:rPr>
        <w:lastRenderedPageBreak/>
        <w:t>REINSURANCE, SO AS TO AUTHORIZE THE DIRECTOR TO ADOPT ADDITIONAL REQUIREMENTS FOR AN ASSET OR REDUCTION FROM LIABILITY FOR REINSURANCE CEDED BY A DOMESTIC INSURER AND TO EXPAND THE ACCEPTABLE FORM OF SECURITY FOR A LIABILITY REDUCTION.</w:t>
      </w:r>
    </w:p>
    <w:p w:rsidR="00661B5B" w:rsidRDefault="00661B5B" w:rsidP="00661B5B">
      <w:pPr>
        <w:pStyle w:val="Header"/>
        <w:rPr>
          <w:bCs/>
          <w:color w:val="auto"/>
          <w:szCs w:val="22"/>
        </w:rPr>
      </w:pPr>
      <w:r>
        <w:rPr>
          <w:bCs/>
          <w:color w:val="auto"/>
          <w:szCs w:val="22"/>
        </w:rPr>
        <w:tab/>
      </w:r>
      <w:r w:rsidRPr="0063614E">
        <w:rPr>
          <w:bCs/>
          <w:color w:val="auto"/>
          <w:szCs w:val="22"/>
        </w:rPr>
        <w:t>The Senate proceeded to a consideration of the Bill</w:t>
      </w:r>
      <w:r>
        <w:rPr>
          <w:bCs/>
          <w:color w:val="auto"/>
          <w:szCs w:val="22"/>
        </w:rPr>
        <w:t>.</w:t>
      </w:r>
    </w:p>
    <w:p w:rsidR="00661B5B" w:rsidRDefault="00661B5B" w:rsidP="00661B5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bCs/>
          <w:color w:val="auto"/>
          <w:szCs w:val="22"/>
        </w:rPr>
      </w:pPr>
      <w:r>
        <w:rPr>
          <w:bCs/>
          <w:color w:val="auto"/>
          <w:szCs w:val="22"/>
        </w:rPr>
        <w:tab/>
      </w:r>
    </w:p>
    <w:p w:rsidR="00661B5B" w:rsidRPr="0063614E" w:rsidRDefault="00661B5B" w:rsidP="00661B5B">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661B5B" w:rsidRPr="0063614E" w:rsidRDefault="00661B5B" w:rsidP="00661B5B">
      <w:pPr>
        <w:pStyle w:val="Header"/>
        <w:rPr>
          <w:bCs/>
          <w:color w:val="auto"/>
          <w:szCs w:val="22"/>
        </w:rPr>
      </w:pPr>
    </w:p>
    <w:p w:rsidR="00661B5B" w:rsidRPr="0063614E" w:rsidRDefault="00661B5B" w:rsidP="00661B5B">
      <w:pPr>
        <w:pStyle w:val="Header"/>
        <w:rPr>
          <w:bCs/>
          <w:color w:val="auto"/>
          <w:szCs w:val="22"/>
        </w:rPr>
      </w:pPr>
      <w:r w:rsidRPr="0063614E">
        <w:rPr>
          <w:bCs/>
          <w:color w:val="auto"/>
          <w:szCs w:val="22"/>
        </w:rPr>
        <w:tab/>
        <w:t>The "ayes" and "nays" were demanded and taken, resulting as follows:</w:t>
      </w:r>
    </w:p>
    <w:p w:rsidR="00657604" w:rsidRPr="00657604" w:rsidRDefault="00657604" w:rsidP="00657604">
      <w:pPr>
        <w:pStyle w:val="Header"/>
        <w:jc w:val="center"/>
        <w:rPr>
          <w:b/>
          <w:bCs/>
          <w:color w:val="auto"/>
          <w:szCs w:val="22"/>
        </w:rPr>
      </w:pPr>
      <w:r w:rsidRPr="00657604">
        <w:rPr>
          <w:b/>
          <w:bCs/>
          <w:color w:val="auto"/>
          <w:szCs w:val="22"/>
        </w:rPr>
        <w:t>Ayes 43; Nays 0</w:t>
      </w:r>
    </w:p>
    <w:p w:rsidR="00657604" w:rsidRDefault="00657604" w:rsidP="00661B5B">
      <w:pPr>
        <w:pStyle w:val="Header"/>
        <w:rPr>
          <w:bCs/>
          <w:color w:val="auto"/>
          <w:szCs w:val="22"/>
        </w:rPr>
      </w:pPr>
    </w:p>
    <w:p w:rsidR="00657604" w:rsidRDefault="00657604" w:rsidP="0065760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657604">
        <w:rPr>
          <w:b/>
          <w:bCs/>
          <w:color w:val="auto"/>
          <w:szCs w:val="22"/>
        </w:rPr>
        <w:t>AYES</w:t>
      </w:r>
    </w:p>
    <w:p w:rsidR="00657604" w:rsidRDefault="00657604" w:rsidP="006576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7604">
        <w:rPr>
          <w:bCs/>
          <w:color w:val="auto"/>
          <w:szCs w:val="22"/>
        </w:rPr>
        <w:t>Alexander</w:t>
      </w:r>
      <w:r>
        <w:rPr>
          <w:bCs/>
          <w:color w:val="auto"/>
          <w:szCs w:val="22"/>
        </w:rPr>
        <w:tab/>
      </w:r>
      <w:r w:rsidRPr="00657604">
        <w:rPr>
          <w:bCs/>
          <w:color w:val="auto"/>
          <w:szCs w:val="22"/>
        </w:rPr>
        <w:t>Bennett</w:t>
      </w:r>
      <w:r>
        <w:rPr>
          <w:bCs/>
          <w:color w:val="auto"/>
          <w:szCs w:val="22"/>
        </w:rPr>
        <w:tab/>
      </w:r>
      <w:r w:rsidRPr="00657604">
        <w:rPr>
          <w:bCs/>
          <w:color w:val="auto"/>
          <w:szCs w:val="22"/>
        </w:rPr>
        <w:t>Campbell</w:t>
      </w:r>
    </w:p>
    <w:p w:rsidR="00657604" w:rsidRDefault="00657604" w:rsidP="006576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7604">
        <w:rPr>
          <w:bCs/>
          <w:color w:val="auto"/>
          <w:szCs w:val="22"/>
        </w:rPr>
        <w:t>Campsen</w:t>
      </w:r>
      <w:r>
        <w:rPr>
          <w:bCs/>
          <w:color w:val="auto"/>
          <w:szCs w:val="22"/>
        </w:rPr>
        <w:tab/>
      </w:r>
      <w:r w:rsidRPr="00657604">
        <w:rPr>
          <w:bCs/>
          <w:color w:val="auto"/>
          <w:szCs w:val="22"/>
        </w:rPr>
        <w:t>Cash</w:t>
      </w:r>
      <w:r>
        <w:rPr>
          <w:bCs/>
          <w:color w:val="auto"/>
          <w:szCs w:val="22"/>
        </w:rPr>
        <w:tab/>
      </w:r>
      <w:r w:rsidRPr="00657604">
        <w:rPr>
          <w:bCs/>
          <w:color w:val="auto"/>
          <w:szCs w:val="22"/>
        </w:rPr>
        <w:t>Climer</w:t>
      </w:r>
    </w:p>
    <w:p w:rsidR="00657604" w:rsidRDefault="00657604" w:rsidP="006576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7604">
        <w:rPr>
          <w:bCs/>
          <w:color w:val="auto"/>
          <w:szCs w:val="22"/>
        </w:rPr>
        <w:t>Corbin</w:t>
      </w:r>
      <w:r>
        <w:rPr>
          <w:bCs/>
          <w:color w:val="auto"/>
          <w:szCs w:val="22"/>
        </w:rPr>
        <w:tab/>
      </w:r>
      <w:r w:rsidRPr="00657604">
        <w:rPr>
          <w:bCs/>
          <w:color w:val="auto"/>
          <w:szCs w:val="22"/>
        </w:rPr>
        <w:t>Cromer</w:t>
      </w:r>
      <w:r>
        <w:rPr>
          <w:bCs/>
          <w:color w:val="auto"/>
          <w:szCs w:val="22"/>
        </w:rPr>
        <w:tab/>
      </w:r>
      <w:r w:rsidRPr="00657604">
        <w:rPr>
          <w:bCs/>
          <w:color w:val="auto"/>
          <w:szCs w:val="22"/>
        </w:rPr>
        <w:t>Davis</w:t>
      </w:r>
    </w:p>
    <w:p w:rsidR="00657604" w:rsidRDefault="00657604" w:rsidP="006576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7604">
        <w:rPr>
          <w:bCs/>
          <w:color w:val="auto"/>
          <w:szCs w:val="22"/>
        </w:rPr>
        <w:t>Fanning</w:t>
      </w:r>
      <w:r>
        <w:rPr>
          <w:bCs/>
          <w:color w:val="auto"/>
          <w:szCs w:val="22"/>
        </w:rPr>
        <w:tab/>
      </w:r>
      <w:r w:rsidRPr="00657604">
        <w:rPr>
          <w:bCs/>
          <w:color w:val="auto"/>
          <w:szCs w:val="22"/>
        </w:rPr>
        <w:t>Gambrell</w:t>
      </w:r>
      <w:r>
        <w:rPr>
          <w:bCs/>
          <w:color w:val="auto"/>
          <w:szCs w:val="22"/>
        </w:rPr>
        <w:tab/>
      </w:r>
      <w:r w:rsidRPr="00657604">
        <w:rPr>
          <w:bCs/>
          <w:color w:val="auto"/>
          <w:szCs w:val="22"/>
        </w:rPr>
        <w:t>Goldfinch</w:t>
      </w:r>
    </w:p>
    <w:p w:rsidR="00657604" w:rsidRDefault="00657604" w:rsidP="006576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7604">
        <w:rPr>
          <w:bCs/>
          <w:color w:val="auto"/>
          <w:szCs w:val="22"/>
        </w:rPr>
        <w:t>Gregory</w:t>
      </w:r>
      <w:r>
        <w:rPr>
          <w:bCs/>
          <w:color w:val="auto"/>
          <w:szCs w:val="22"/>
        </w:rPr>
        <w:tab/>
      </w:r>
      <w:r w:rsidRPr="00657604">
        <w:rPr>
          <w:bCs/>
          <w:color w:val="auto"/>
          <w:szCs w:val="22"/>
        </w:rPr>
        <w:t>Grooms</w:t>
      </w:r>
      <w:r>
        <w:rPr>
          <w:bCs/>
          <w:color w:val="auto"/>
          <w:szCs w:val="22"/>
        </w:rPr>
        <w:tab/>
      </w:r>
      <w:r w:rsidRPr="00657604">
        <w:rPr>
          <w:bCs/>
          <w:color w:val="auto"/>
          <w:szCs w:val="22"/>
        </w:rPr>
        <w:t>Hembree</w:t>
      </w:r>
    </w:p>
    <w:p w:rsidR="00657604" w:rsidRDefault="00657604" w:rsidP="006576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7604">
        <w:rPr>
          <w:bCs/>
          <w:color w:val="auto"/>
          <w:szCs w:val="22"/>
        </w:rPr>
        <w:t>Hutto</w:t>
      </w:r>
      <w:r>
        <w:rPr>
          <w:bCs/>
          <w:color w:val="auto"/>
          <w:szCs w:val="22"/>
        </w:rPr>
        <w:tab/>
      </w:r>
      <w:r w:rsidRPr="00657604">
        <w:rPr>
          <w:bCs/>
          <w:color w:val="auto"/>
          <w:szCs w:val="22"/>
        </w:rPr>
        <w:t>Jackson</w:t>
      </w:r>
      <w:r>
        <w:rPr>
          <w:bCs/>
          <w:color w:val="auto"/>
          <w:szCs w:val="22"/>
        </w:rPr>
        <w:tab/>
      </w:r>
      <w:r w:rsidRPr="00657604">
        <w:rPr>
          <w:bCs/>
          <w:color w:val="auto"/>
          <w:szCs w:val="22"/>
        </w:rPr>
        <w:t>Johnson</w:t>
      </w:r>
    </w:p>
    <w:p w:rsidR="00657604" w:rsidRDefault="00657604" w:rsidP="006576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7604">
        <w:rPr>
          <w:bCs/>
          <w:color w:val="auto"/>
          <w:szCs w:val="22"/>
        </w:rPr>
        <w:t>Kimpson</w:t>
      </w:r>
      <w:r>
        <w:rPr>
          <w:bCs/>
          <w:color w:val="auto"/>
          <w:szCs w:val="22"/>
        </w:rPr>
        <w:tab/>
      </w:r>
      <w:r w:rsidRPr="00657604">
        <w:rPr>
          <w:bCs/>
          <w:color w:val="auto"/>
          <w:szCs w:val="22"/>
        </w:rPr>
        <w:t>Leatherman</w:t>
      </w:r>
      <w:r>
        <w:rPr>
          <w:bCs/>
          <w:color w:val="auto"/>
          <w:szCs w:val="22"/>
        </w:rPr>
        <w:tab/>
      </w:r>
      <w:r w:rsidRPr="00657604">
        <w:rPr>
          <w:bCs/>
          <w:color w:val="auto"/>
          <w:szCs w:val="22"/>
        </w:rPr>
        <w:t>Malloy</w:t>
      </w:r>
    </w:p>
    <w:p w:rsidR="00657604" w:rsidRDefault="00657604" w:rsidP="006576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657604">
        <w:rPr>
          <w:bCs/>
          <w:color w:val="auto"/>
          <w:szCs w:val="22"/>
        </w:rPr>
        <w:t>Martin</w:t>
      </w:r>
      <w:r>
        <w:rPr>
          <w:bCs/>
          <w:color w:val="auto"/>
          <w:szCs w:val="22"/>
        </w:rPr>
        <w:tab/>
      </w:r>
      <w:r w:rsidRPr="00657604">
        <w:rPr>
          <w:bCs/>
          <w:color w:val="auto"/>
          <w:szCs w:val="22"/>
        </w:rPr>
        <w:t>Massey</w:t>
      </w:r>
      <w:r>
        <w:rPr>
          <w:bCs/>
          <w:color w:val="auto"/>
          <w:szCs w:val="22"/>
        </w:rPr>
        <w:tab/>
      </w:r>
      <w:r w:rsidRPr="00657604">
        <w:rPr>
          <w:bCs/>
          <w:i/>
          <w:color w:val="auto"/>
          <w:szCs w:val="22"/>
        </w:rPr>
        <w:t>Matthews, John</w:t>
      </w:r>
    </w:p>
    <w:p w:rsidR="00657604" w:rsidRDefault="00657604" w:rsidP="006576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7604">
        <w:rPr>
          <w:bCs/>
          <w:i/>
          <w:color w:val="auto"/>
          <w:szCs w:val="22"/>
        </w:rPr>
        <w:t>Matthews, Margie</w:t>
      </w:r>
      <w:r>
        <w:rPr>
          <w:bCs/>
          <w:i/>
          <w:color w:val="auto"/>
          <w:szCs w:val="22"/>
        </w:rPr>
        <w:tab/>
      </w:r>
      <w:r w:rsidRPr="00657604">
        <w:rPr>
          <w:bCs/>
          <w:color w:val="auto"/>
          <w:szCs w:val="22"/>
        </w:rPr>
        <w:t>McElveen</w:t>
      </w:r>
      <w:r>
        <w:rPr>
          <w:bCs/>
          <w:color w:val="auto"/>
          <w:szCs w:val="22"/>
        </w:rPr>
        <w:tab/>
      </w:r>
      <w:r w:rsidRPr="00657604">
        <w:rPr>
          <w:bCs/>
          <w:color w:val="auto"/>
          <w:szCs w:val="22"/>
        </w:rPr>
        <w:t>Nicholson</w:t>
      </w:r>
    </w:p>
    <w:p w:rsidR="00657604" w:rsidRDefault="00657604" w:rsidP="006576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7604">
        <w:rPr>
          <w:bCs/>
          <w:color w:val="auto"/>
          <w:szCs w:val="22"/>
        </w:rPr>
        <w:t>Peeler</w:t>
      </w:r>
      <w:r>
        <w:rPr>
          <w:bCs/>
          <w:color w:val="auto"/>
          <w:szCs w:val="22"/>
        </w:rPr>
        <w:tab/>
      </w:r>
      <w:r w:rsidRPr="00657604">
        <w:rPr>
          <w:bCs/>
          <w:color w:val="auto"/>
          <w:szCs w:val="22"/>
        </w:rPr>
        <w:t>Rankin</w:t>
      </w:r>
      <w:r>
        <w:rPr>
          <w:bCs/>
          <w:color w:val="auto"/>
          <w:szCs w:val="22"/>
        </w:rPr>
        <w:tab/>
      </w:r>
      <w:r w:rsidRPr="00657604">
        <w:rPr>
          <w:bCs/>
          <w:color w:val="auto"/>
          <w:szCs w:val="22"/>
        </w:rPr>
        <w:t>Reese</w:t>
      </w:r>
    </w:p>
    <w:p w:rsidR="00657604" w:rsidRDefault="00657604" w:rsidP="006576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7604">
        <w:rPr>
          <w:bCs/>
          <w:color w:val="auto"/>
          <w:szCs w:val="22"/>
        </w:rPr>
        <w:t>Rice</w:t>
      </w:r>
      <w:r>
        <w:rPr>
          <w:bCs/>
          <w:color w:val="auto"/>
          <w:szCs w:val="22"/>
        </w:rPr>
        <w:tab/>
      </w:r>
      <w:r w:rsidRPr="00657604">
        <w:rPr>
          <w:bCs/>
          <w:color w:val="auto"/>
          <w:szCs w:val="22"/>
        </w:rPr>
        <w:t>Sabb</w:t>
      </w:r>
      <w:r>
        <w:rPr>
          <w:bCs/>
          <w:color w:val="auto"/>
          <w:szCs w:val="22"/>
        </w:rPr>
        <w:tab/>
      </w:r>
      <w:r w:rsidRPr="00657604">
        <w:rPr>
          <w:bCs/>
          <w:color w:val="auto"/>
          <w:szCs w:val="22"/>
        </w:rPr>
        <w:t>Scott</w:t>
      </w:r>
    </w:p>
    <w:p w:rsidR="00657604" w:rsidRDefault="00657604" w:rsidP="006576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7604">
        <w:rPr>
          <w:bCs/>
          <w:color w:val="auto"/>
          <w:szCs w:val="22"/>
        </w:rPr>
        <w:t>Senn</w:t>
      </w:r>
      <w:r>
        <w:rPr>
          <w:bCs/>
          <w:color w:val="auto"/>
          <w:szCs w:val="22"/>
        </w:rPr>
        <w:tab/>
      </w:r>
      <w:r w:rsidRPr="00657604">
        <w:rPr>
          <w:bCs/>
          <w:color w:val="auto"/>
          <w:szCs w:val="22"/>
        </w:rPr>
        <w:t>Setzler</w:t>
      </w:r>
      <w:r>
        <w:rPr>
          <w:bCs/>
          <w:color w:val="auto"/>
          <w:szCs w:val="22"/>
        </w:rPr>
        <w:tab/>
      </w:r>
      <w:r w:rsidRPr="00657604">
        <w:rPr>
          <w:bCs/>
          <w:color w:val="auto"/>
          <w:szCs w:val="22"/>
        </w:rPr>
        <w:t>Shealy</w:t>
      </w:r>
    </w:p>
    <w:p w:rsidR="00657604" w:rsidRDefault="00657604" w:rsidP="006576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7604">
        <w:rPr>
          <w:bCs/>
          <w:color w:val="auto"/>
          <w:szCs w:val="22"/>
        </w:rPr>
        <w:t>Sheheen</w:t>
      </w:r>
      <w:r>
        <w:rPr>
          <w:bCs/>
          <w:color w:val="auto"/>
          <w:szCs w:val="22"/>
        </w:rPr>
        <w:tab/>
      </w:r>
      <w:r w:rsidRPr="00657604">
        <w:rPr>
          <w:bCs/>
          <w:color w:val="auto"/>
          <w:szCs w:val="22"/>
        </w:rPr>
        <w:t>Talley</w:t>
      </w:r>
      <w:r>
        <w:rPr>
          <w:bCs/>
          <w:color w:val="auto"/>
          <w:szCs w:val="22"/>
        </w:rPr>
        <w:tab/>
      </w:r>
      <w:r w:rsidRPr="00657604">
        <w:rPr>
          <w:bCs/>
          <w:color w:val="auto"/>
          <w:szCs w:val="22"/>
        </w:rPr>
        <w:t>Timmons</w:t>
      </w:r>
    </w:p>
    <w:p w:rsidR="00657604" w:rsidRDefault="00657604" w:rsidP="006576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7604">
        <w:rPr>
          <w:bCs/>
          <w:color w:val="auto"/>
          <w:szCs w:val="22"/>
        </w:rPr>
        <w:t>Turner</w:t>
      </w:r>
      <w:r>
        <w:rPr>
          <w:bCs/>
          <w:color w:val="auto"/>
          <w:szCs w:val="22"/>
        </w:rPr>
        <w:tab/>
      </w:r>
      <w:r w:rsidRPr="00657604">
        <w:rPr>
          <w:bCs/>
          <w:color w:val="auto"/>
          <w:szCs w:val="22"/>
        </w:rPr>
        <w:t>Verdin</w:t>
      </w:r>
      <w:r>
        <w:rPr>
          <w:bCs/>
          <w:color w:val="auto"/>
          <w:szCs w:val="22"/>
        </w:rPr>
        <w:tab/>
      </w:r>
      <w:r w:rsidRPr="00657604">
        <w:rPr>
          <w:bCs/>
          <w:color w:val="auto"/>
          <w:szCs w:val="22"/>
        </w:rPr>
        <w:t>Williams</w:t>
      </w:r>
    </w:p>
    <w:p w:rsidR="00657604" w:rsidRDefault="00657604" w:rsidP="006576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7604">
        <w:rPr>
          <w:bCs/>
          <w:color w:val="auto"/>
          <w:szCs w:val="22"/>
        </w:rPr>
        <w:t>Young</w:t>
      </w:r>
    </w:p>
    <w:p w:rsidR="00657604" w:rsidRDefault="00657604" w:rsidP="006576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657604" w:rsidRPr="00657604" w:rsidRDefault="00657604" w:rsidP="006576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657604">
        <w:rPr>
          <w:b/>
          <w:bCs/>
          <w:color w:val="auto"/>
          <w:szCs w:val="22"/>
        </w:rPr>
        <w:t>Total--43</w:t>
      </w:r>
    </w:p>
    <w:p w:rsidR="00657604" w:rsidRPr="00657604" w:rsidRDefault="00657604" w:rsidP="00657604">
      <w:pPr>
        <w:pStyle w:val="Header"/>
        <w:tabs>
          <w:tab w:val="clear" w:pos="8640"/>
          <w:tab w:val="left" w:pos="4320"/>
        </w:tabs>
        <w:rPr>
          <w:bCs/>
          <w:color w:val="auto"/>
          <w:szCs w:val="22"/>
        </w:rPr>
      </w:pPr>
    </w:p>
    <w:p w:rsidR="00657604" w:rsidRDefault="00657604" w:rsidP="0065760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657604">
        <w:rPr>
          <w:b/>
          <w:bCs/>
          <w:color w:val="auto"/>
          <w:szCs w:val="22"/>
        </w:rPr>
        <w:t>NAYS</w:t>
      </w:r>
    </w:p>
    <w:p w:rsidR="00657604" w:rsidRDefault="00657604" w:rsidP="0065760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657604" w:rsidRPr="00657604" w:rsidRDefault="00657604" w:rsidP="0065760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657604">
        <w:rPr>
          <w:b/>
          <w:bCs/>
          <w:color w:val="auto"/>
          <w:szCs w:val="22"/>
        </w:rPr>
        <w:t>Total--0</w:t>
      </w:r>
    </w:p>
    <w:p w:rsidR="00657604" w:rsidRPr="00657604" w:rsidRDefault="00657604" w:rsidP="00657604">
      <w:pPr>
        <w:pStyle w:val="Header"/>
        <w:tabs>
          <w:tab w:val="clear" w:pos="8640"/>
          <w:tab w:val="left" w:pos="4320"/>
        </w:tabs>
        <w:rPr>
          <w:bCs/>
          <w:color w:val="auto"/>
          <w:szCs w:val="22"/>
        </w:rPr>
      </w:pPr>
    </w:p>
    <w:p w:rsidR="00661B5B" w:rsidRPr="00661B5B" w:rsidRDefault="00661B5B" w:rsidP="00661B5B">
      <w:pPr>
        <w:pStyle w:val="Header"/>
        <w:tabs>
          <w:tab w:val="clear" w:pos="8640"/>
          <w:tab w:val="left" w:pos="4320"/>
        </w:tabs>
        <w:rPr>
          <w:color w:val="auto"/>
        </w:rPr>
      </w:pPr>
      <w:r w:rsidRPr="0063614E">
        <w:rPr>
          <w:bCs/>
          <w:color w:val="auto"/>
          <w:szCs w:val="22"/>
        </w:rPr>
        <w:tab/>
        <w:t>The Bill was read the second time, passed and ordered to a third reading.</w:t>
      </w:r>
    </w:p>
    <w:p w:rsidR="00A7122C" w:rsidRDefault="00A7122C" w:rsidP="00A7122C">
      <w:pPr>
        <w:pStyle w:val="Header"/>
        <w:tabs>
          <w:tab w:val="clear" w:pos="8640"/>
          <w:tab w:val="left" w:pos="4320"/>
        </w:tabs>
        <w:rPr>
          <w:color w:val="auto"/>
          <w:szCs w:val="22"/>
        </w:rPr>
      </w:pPr>
    </w:p>
    <w:p w:rsidR="00657604" w:rsidRDefault="00657604" w:rsidP="00657604">
      <w:pPr>
        <w:pStyle w:val="Header"/>
        <w:jc w:val="center"/>
        <w:rPr>
          <w:b/>
          <w:color w:val="7030A0"/>
          <w:szCs w:val="22"/>
        </w:rPr>
      </w:pPr>
      <w:r w:rsidRPr="0087541D">
        <w:rPr>
          <w:b/>
          <w:color w:val="auto"/>
          <w:szCs w:val="22"/>
        </w:rPr>
        <w:t>READ THE SECOND TIME</w:t>
      </w:r>
    </w:p>
    <w:p w:rsidR="00657604" w:rsidRPr="00876783" w:rsidRDefault="00657604" w:rsidP="00657604">
      <w:pPr>
        <w:suppressAutoHyphens/>
      </w:pPr>
      <w:r>
        <w:rPr>
          <w:b/>
          <w:color w:val="7030A0"/>
          <w:szCs w:val="22"/>
        </w:rPr>
        <w:tab/>
      </w:r>
      <w:r w:rsidRPr="00876783">
        <w:t>S. 412</w:t>
      </w:r>
      <w:r w:rsidRPr="00876783">
        <w:fldChar w:fldCharType="begin"/>
      </w:r>
      <w:r w:rsidRPr="00876783">
        <w:instrText xml:space="preserve"> XE "S. 412" \b </w:instrText>
      </w:r>
      <w:r w:rsidRPr="00876783">
        <w:fldChar w:fldCharType="end"/>
      </w:r>
      <w:r w:rsidRPr="00876783">
        <w:t xml:space="preserve"> -- </w:t>
      </w:r>
      <w:r>
        <w:t xml:space="preserve">Senators Campbell, Massey, J. Matthews, Shealy, Gambrell, Nicholson, Williams, Grooms, Allen, Talley, Rice and </w:t>
      </w:r>
      <w:r>
        <w:lastRenderedPageBreak/>
        <w:t>Turner</w:t>
      </w:r>
      <w:r w:rsidRPr="00876783">
        <w:t xml:space="preserve">:  </w:t>
      </w:r>
      <w:r w:rsidRPr="00876783">
        <w:rPr>
          <w:szCs w:val="30"/>
        </w:rPr>
        <w:t xml:space="preserve">A BILL </w:t>
      </w:r>
      <w:r w:rsidRPr="00876783">
        <w:rPr>
          <w:color w:val="000000" w:themeColor="text1"/>
          <w:u w:color="000000" w:themeColor="text1"/>
        </w:rPr>
        <w:t>TO AMEND SECTION 12</w:t>
      </w:r>
      <w:r w:rsidRPr="00876783">
        <w:rPr>
          <w:color w:val="000000" w:themeColor="text1"/>
          <w:u w:color="000000" w:themeColor="text1"/>
        </w:rPr>
        <w:noBreakHyphen/>
        <w:t>6</w:t>
      </w:r>
      <w:r w:rsidRPr="00876783">
        <w:rPr>
          <w:color w:val="000000" w:themeColor="text1"/>
          <w:u w:color="000000" w:themeColor="text1"/>
        </w:rPr>
        <w:noBreakHyphen/>
        <w:t>3530, CODE OF LAWS OF SOUTH CAROLINA, 1976, RELATING TO COMMUNITY DEVELOPMENT TAX CREDITS, SO AS TO INCREASE THE TAX CREDIT FOR COMMUNITY DEVELOPMENT CORPORATIONS AND COMMUNITY DEVELOPMENT FINANCIAL INSTITUTIONS FROM THIRTY</w:t>
      </w:r>
      <w:r w:rsidRPr="00876783">
        <w:rPr>
          <w:color w:val="000000" w:themeColor="text1"/>
          <w:u w:color="000000" w:themeColor="text1"/>
        </w:rPr>
        <w:noBreakHyphen/>
        <w:t>THREE PERCENT OF AMOUNTS INVESTED TO ONE</w:t>
      </w:r>
      <w:r w:rsidRPr="00876783">
        <w:rPr>
          <w:color w:val="000000" w:themeColor="text1"/>
          <w:u w:color="000000" w:themeColor="text1"/>
        </w:rPr>
        <w:noBreakHyphen/>
        <w:t>HUNDRED PERCENT OF AMOUNTS INVESTED, TO DELETE AN AGGREGATE CREDIT PROVISION AND SET AN ANNUAL LIMIT OF TAX CREDITS AT FIVE MILLION DOLLARS, TO ESTABLISH TAX CREDIT RESERVE ACCOUNTS FOR THE FIRST THREE QUARTERS OF EACH TAX YEAR SO AS TO AVOID THE DEPLETION OF CREDITS BY AN INDIVIDUAL TAXPAYER; TO DELETE THE PRO</w:t>
      </w:r>
      <w:r w:rsidRPr="00876783">
        <w:rPr>
          <w:color w:val="000000" w:themeColor="text1"/>
          <w:u w:color="000000" w:themeColor="text1"/>
        </w:rPr>
        <w:noBreakHyphen/>
        <w:t>RATA DISTRIBUTION OF TAX CREDITS, TO ALLOW FINANCIAL INSTITUTIONS WITH TAX LIABILITIES IN THIS STATE TO INVEST IN CERTIFIED COMMUNITY DEVELOPMENT CORPORATIONS FOR THE PURPOSE OF RECEIVING A TAX CREDIT, TO PROVIDE THAT RETURNS ON INVESTMENTS IN CERTIFIED COMMUNITY DEVELOPMENT CORPORATIONS AND CERTIFIED COMMUNITY DEVELOPMENT FINANCIAL INSTITUTIONS MAY NOT EXCEED THE TOTAL AMOUNT OF THE INITIAL INVESTMENT, TO QUALIFY THE SOUTH CAROLINA ASSOCIATION FOR COMMUNITY ECONOMIC DEVELOPMENT AS A COMMUNITY DEVELOPMENT CORPORATION AND TO QUALIFY THE SOUTH CAROLINA COMMUNITY CAPITAL ALLIANCE AS A COMMUNITY DEVELOPMENT FINANCIAL INSTITUTION; AND TO AMEND SECTION 4 OF ACT 314 OF 2000, AS AMENDED, RELATING TO COMMUNITY DEVELOPMENT CORPORATIONS AND FINANCIAL INSTITUTIONS, SO AS TO EXTEND THE PROVISIONS OF THE SOUTH CAROLINA COMMUNITY ECONOMIC DEVELOPMENT ACT UNTIL JUNE 30, 2027.</w:t>
      </w:r>
    </w:p>
    <w:p w:rsidR="00657604" w:rsidRDefault="00657604" w:rsidP="00657604">
      <w:pPr>
        <w:pStyle w:val="Header"/>
        <w:rPr>
          <w:bCs/>
          <w:color w:val="auto"/>
          <w:szCs w:val="22"/>
        </w:rPr>
      </w:pPr>
      <w:r>
        <w:rPr>
          <w:bCs/>
          <w:color w:val="auto"/>
          <w:szCs w:val="22"/>
        </w:rPr>
        <w:tab/>
      </w:r>
      <w:r w:rsidRPr="0063614E">
        <w:rPr>
          <w:bCs/>
          <w:color w:val="auto"/>
          <w:szCs w:val="22"/>
        </w:rPr>
        <w:t>The Senate proceeded to a consideration of the Bill</w:t>
      </w:r>
      <w:r>
        <w:rPr>
          <w:bCs/>
          <w:color w:val="auto"/>
          <w:szCs w:val="22"/>
        </w:rPr>
        <w:t>.</w:t>
      </w:r>
    </w:p>
    <w:p w:rsidR="00657604" w:rsidRDefault="00657604" w:rsidP="0065760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bCs/>
          <w:color w:val="auto"/>
          <w:szCs w:val="22"/>
        </w:rPr>
      </w:pPr>
      <w:r>
        <w:rPr>
          <w:bCs/>
          <w:color w:val="auto"/>
          <w:szCs w:val="22"/>
        </w:rPr>
        <w:tab/>
      </w:r>
    </w:p>
    <w:p w:rsidR="00657604" w:rsidRPr="0063614E" w:rsidRDefault="00657604" w:rsidP="00657604">
      <w:pPr>
        <w:pStyle w:val="Header"/>
        <w:rPr>
          <w:bCs/>
          <w:color w:val="auto"/>
          <w:szCs w:val="22"/>
        </w:rPr>
      </w:pPr>
      <w:r>
        <w:rPr>
          <w:bCs/>
          <w:color w:val="auto"/>
          <w:szCs w:val="22"/>
        </w:rPr>
        <w:tab/>
        <w:t xml:space="preserve">Senator </w:t>
      </w:r>
      <w:r w:rsidR="0087541D">
        <w:rPr>
          <w:bCs/>
          <w:color w:val="auto"/>
          <w:szCs w:val="22"/>
        </w:rPr>
        <w:t xml:space="preserve">J. </w:t>
      </w:r>
      <w:r>
        <w:rPr>
          <w:bCs/>
          <w:color w:val="auto"/>
          <w:szCs w:val="22"/>
        </w:rPr>
        <w:t>MATTHEWS explained the Bill.</w:t>
      </w:r>
    </w:p>
    <w:p w:rsidR="00657604" w:rsidRPr="0063614E" w:rsidRDefault="00657604" w:rsidP="00657604">
      <w:pPr>
        <w:pStyle w:val="Header"/>
        <w:rPr>
          <w:bCs/>
          <w:color w:val="auto"/>
          <w:szCs w:val="22"/>
        </w:rPr>
      </w:pPr>
    </w:p>
    <w:p w:rsidR="00657604" w:rsidRPr="0063614E" w:rsidRDefault="00657604" w:rsidP="00657604">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657604" w:rsidRPr="0063614E" w:rsidRDefault="00657604" w:rsidP="00657604">
      <w:pPr>
        <w:pStyle w:val="Header"/>
        <w:rPr>
          <w:bCs/>
          <w:color w:val="auto"/>
          <w:szCs w:val="22"/>
        </w:rPr>
      </w:pPr>
    </w:p>
    <w:p w:rsidR="00657604" w:rsidRPr="00661B5B" w:rsidRDefault="00657604" w:rsidP="00657604">
      <w:pPr>
        <w:pStyle w:val="Header"/>
        <w:tabs>
          <w:tab w:val="clear" w:pos="8640"/>
          <w:tab w:val="left" w:pos="4320"/>
        </w:tabs>
        <w:rPr>
          <w:color w:val="auto"/>
          <w:szCs w:val="22"/>
        </w:rPr>
      </w:pPr>
      <w:r w:rsidRPr="0063614E">
        <w:rPr>
          <w:bCs/>
          <w:color w:val="auto"/>
          <w:szCs w:val="22"/>
        </w:rPr>
        <w:tab/>
        <w:t>The Bill was read the second time, passed and ordered to a third reading.</w:t>
      </w:r>
    </w:p>
    <w:p w:rsidR="00657604" w:rsidRDefault="00657604" w:rsidP="00657604">
      <w:pPr>
        <w:pStyle w:val="Header"/>
        <w:tabs>
          <w:tab w:val="clear" w:pos="8640"/>
          <w:tab w:val="left" w:pos="4320"/>
        </w:tabs>
        <w:jc w:val="center"/>
        <w:rPr>
          <w:b/>
          <w:bCs/>
        </w:rPr>
      </w:pPr>
    </w:p>
    <w:p w:rsidR="00657604" w:rsidRDefault="00657604" w:rsidP="00657604">
      <w:pPr>
        <w:pStyle w:val="Header"/>
        <w:tabs>
          <w:tab w:val="clear" w:pos="8640"/>
          <w:tab w:val="left" w:pos="4320"/>
        </w:tabs>
        <w:jc w:val="center"/>
        <w:rPr>
          <w:b/>
          <w:bCs/>
        </w:rPr>
      </w:pPr>
      <w:r>
        <w:rPr>
          <w:b/>
          <w:bCs/>
        </w:rPr>
        <w:lastRenderedPageBreak/>
        <w:t>Motion Under Rule 26B</w:t>
      </w:r>
    </w:p>
    <w:p w:rsidR="00657604" w:rsidRDefault="00657604" w:rsidP="00657604">
      <w:pPr>
        <w:pStyle w:val="Header"/>
        <w:tabs>
          <w:tab w:val="clear" w:pos="8640"/>
          <w:tab w:val="left" w:pos="4320"/>
        </w:tabs>
      </w:pPr>
      <w:r>
        <w:tab/>
        <w:t xml:space="preserve">Senator </w:t>
      </w:r>
      <w:r w:rsidR="00EA57A1">
        <w:t xml:space="preserve">J. </w:t>
      </w:r>
      <w:r>
        <w:t>MATTHEWS asked unanimous consent to make a motion to take up further amendments pursuant to the provisions of Rule 26B.</w:t>
      </w:r>
    </w:p>
    <w:p w:rsidR="00657604" w:rsidRDefault="00657604" w:rsidP="00657604">
      <w:pPr>
        <w:pStyle w:val="Header"/>
        <w:tabs>
          <w:tab w:val="clear" w:pos="8640"/>
          <w:tab w:val="left" w:pos="4320"/>
        </w:tabs>
      </w:pPr>
      <w:r>
        <w:tab/>
        <w:t>There was no objection.</w:t>
      </w:r>
    </w:p>
    <w:p w:rsidR="009F00E9" w:rsidRDefault="009F00E9" w:rsidP="009F00E9">
      <w:pPr>
        <w:rPr>
          <w:color w:val="auto"/>
          <w:u w:color="000000" w:themeColor="text1"/>
        </w:rPr>
      </w:pPr>
    </w:p>
    <w:p w:rsidR="00657604" w:rsidRPr="0087541D" w:rsidRDefault="00657604" w:rsidP="00657604">
      <w:pPr>
        <w:pStyle w:val="Header"/>
        <w:jc w:val="center"/>
        <w:rPr>
          <w:b/>
          <w:color w:val="auto"/>
          <w:szCs w:val="22"/>
        </w:rPr>
      </w:pPr>
      <w:r w:rsidRPr="0087541D">
        <w:rPr>
          <w:b/>
          <w:color w:val="auto"/>
          <w:szCs w:val="22"/>
        </w:rPr>
        <w:t>AMENDED, READ THE SECOND TIME</w:t>
      </w:r>
    </w:p>
    <w:p w:rsidR="00657604" w:rsidRPr="00381395" w:rsidRDefault="00657604" w:rsidP="00657604">
      <w:pPr>
        <w:suppressAutoHyphens/>
      </w:pPr>
      <w:r>
        <w:rPr>
          <w:b/>
          <w:color w:val="7030A0"/>
          <w:szCs w:val="22"/>
        </w:rPr>
        <w:tab/>
      </w:r>
      <w:r w:rsidRPr="00381395">
        <w:t>S. 912</w:t>
      </w:r>
      <w:r w:rsidRPr="00381395">
        <w:fldChar w:fldCharType="begin"/>
      </w:r>
      <w:r w:rsidRPr="00381395">
        <w:instrText xml:space="preserve"> XE "S. 912" \b </w:instrText>
      </w:r>
      <w:r w:rsidRPr="00381395">
        <w:fldChar w:fldCharType="end"/>
      </w:r>
      <w:r w:rsidRPr="00381395">
        <w:t xml:space="preserve"> -- Senators Jackson, Allen, Reese, Shealy, Talley, Johnson, Campbell, Sabb, Gambrell, Nicholson and Rankin:  </w:t>
      </w:r>
      <w:r w:rsidRPr="00381395">
        <w:rPr>
          <w:szCs w:val="30"/>
        </w:rPr>
        <w:t xml:space="preserve">A BILL </w:t>
      </w:r>
      <w:r w:rsidRPr="00381395">
        <w:rPr>
          <w:color w:val="000000" w:themeColor="text1"/>
          <w:u w:color="000000" w:themeColor="text1"/>
        </w:rPr>
        <w:t>TO AMEND THE CODE OF LAWS OF SOUTH CAROLINA, 1976, BY ADDING SECTION 40</w:t>
      </w:r>
      <w:r w:rsidRPr="00381395">
        <w:rPr>
          <w:color w:val="000000" w:themeColor="text1"/>
          <w:u w:color="000000" w:themeColor="text1"/>
        </w:rPr>
        <w:noBreakHyphen/>
        <w:t>18</w:t>
      </w:r>
      <w:r w:rsidRPr="00381395">
        <w:rPr>
          <w:color w:val="000000" w:themeColor="text1"/>
          <w:u w:color="000000" w:themeColor="text1"/>
        </w:rPr>
        <w:noBreakHyphen/>
        <w:t>75 SO AS TO PROHIBIT A PRIVATE INVESTIGATION BUSINESS FROM KNOWINGLY REPRESENTING MULTIPLE PARTIES WITH OPPOSING INTERESTS IN CIVIL OR CRIMINAL MATTERS AND TO PROVIDE PENALTIES.</w:t>
      </w:r>
    </w:p>
    <w:p w:rsidR="00657604" w:rsidRDefault="00657604" w:rsidP="00657604">
      <w:pPr>
        <w:pStyle w:val="Header"/>
        <w:rPr>
          <w:bCs/>
          <w:color w:val="auto"/>
          <w:szCs w:val="22"/>
        </w:rPr>
      </w:pPr>
      <w:r>
        <w:rPr>
          <w:bCs/>
          <w:color w:val="auto"/>
          <w:szCs w:val="22"/>
        </w:rPr>
        <w:tab/>
      </w:r>
      <w:r w:rsidRPr="0063614E">
        <w:rPr>
          <w:bCs/>
          <w:color w:val="auto"/>
          <w:szCs w:val="22"/>
        </w:rPr>
        <w:t>The Senate proceeded to a consideration of the Bill</w:t>
      </w:r>
      <w:r>
        <w:rPr>
          <w:bCs/>
          <w:color w:val="auto"/>
          <w:szCs w:val="22"/>
        </w:rPr>
        <w:t>.</w:t>
      </w:r>
    </w:p>
    <w:p w:rsidR="00657604" w:rsidRDefault="00657604" w:rsidP="0065760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bCs/>
          <w:color w:val="auto"/>
          <w:szCs w:val="22"/>
        </w:rPr>
      </w:pPr>
      <w:r>
        <w:rPr>
          <w:bCs/>
          <w:color w:val="auto"/>
          <w:szCs w:val="22"/>
        </w:rPr>
        <w:tab/>
      </w:r>
    </w:p>
    <w:p w:rsidR="00657604" w:rsidRPr="000146A4" w:rsidRDefault="00657604" w:rsidP="00657604">
      <w:r>
        <w:rPr>
          <w:snapToGrid w:val="0"/>
        </w:rPr>
        <w:tab/>
        <w:t>Senator MARGIE B. MATTHEWS proposed the following amendment (912MBB1)</w:t>
      </w:r>
      <w:r w:rsidRPr="00194D68">
        <w:rPr>
          <w:snapToGrid w:val="0"/>
        </w:rPr>
        <w:t>, which was adopted</w:t>
      </w:r>
      <w:r>
        <w:rPr>
          <w:snapToGrid w:val="0"/>
        </w:rPr>
        <w:t>:</w:t>
      </w:r>
    </w:p>
    <w:p w:rsidR="00657604" w:rsidRPr="007D7290" w:rsidRDefault="00657604" w:rsidP="00657604">
      <w:pPr>
        <w:rPr>
          <w:snapToGrid w:val="0"/>
          <w:color w:val="auto"/>
        </w:rPr>
      </w:pPr>
      <w:r w:rsidRPr="007D7290">
        <w:rPr>
          <w:snapToGrid w:val="0"/>
          <w:color w:val="auto"/>
        </w:rPr>
        <w:tab/>
        <w:t xml:space="preserve">Amend the bill, as and if amended, page 1, by striking line 41 and inserting the following: </w:t>
      </w:r>
    </w:p>
    <w:p w:rsidR="00657604" w:rsidRPr="007D7290" w:rsidRDefault="00657604" w:rsidP="00657604">
      <w:pPr>
        <w:rPr>
          <w:snapToGrid w:val="0"/>
          <w:color w:val="auto"/>
        </w:rPr>
      </w:pPr>
      <w:r>
        <w:rPr>
          <w:snapToGrid w:val="0"/>
        </w:rPr>
        <w:tab/>
      </w:r>
      <w:r w:rsidRPr="007D7290">
        <w:rPr>
          <w:snapToGrid w:val="0"/>
          <w:color w:val="auto"/>
        </w:rPr>
        <w:t>/</w:t>
      </w:r>
      <w:r w:rsidRPr="007D7290">
        <w:rPr>
          <w:snapToGrid w:val="0"/>
          <w:color w:val="auto"/>
        </w:rPr>
        <w:tab/>
      </w:r>
      <w:r w:rsidRPr="007D7290">
        <w:rPr>
          <w:snapToGrid w:val="0"/>
          <w:color w:val="auto"/>
        </w:rPr>
        <w:tab/>
        <w:t>the client, to establish a defense to a civil claim</w:t>
      </w:r>
      <w:r w:rsidRPr="007D7290">
        <w:rPr>
          <w:snapToGrid w:val="0"/>
          <w:color w:val="auto"/>
        </w:rPr>
        <w:tab/>
      </w:r>
      <w:r w:rsidRPr="007D7290">
        <w:rPr>
          <w:snapToGrid w:val="0"/>
          <w:color w:val="auto"/>
        </w:rPr>
        <w:tab/>
      </w:r>
      <w:r w:rsidRPr="007D7290">
        <w:rPr>
          <w:snapToGrid w:val="0"/>
          <w:color w:val="auto"/>
        </w:rPr>
        <w:tab/>
      </w:r>
      <w:r w:rsidRPr="007D7290">
        <w:rPr>
          <w:snapToGrid w:val="0"/>
          <w:color w:val="auto"/>
        </w:rPr>
        <w:tab/>
      </w:r>
      <w:r w:rsidRPr="007D7290">
        <w:rPr>
          <w:snapToGrid w:val="0"/>
          <w:color w:val="auto"/>
        </w:rPr>
        <w:tab/>
        <w:t xml:space="preserve">/ </w:t>
      </w:r>
    </w:p>
    <w:p w:rsidR="00657604" w:rsidRPr="007D7290" w:rsidRDefault="00657604" w:rsidP="00657604">
      <w:pPr>
        <w:rPr>
          <w:snapToGrid w:val="0"/>
          <w:color w:val="auto"/>
        </w:rPr>
      </w:pPr>
      <w:r>
        <w:rPr>
          <w:snapToGrid w:val="0"/>
        </w:rPr>
        <w:tab/>
      </w:r>
      <w:r w:rsidRPr="007D7290">
        <w:rPr>
          <w:snapToGrid w:val="0"/>
          <w:color w:val="auto"/>
        </w:rPr>
        <w:t xml:space="preserve">Further amend the bill, as and if amended, page 2, by striking line 15-20 and inserting the following: </w:t>
      </w:r>
    </w:p>
    <w:p w:rsidR="00657604" w:rsidRPr="007D7290" w:rsidRDefault="00657604" w:rsidP="00657604">
      <w:pPr>
        <w:rPr>
          <w:snapToGrid w:val="0"/>
          <w:color w:val="auto"/>
        </w:rPr>
      </w:pPr>
      <w:r>
        <w:rPr>
          <w:snapToGrid w:val="0"/>
        </w:rPr>
        <w:tab/>
      </w:r>
      <w:r w:rsidRPr="007D7290">
        <w:rPr>
          <w:snapToGrid w:val="0"/>
          <w:color w:val="auto"/>
        </w:rPr>
        <w:t xml:space="preserve">/ </w:t>
      </w:r>
      <w:r w:rsidRPr="007D7290">
        <w:rPr>
          <w:snapToGrid w:val="0"/>
          <w:color w:val="auto"/>
        </w:rPr>
        <w:tab/>
        <w:t xml:space="preserve">(D) A person who willfully violates the provisions of this section is subject to a civil penalty pursuant to Section 40-18-130.” </w:t>
      </w:r>
      <w:r w:rsidRPr="007D7290">
        <w:rPr>
          <w:snapToGrid w:val="0"/>
          <w:color w:val="auto"/>
        </w:rPr>
        <w:tab/>
      </w:r>
      <w:r w:rsidRPr="007D7290">
        <w:rPr>
          <w:snapToGrid w:val="0"/>
          <w:color w:val="auto"/>
        </w:rPr>
        <w:tab/>
      </w:r>
      <w:r w:rsidRPr="007D7290">
        <w:rPr>
          <w:snapToGrid w:val="0"/>
          <w:color w:val="auto"/>
        </w:rPr>
        <w:tab/>
        <w:t>/</w:t>
      </w:r>
    </w:p>
    <w:p w:rsidR="00657604" w:rsidRPr="007D7290" w:rsidRDefault="00657604" w:rsidP="00657604">
      <w:pPr>
        <w:rPr>
          <w:snapToGrid w:val="0"/>
          <w:color w:val="auto"/>
        </w:rPr>
      </w:pPr>
      <w:r w:rsidRPr="007D7290">
        <w:rPr>
          <w:snapToGrid w:val="0"/>
          <w:color w:val="auto"/>
        </w:rPr>
        <w:tab/>
        <w:t>Renumber sections to conform.</w:t>
      </w:r>
    </w:p>
    <w:p w:rsidR="00657604" w:rsidRDefault="00657604" w:rsidP="00657604">
      <w:pPr>
        <w:rPr>
          <w:snapToGrid w:val="0"/>
        </w:rPr>
      </w:pPr>
      <w:r w:rsidRPr="007D7290">
        <w:rPr>
          <w:snapToGrid w:val="0"/>
          <w:color w:val="auto"/>
        </w:rPr>
        <w:tab/>
        <w:t>Amend title to conform.</w:t>
      </w:r>
    </w:p>
    <w:p w:rsidR="00657604" w:rsidRPr="007D7290" w:rsidRDefault="00657604" w:rsidP="00657604">
      <w:pPr>
        <w:rPr>
          <w:snapToGrid w:val="0"/>
          <w:color w:val="auto"/>
        </w:rPr>
      </w:pPr>
    </w:p>
    <w:p w:rsidR="00657604" w:rsidRPr="0063614E" w:rsidRDefault="00657604" w:rsidP="00657604">
      <w:pPr>
        <w:pStyle w:val="Header"/>
        <w:rPr>
          <w:bCs/>
          <w:color w:val="auto"/>
          <w:szCs w:val="22"/>
        </w:rPr>
      </w:pPr>
      <w:r>
        <w:rPr>
          <w:bCs/>
          <w:color w:val="auto"/>
          <w:szCs w:val="22"/>
        </w:rPr>
        <w:tab/>
        <w:t>Senator M.B. MATTHEWS explained the amendment.</w:t>
      </w:r>
    </w:p>
    <w:p w:rsidR="00657604" w:rsidRPr="0063614E" w:rsidRDefault="00657604" w:rsidP="00657604">
      <w:pPr>
        <w:pStyle w:val="Header"/>
        <w:rPr>
          <w:bCs/>
          <w:color w:val="auto"/>
          <w:szCs w:val="22"/>
        </w:rPr>
      </w:pPr>
    </w:p>
    <w:p w:rsidR="00657604" w:rsidRPr="0087541D" w:rsidRDefault="00657604" w:rsidP="00657604">
      <w:pPr>
        <w:pStyle w:val="Header"/>
        <w:rPr>
          <w:bCs/>
          <w:color w:val="auto"/>
          <w:szCs w:val="22"/>
        </w:rPr>
      </w:pPr>
      <w:r>
        <w:rPr>
          <w:bCs/>
          <w:color w:val="7030A0"/>
          <w:szCs w:val="22"/>
        </w:rPr>
        <w:tab/>
      </w:r>
      <w:r w:rsidRPr="0087541D">
        <w:rPr>
          <w:bCs/>
          <w:color w:val="auto"/>
          <w:szCs w:val="22"/>
        </w:rPr>
        <w:t>The amendment was adopted.</w:t>
      </w:r>
    </w:p>
    <w:p w:rsidR="00657604" w:rsidRPr="0087541D" w:rsidRDefault="00657604" w:rsidP="00657604">
      <w:pPr>
        <w:pStyle w:val="Header"/>
        <w:jc w:val="center"/>
        <w:rPr>
          <w:b/>
          <w:bCs/>
          <w:color w:val="auto"/>
          <w:szCs w:val="22"/>
        </w:rPr>
      </w:pPr>
    </w:p>
    <w:p w:rsidR="00657604" w:rsidRPr="0087541D" w:rsidRDefault="00657604" w:rsidP="00657604">
      <w:pPr>
        <w:pStyle w:val="Header"/>
        <w:rPr>
          <w:bCs/>
          <w:color w:val="auto"/>
          <w:szCs w:val="22"/>
        </w:rPr>
      </w:pPr>
      <w:r w:rsidRPr="0087541D">
        <w:rPr>
          <w:bCs/>
          <w:color w:val="auto"/>
          <w:szCs w:val="22"/>
        </w:rPr>
        <w:tab/>
        <w:t>The question then was second reading of the Bill.</w:t>
      </w:r>
    </w:p>
    <w:p w:rsidR="00657604" w:rsidRPr="0087541D" w:rsidRDefault="00657604" w:rsidP="00657604">
      <w:pPr>
        <w:pStyle w:val="Header"/>
        <w:jc w:val="center"/>
        <w:rPr>
          <w:bCs/>
          <w:color w:val="auto"/>
          <w:szCs w:val="22"/>
        </w:rPr>
      </w:pPr>
    </w:p>
    <w:p w:rsidR="00657604" w:rsidRPr="0087541D" w:rsidRDefault="00657604" w:rsidP="00657604">
      <w:pPr>
        <w:pStyle w:val="Header"/>
        <w:rPr>
          <w:bCs/>
          <w:color w:val="auto"/>
          <w:szCs w:val="22"/>
        </w:rPr>
      </w:pPr>
      <w:r w:rsidRPr="0087541D">
        <w:rPr>
          <w:bCs/>
          <w:color w:val="auto"/>
          <w:szCs w:val="22"/>
        </w:rPr>
        <w:tab/>
        <w:t>The "ayes" and "nays" were demanded and taken, resulting as follows:</w:t>
      </w:r>
    </w:p>
    <w:p w:rsidR="00657604" w:rsidRPr="0087541D" w:rsidRDefault="00657604" w:rsidP="00657604">
      <w:pPr>
        <w:pStyle w:val="Header"/>
        <w:tabs>
          <w:tab w:val="clear" w:pos="8640"/>
          <w:tab w:val="left" w:pos="4320"/>
        </w:tabs>
        <w:jc w:val="center"/>
        <w:rPr>
          <w:b/>
          <w:bCs/>
          <w:color w:val="auto"/>
          <w:szCs w:val="22"/>
        </w:rPr>
      </w:pPr>
      <w:r w:rsidRPr="0087541D">
        <w:rPr>
          <w:b/>
          <w:bCs/>
          <w:color w:val="auto"/>
          <w:szCs w:val="22"/>
        </w:rPr>
        <w:t>Ayes 44; Nays 0</w:t>
      </w:r>
    </w:p>
    <w:p w:rsidR="00657604" w:rsidRPr="0087541D" w:rsidRDefault="00657604" w:rsidP="00657604">
      <w:pPr>
        <w:pStyle w:val="Header"/>
        <w:tabs>
          <w:tab w:val="clear" w:pos="8640"/>
          <w:tab w:val="left" w:pos="4320"/>
        </w:tabs>
        <w:rPr>
          <w:color w:val="auto"/>
          <w:szCs w:val="22"/>
        </w:rPr>
      </w:pPr>
    </w:p>
    <w:p w:rsidR="00657604" w:rsidRPr="0087541D" w:rsidRDefault="00657604" w:rsidP="0065760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87541D">
        <w:rPr>
          <w:b/>
          <w:color w:val="auto"/>
          <w:szCs w:val="22"/>
        </w:rPr>
        <w:t>AYES</w:t>
      </w:r>
    </w:p>
    <w:p w:rsidR="00657604" w:rsidRPr="0087541D" w:rsidRDefault="00657604" w:rsidP="006576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7541D">
        <w:rPr>
          <w:color w:val="auto"/>
          <w:szCs w:val="22"/>
        </w:rPr>
        <w:t>Alexander</w:t>
      </w:r>
      <w:r w:rsidRPr="0087541D">
        <w:rPr>
          <w:color w:val="auto"/>
          <w:szCs w:val="22"/>
        </w:rPr>
        <w:tab/>
        <w:t>Bennett</w:t>
      </w:r>
      <w:r w:rsidRPr="0087541D">
        <w:rPr>
          <w:color w:val="auto"/>
          <w:szCs w:val="22"/>
        </w:rPr>
        <w:tab/>
        <w:t>Campbell</w:t>
      </w:r>
    </w:p>
    <w:p w:rsidR="00657604" w:rsidRPr="0087541D" w:rsidRDefault="00657604" w:rsidP="006576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7541D">
        <w:rPr>
          <w:color w:val="auto"/>
          <w:szCs w:val="22"/>
        </w:rPr>
        <w:t>Campsen</w:t>
      </w:r>
      <w:r w:rsidRPr="0087541D">
        <w:rPr>
          <w:color w:val="auto"/>
          <w:szCs w:val="22"/>
        </w:rPr>
        <w:tab/>
        <w:t>Cash</w:t>
      </w:r>
      <w:r w:rsidRPr="0087541D">
        <w:rPr>
          <w:color w:val="auto"/>
          <w:szCs w:val="22"/>
        </w:rPr>
        <w:tab/>
        <w:t>Climer</w:t>
      </w:r>
    </w:p>
    <w:p w:rsidR="00657604" w:rsidRPr="0087541D" w:rsidRDefault="00657604" w:rsidP="006576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7541D">
        <w:rPr>
          <w:color w:val="auto"/>
          <w:szCs w:val="22"/>
        </w:rPr>
        <w:t>Corbin</w:t>
      </w:r>
      <w:r w:rsidRPr="0087541D">
        <w:rPr>
          <w:color w:val="auto"/>
          <w:szCs w:val="22"/>
        </w:rPr>
        <w:tab/>
        <w:t>Cromer</w:t>
      </w:r>
      <w:r w:rsidRPr="0087541D">
        <w:rPr>
          <w:color w:val="auto"/>
          <w:szCs w:val="22"/>
        </w:rPr>
        <w:tab/>
        <w:t>Davis</w:t>
      </w:r>
    </w:p>
    <w:p w:rsidR="00657604" w:rsidRPr="0087541D" w:rsidRDefault="00657604" w:rsidP="006576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7541D">
        <w:rPr>
          <w:color w:val="auto"/>
          <w:szCs w:val="22"/>
        </w:rPr>
        <w:lastRenderedPageBreak/>
        <w:t>Fanning</w:t>
      </w:r>
      <w:r w:rsidRPr="0087541D">
        <w:rPr>
          <w:color w:val="auto"/>
          <w:szCs w:val="22"/>
        </w:rPr>
        <w:tab/>
        <w:t>Gambrell</w:t>
      </w:r>
      <w:r w:rsidRPr="0087541D">
        <w:rPr>
          <w:color w:val="auto"/>
          <w:szCs w:val="22"/>
        </w:rPr>
        <w:tab/>
        <w:t>Goldfinch</w:t>
      </w:r>
    </w:p>
    <w:p w:rsidR="00657604" w:rsidRPr="0087541D" w:rsidRDefault="00657604" w:rsidP="006576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7541D">
        <w:rPr>
          <w:color w:val="auto"/>
          <w:szCs w:val="22"/>
        </w:rPr>
        <w:t>Gregory</w:t>
      </w:r>
      <w:r w:rsidRPr="0087541D">
        <w:rPr>
          <w:color w:val="auto"/>
          <w:szCs w:val="22"/>
        </w:rPr>
        <w:tab/>
        <w:t>Grooms</w:t>
      </w:r>
      <w:r w:rsidRPr="0087541D">
        <w:rPr>
          <w:color w:val="auto"/>
          <w:szCs w:val="22"/>
        </w:rPr>
        <w:tab/>
        <w:t>Hembree</w:t>
      </w:r>
    </w:p>
    <w:p w:rsidR="00657604" w:rsidRPr="0087541D" w:rsidRDefault="00657604" w:rsidP="006576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7541D">
        <w:rPr>
          <w:color w:val="auto"/>
          <w:szCs w:val="22"/>
        </w:rPr>
        <w:t>Hutto</w:t>
      </w:r>
      <w:r w:rsidRPr="0087541D">
        <w:rPr>
          <w:color w:val="auto"/>
          <w:szCs w:val="22"/>
        </w:rPr>
        <w:tab/>
        <w:t>Jackson</w:t>
      </w:r>
      <w:r w:rsidRPr="0087541D">
        <w:rPr>
          <w:color w:val="auto"/>
          <w:szCs w:val="22"/>
        </w:rPr>
        <w:tab/>
        <w:t>Johnson</w:t>
      </w:r>
    </w:p>
    <w:p w:rsidR="00657604" w:rsidRPr="0087541D" w:rsidRDefault="00657604" w:rsidP="006576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7541D">
        <w:rPr>
          <w:color w:val="auto"/>
          <w:szCs w:val="22"/>
        </w:rPr>
        <w:t>Kimpson</w:t>
      </w:r>
      <w:r w:rsidRPr="0087541D">
        <w:rPr>
          <w:color w:val="auto"/>
          <w:szCs w:val="22"/>
        </w:rPr>
        <w:tab/>
        <w:t>Leatherman</w:t>
      </w:r>
      <w:r w:rsidRPr="0087541D">
        <w:rPr>
          <w:color w:val="auto"/>
          <w:szCs w:val="22"/>
        </w:rPr>
        <w:tab/>
        <w:t>Malloy</w:t>
      </w:r>
    </w:p>
    <w:p w:rsidR="00657604" w:rsidRPr="0087541D" w:rsidRDefault="00657604" w:rsidP="006576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87541D">
        <w:rPr>
          <w:color w:val="auto"/>
          <w:szCs w:val="22"/>
        </w:rPr>
        <w:t>Martin</w:t>
      </w:r>
      <w:r w:rsidRPr="0087541D">
        <w:rPr>
          <w:color w:val="auto"/>
          <w:szCs w:val="22"/>
        </w:rPr>
        <w:tab/>
        <w:t>Massey</w:t>
      </w:r>
      <w:r w:rsidRPr="0087541D">
        <w:rPr>
          <w:color w:val="auto"/>
          <w:szCs w:val="22"/>
        </w:rPr>
        <w:tab/>
      </w:r>
      <w:r w:rsidRPr="0087541D">
        <w:rPr>
          <w:i/>
          <w:color w:val="auto"/>
          <w:szCs w:val="22"/>
        </w:rPr>
        <w:t>Matthews, John</w:t>
      </w:r>
    </w:p>
    <w:p w:rsidR="00657604" w:rsidRPr="0087541D" w:rsidRDefault="00657604" w:rsidP="006576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7541D">
        <w:rPr>
          <w:i/>
          <w:color w:val="auto"/>
          <w:szCs w:val="22"/>
        </w:rPr>
        <w:t>Matthews, Margie</w:t>
      </w:r>
      <w:r w:rsidRPr="0087541D">
        <w:rPr>
          <w:i/>
          <w:color w:val="auto"/>
          <w:szCs w:val="22"/>
        </w:rPr>
        <w:tab/>
      </w:r>
      <w:r w:rsidRPr="0087541D">
        <w:rPr>
          <w:color w:val="auto"/>
          <w:szCs w:val="22"/>
        </w:rPr>
        <w:t>McElveen</w:t>
      </w:r>
      <w:r w:rsidRPr="0087541D">
        <w:rPr>
          <w:color w:val="auto"/>
          <w:szCs w:val="22"/>
        </w:rPr>
        <w:tab/>
        <w:t>McLeod</w:t>
      </w:r>
    </w:p>
    <w:p w:rsidR="00657604" w:rsidRPr="0087541D" w:rsidRDefault="00657604" w:rsidP="006576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7541D">
        <w:rPr>
          <w:color w:val="auto"/>
          <w:szCs w:val="22"/>
        </w:rPr>
        <w:t>Nicholson</w:t>
      </w:r>
      <w:r w:rsidRPr="0087541D">
        <w:rPr>
          <w:color w:val="auto"/>
          <w:szCs w:val="22"/>
        </w:rPr>
        <w:tab/>
        <w:t>Peeler</w:t>
      </w:r>
      <w:r w:rsidRPr="0087541D">
        <w:rPr>
          <w:color w:val="auto"/>
          <w:szCs w:val="22"/>
        </w:rPr>
        <w:tab/>
        <w:t>Rankin</w:t>
      </w:r>
    </w:p>
    <w:p w:rsidR="00657604" w:rsidRPr="0087541D" w:rsidRDefault="00657604" w:rsidP="006576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7541D">
        <w:rPr>
          <w:color w:val="auto"/>
          <w:szCs w:val="22"/>
        </w:rPr>
        <w:t>Reese</w:t>
      </w:r>
      <w:r w:rsidRPr="0087541D">
        <w:rPr>
          <w:color w:val="auto"/>
          <w:szCs w:val="22"/>
        </w:rPr>
        <w:tab/>
        <w:t>Rice</w:t>
      </w:r>
      <w:r w:rsidRPr="0087541D">
        <w:rPr>
          <w:color w:val="auto"/>
          <w:szCs w:val="22"/>
        </w:rPr>
        <w:tab/>
        <w:t>Sabb</w:t>
      </w:r>
    </w:p>
    <w:p w:rsidR="00657604" w:rsidRPr="0087541D" w:rsidRDefault="00657604" w:rsidP="006576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7541D">
        <w:rPr>
          <w:color w:val="auto"/>
          <w:szCs w:val="22"/>
        </w:rPr>
        <w:t>Scott</w:t>
      </w:r>
      <w:r w:rsidRPr="0087541D">
        <w:rPr>
          <w:color w:val="auto"/>
          <w:szCs w:val="22"/>
        </w:rPr>
        <w:tab/>
        <w:t>Senn</w:t>
      </w:r>
      <w:r w:rsidRPr="0087541D">
        <w:rPr>
          <w:color w:val="auto"/>
          <w:szCs w:val="22"/>
        </w:rPr>
        <w:tab/>
        <w:t>Setzler</w:t>
      </w:r>
    </w:p>
    <w:p w:rsidR="00657604" w:rsidRPr="0087541D" w:rsidRDefault="00657604" w:rsidP="006576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7541D">
        <w:rPr>
          <w:color w:val="auto"/>
          <w:szCs w:val="22"/>
        </w:rPr>
        <w:t>Shealy</w:t>
      </w:r>
      <w:r w:rsidRPr="0087541D">
        <w:rPr>
          <w:color w:val="auto"/>
          <w:szCs w:val="22"/>
        </w:rPr>
        <w:tab/>
        <w:t>Sheheen</w:t>
      </w:r>
      <w:r w:rsidRPr="0087541D">
        <w:rPr>
          <w:color w:val="auto"/>
          <w:szCs w:val="22"/>
        </w:rPr>
        <w:tab/>
        <w:t>Talley</w:t>
      </w:r>
    </w:p>
    <w:p w:rsidR="00657604" w:rsidRPr="0087541D" w:rsidRDefault="00657604" w:rsidP="006576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7541D">
        <w:rPr>
          <w:color w:val="auto"/>
          <w:szCs w:val="22"/>
        </w:rPr>
        <w:t>Timmons</w:t>
      </w:r>
      <w:r w:rsidRPr="0087541D">
        <w:rPr>
          <w:color w:val="auto"/>
          <w:szCs w:val="22"/>
        </w:rPr>
        <w:tab/>
        <w:t>Turner</w:t>
      </w:r>
      <w:r w:rsidRPr="0087541D">
        <w:rPr>
          <w:color w:val="auto"/>
          <w:szCs w:val="22"/>
        </w:rPr>
        <w:tab/>
        <w:t>Verdin</w:t>
      </w:r>
    </w:p>
    <w:p w:rsidR="00657604" w:rsidRPr="0087541D" w:rsidRDefault="00657604" w:rsidP="006576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7541D">
        <w:rPr>
          <w:color w:val="auto"/>
          <w:szCs w:val="22"/>
        </w:rPr>
        <w:t>Williams</w:t>
      </w:r>
      <w:r w:rsidRPr="0087541D">
        <w:rPr>
          <w:color w:val="auto"/>
          <w:szCs w:val="22"/>
        </w:rPr>
        <w:tab/>
        <w:t>Young</w:t>
      </w:r>
    </w:p>
    <w:p w:rsidR="00657604" w:rsidRPr="0087541D" w:rsidRDefault="00657604" w:rsidP="006576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657604" w:rsidRPr="0087541D" w:rsidRDefault="00657604" w:rsidP="006576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87541D">
        <w:rPr>
          <w:b/>
          <w:color w:val="auto"/>
          <w:szCs w:val="22"/>
        </w:rPr>
        <w:t>Total--44</w:t>
      </w:r>
    </w:p>
    <w:p w:rsidR="00657604" w:rsidRPr="0087541D" w:rsidRDefault="00657604" w:rsidP="00657604">
      <w:pPr>
        <w:pStyle w:val="Header"/>
        <w:tabs>
          <w:tab w:val="clear" w:pos="8640"/>
          <w:tab w:val="left" w:pos="4320"/>
        </w:tabs>
        <w:rPr>
          <w:color w:val="auto"/>
          <w:szCs w:val="22"/>
        </w:rPr>
      </w:pPr>
    </w:p>
    <w:p w:rsidR="00657604" w:rsidRPr="0087541D" w:rsidRDefault="00657604" w:rsidP="0065760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87541D">
        <w:rPr>
          <w:b/>
          <w:color w:val="auto"/>
          <w:szCs w:val="22"/>
        </w:rPr>
        <w:t>NAYS</w:t>
      </w:r>
    </w:p>
    <w:p w:rsidR="00657604" w:rsidRPr="0087541D" w:rsidRDefault="00657604" w:rsidP="0065760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657604" w:rsidRPr="0087541D" w:rsidRDefault="00657604" w:rsidP="0065760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87541D">
        <w:rPr>
          <w:b/>
          <w:color w:val="auto"/>
          <w:szCs w:val="22"/>
        </w:rPr>
        <w:t>Total--0</w:t>
      </w:r>
    </w:p>
    <w:p w:rsidR="00657604" w:rsidRPr="0087541D" w:rsidRDefault="00657604" w:rsidP="00657604">
      <w:pPr>
        <w:pStyle w:val="Header"/>
        <w:tabs>
          <w:tab w:val="clear" w:pos="8640"/>
          <w:tab w:val="left" w:pos="4320"/>
        </w:tabs>
        <w:rPr>
          <w:color w:val="auto"/>
          <w:szCs w:val="22"/>
        </w:rPr>
      </w:pPr>
    </w:p>
    <w:p w:rsidR="00657604" w:rsidRPr="0087541D" w:rsidRDefault="00657604" w:rsidP="00657604">
      <w:pPr>
        <w:pStyle w:val="Header"/>
        <w:tabs>
          <w:tab w:val="clear" w:pos="8640"/>
          <w:tab w:val="left" w:pos="4320"/>
        </w:tabs>
        <w:rPr>
          <w:color w:val="auto"/>
          <w:szCs w:val="22"/>
        </w:rPr>
      </w:pPr>
      <w:r w:rsidRPr="0087541D">
        <w:rPr>
          <w:color w:val="auto"/>
          <w:szCs w:val="22"/>
        </w:rPr>
        <w:tab/>
        <w:t>There being no further amendments, the Bill was read the second time, passed and ordered to a third reading.</w:t>
      </w:r>
    </w:p>
    <w:p w:rsidR="00657604" w:rsidRPr="0087541D" w:rsidRDefault="00657604" w:rsidP="009F00E9">
      <w:pPr>
        <w:rPr>
          <w:color w:val="auto"/>
          <w:u w:color="000000" w:themeColor="text1"/>
        </w:rPr>
      </w:pPr>
    </w:p>
    <w:p w:rsidR="00657604" w:rsidRPr="00160B50" w:rsidRDefault="00657604" w:rsidP="00657604">
      <w:pPr>
        <w:pStyle w:val="Header"/>
        <w:jc w:val="center"/>
        <w:rPr>
          <w:b/>
          <w:color w:val="auto"/>
          <w:szCs w:val="22"/>
        </w:rPr>
      </w:pPr>
      <w:r w:rsidRPr="00160B50">
        <w:rPr>
          <w:b/>
          <w:color w:val="auto"/>
          <w:szCs w:val="22"/>
        </w:rPr>
        <w:t>READ THE SECOND TIME</w:t>
      </w:r>
    </w:p>
    <w:p w:rsidR="00657604" w:rsidRPr="00BA668C" w:rsidRDefault="00657604" w:rsidP="00657604">
      <w:pPr>
        <w:suppressAutoHyphens/>
      </w:pPr>
      <w:r>
        <w:rPr>
          <w:b/>
          <w:color w:val="7030A0"/>
          <w:szCs w:val="22"/>
        </w:rPr>
        <w:tab/>
      </w:r>
      <w:r w:rsidRPr="00BA668C">
        <w:t>S. 777</w:t>
      </w:r>
      <w:r w:rsidRPr="00BA668C">
        <w:fldChar w:fldCharType="begin"/>
      </w:r>
      <w:r w:rsidRPr="00BA668C">
        <w:instrText xml:space="preserve"> XE "S. 777" \b </w:instrText>
      </w:r>
      <w:r w:rsidRPr="00BA668C">
        <w:fldChar w:fldCharType="end"/>
      </w:r>
      <w:r w:rsidRPr="00BA668C">
        <w:t xml:space="preserve"> -- Senator Senn:  </w:t>
      </w:r>
      <w:r w:rsidRPr="00BA668C">
        <w:rPr>
          <w:szCs w:val="30"/>
        </w:rPr>
        <w:t xml:space="preserve">A BILL </w:t>
      </w:r>
      <w:r w:rsidRPr="00BA668C">
        <w:t xml:space="preserve">TO AMEND SECTIONS 61-4-515 AND 61-6-2016 OF THE 1976 CODE, RELATING TO PERMITS TO PURCHASE AND SELL BEER AND WINE FOR ON-PREMISES CONSUMPTION AND A BIENNIAL LICENSE TO PURCHASE ALCOHOLIC LIQUORS BY THE DRINK AT A MOTORSPORTS ENTERTAINMENT COMPLEX, TENNIS SPECIFIC COMPLEX, OR BASEBALL COMPLEX, TO INCLUDE SOCCER COMPLEX AND TO PROVIDE A DEFINITION FOR </w:t>
      </w:r>
      <w:r>
        <w:t>“</w:t>
      </w:r>
      <w:r w:rsidRPr="00BA668C">
        <w:t>SOCCER COMPLEX.</w:t>
      </w:r>
      <w:r>
        <w:t>”</w:t>
      </w:r>
    </w:p>
    <w:p w:rsidR="00657604" w:rsidRDefault="00657604" w:rsidP="00657604">
      <w:pPr>
        <w:pStyle w:val="Header"/>
        <w:rPr>
          <w:bCs/>
          <w:color w:val="auto"/>
          <w:szCs w:val="22"/>
        </w:rPr>
      </w:pPr>
      <w:r>
        <w:rPr>
          <w:bCs/>
          <w:color w:val="auto"/>
          <w:szCs w:val="22"/>
        </w:rPr>
        <w:tab/>
      </w:r>
      <w:r w:rsidRPr="0063614E">
        <w:rPr>
          <w:bCs/>
          <w:color w:val="auto"/>
          <w:szCs w:val="22"/>
        </w:rPr>
        <w:t>The Senate proceeded to a consideration of the Bill</w:t>
      </w:r>
      <w:r>
        <w:rPr>
          <w:bCs/>
          <w:color w:val="auto"/>
          <w:szCs w:val="22"/>
        </w:rPr>
        <w:t>.</w:t>
      </w:r>
    </w:p>
    <w:p w:rsidR="00657604" w:rsidRDefault="00657604" w:rsidP="0065760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bCs/>
          <w:color w:val="auto"/>
          <w:szCs w:val="22"/>
        </w:rPr>
      </w:pPr>
      <w:r>
        <w:rPr>
          <w:bCs/>
          <w:color w:val="auto"/>
          <w:szCs w:val="22"/>
        </w:rPr>
        <w:tab/>
      </w:r>
    </w:p>
    <w:p w:rsidR="00657604" w:rsidRPr="0063614E" w:rsidRDefault="00657604" w:rsidP="00657604">
      <w:pPr>
        <w:pStyle w:val="Header"/>
        <w:rPr>
          <w:bCs/>
          <w:color w:val="auto"/>
          <w:szCs w:val="22"/>
        </w:rPr>
      </w:pPr>
      <w:r>
        <w:rPr>
          <w:bCs/>
          <w:color w:val="auto"/>
          <w:szCs w:val="22"/>
        </w:rPr>
        <w:tab/>
        <w:t>Senator SENN explained the Bill.</w:t>
      </w:r>
    </w:p>
    <w:p w:rsidR="00657604" w:rsidRPr="0063614E" w:rsidRDefault="00657604" w:rsidP="00657604">
      <w:pPr>
        <w:pStyle w:val="Header"/>
        <w:rPr>
          <w:bCs/>
          <w:color w:val="auto"/>
          <w:szCs w:val="22"/>
        </w:rPr>
      </w:pPr>
    </w:p>
    <w:p w:rsidR="00657604" w:rsidRPr="0063614E" w:rsidRDefault="00657604" w:rsidP="00657604">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657604" w:rsidRPr="0063614E" w:rsidRDefault="00657604" w:rsidP="00657604">
      <w:pPr>
        <w:pStyle w:val="Header"/>
        <w:rPr>
          <w:bCs/>
          <w:color w:val="auto"/>
          <w:szCs w:val="22"/>
        </w:rPr>
      </w:pPr>
    </w:p>
    <w:p w:rsidR="00657604" w:rsidRPr="0063614E" w:rsidRDefault="00657604" w:rsidP="00657604">
      <w:pPr>
        <w:pStyle w:val="Header"/>
        <w:rPr>
          <w:bCs/>
          <w:color w:val="auto"/>
          <w:szCs w:val="22"/>
        </w:rPr>
      </w:pPr>
      <w:r w:rsidRPr="0063614E">
        <w:rPr>
          <w:bCs/>
          <w:color w:val="auto"/>
          <w:szCs w:val="22"/>
        </w:rPr>
        <w:tab/>
        <w:t>The "ayes" and "nays" were demanded and taken, resulting as follows:</w:t>
      </w:r>
    </w:p>
    <w:p w:rsidR="00657604" w:rsidRPr="00657604" w:rsidRDefault="00657604" w:rsidP="00657604">
      <w:pPr>
        <w:pStyle w:val="Header"/>
        <w:jc w:val="center"/>
        <w:rPr>
          <w:b/>
          <w:bCs/>
          <w:color w:val="auto"/>
          <w:szCs w:val="22"/>
        </w:rPr>
      </w:pPr>
      <w:r w:rsidRPr="00657604">
        <w:rPr>
          <w:b/>
          <w:bCs/>
          <w:color w:val="auto"/>
          <w:szCs w:val="22"/>
        </w:rPr>
        <w:t>Ayes 42; Nays 1</w:t>
      </w:r>
    </w:p>
    <w:p w:rsidR="00657604" w:rsidRDefault="00657604" w:rsidP="00657604">
      <w:pPr>
        <w:pStyle w:val="Header"/>
        <w:rPr>
          <w:bCs/>
          <w:color w:val="auto"/>
          <w:szCs w:val="22"/>
        </w:rPr>
      </w:pPr>
    </w:p>
    <w:p w:rsidR="00657604" w:rsidRDefault="00657604" w:rsidP="0065760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657604">
        <w:rPr>
          <w:b/>
          <w:bCs/>
          <w:color w:val="auto"/>
          <w:szCs w:val="22"/>
        </w:rPr>
        <w:lastRenderedPageBreak/>
        <w:t>AYES</w:t>
      </w:r>
    </w:p>
    <w:p w:rsidR="00657604" w:rsidRDefault="00657604" w:rsidP="006576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7604">
        <w:rPr>
          <w:bCs/>
          <w:color w:val="auto"/>
          <w:szCs w:val="22"/>
        </w:rPr>
        <w:t>Alexander</w:t>
      </w:r>
      <w:r>
        <w:rPr>
          <w:bCs/>
          <w:color w:val="auto"/>
          <w:szCs w:val="22"/>
        </w:rPr>
        <w:tab/>
      </w:r>
      <w:r w:rsidRPr="00657604">
        <w:rPr>
          <w:bCs/>
          <w:color w:val="auto"/>
          <w:szCs w:val="22"/>
        </w:rPr>
        <w:t>Bennett</w:t>
      </w:r>
      <w:r>
        <w:rPr>
          <w:bCs/>
          <w:color w:val="auto"/>
          <w:szCs w:val="22"/>
        </w:rPr>
        <w:tab/>
      </w:r>
      <w:r w:rsidRPr="00657604">
        <w:rPr>
          <w:bCs/>
          <w:color w:val="auto"/>
          <w:szCs w:val="22"/>
        </w:rPr>
        <w:t>Campbell</w:t>
      </w:r>
    </w:p>
    <w:p w:rsidR="00657604" w:rsidRDefault="00657604" w:rsidP="006576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7604">
        <w:rPr>
          <w:bCs/>
          <w:color w:val="auto"/>
          <w:szCs w:val="22"/>
        </w:rPr>
        <w:t>Campsen</w:t>
      </w:r>
      <w:r>
        <w:rPr>
          <w:bCs/>
          <w:color w:val="auto"/>
          <w:szCs w:val="22"/>
        </w:rPr>
        <w:tab/>
      </w:r>
      <w:r w:rsidRPr="00657604">
        <w:rPr>
          <w:bCs/>
          <w:color w:val="auto"/>
          <w:szCs w:val="22"/>
        </w:rPr>
        <w:t>Cash</w:t>
      </w:r>
      <w:r>
        <w:rPr>
          <w:bCs/>
          <w:color w:val="auto"/>
          <w:szCs w:val="22"/>
        </w:rPr>
        <w:tab/>
      </w:r>
      <w:r w:rsidRPr="00657604">
        <w:rPr>
          <w:bCs/>
          <w:color w:val="auto"/>
          <w:szCs w:val="22"/>
        </w:rPr>
        <w:t>Climer</w:t>
      </w:r>
    </w:p>
    <w:p w:rsidR="00657604" w:rsidRDefault="00657604" w:rsidP="006576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7604">
        <w:rPr>
          <w:bCs/>
          <w:color w:val="auto"/>
          <w:szCs w:val="22"/>
        </w:rPr>
        <w:t>Cromer</w:t>
      </w:r>
      <w:r>
        <w:rPr>
          <w:bCs/>
          <w:color w:val="auto"/>
          <w:szCs w:val="22"/>
        </w:rPr>
        <w:tab/>
      </w:r>
      <w:r w:rsidRPr="00657604">
        <w:rPr>
          <w:bCs/>
          <w:color w:val="auto"/>
          <w:szCs w:val="22"/>
        </w:rPr>
        <w:t>Davis</w:t>
      </w:r>
      <w:r>
        <w:rPr>
          <w:bCs/>
          <w:color w:val="auto"/>
          <w:szCs w:val="22"/>
        </w:rPr>
        <w:tab/>
      </w:r>
      <w:r w:rsidRPr="00657604">
        <w:rPr>
          <w:bCs/>
          <w:color w:val="auto"/>
          <w:szCs w:val="22"/>
        </w:rPr>
        <w:t>Fanning</w:t>
      </w:r>
    </w:p>
    <w:p w:rsidR="00657604" w:rsidRDefault="00657604" w:rsidP="006576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7604">
        <w:rPr>
          <w:bCs/>
          <w:color w:val="auto"/>
          <w:szCs w:val="22"/>
        </w:rPr>
        <w:t>Gambrell</w:t>
      </w:r>
      <w:r>
        <w:rPr>
          <w:bCs/>
          <w:color w:val="auto"/>
          <w:szCs w:val="22"/>
        </w:rPr>
        <w:tab/>
      </w:r>
      <w:r w:rsidRPr="00657604">
        <w:rPr>
          <w:bCs/>
          <w:color w:val="auto"/>
          <w:szCs w:val="22"/>
        </w:rPr>
        <w:t>Goldfinch</w:t>
      </w:r>
      <w:r>
        <w:rPr>
          <w:bCs/>
          <w:color w:val="auto"/>
          <w:szCs w:val="22"/>
        </w:rPr>
        <w:tab/>
      </w:r>
      <w:r w:rsidRPr="00657604">
        <w:rPr>
          <w:bCs/>
          <w:color w:val="auto"/>
          <w:szCs w:val="22"/>
        </w:rPr>
        <w:t>Gregory</w:t>
      </w:r>
    </w:p>
    <w:p w:rsidR="00657604" w:rsidRDefault="00657604" w:rsidP="006576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7604">
        <w:rPr>
          <w:bCs/>
          <w:color w:val="auto"/>
          <w:szCs w:val="22"/>
        </w:rPr>
        <w:t>Grooms</w:t>
      </w:r>
      <w:r>
        <w:rPr>
          <w:bCs/>
          <w:color w:val="auto"/>
          <w:szCs w:val="22"/>
        </w:rPr>
        <w:tab/>
      </w:r>
      <w:r w:rsidRPr="00657604">
        <w:rPr>
          <w:bCs/>
          <w:color w:val="auto"/>
          <w:szCs w:val="22"/>
        </w:rPr>
        <w:t>Hutto</w:t>
      </w:r>
      <w:r>
        <w:rPr>
          <w:bCs/>
          <w:color w:val="auto"/>
          <w:szCs w:val="22"/>
        </w:rPr>
        <w:tab/>
      </w:r>
      <w:r w:rsidRPr="00657604">
        <w:rPr>
          <w:bCs/>
          <w:color w:val="auto"/>
          <w:szCs w:val="22"/>
        </w:rPr>
        <w:t>Jackson</w:t>
      </w:r>
    </w:p>
    <w:p w:rsidR="00657604" w:rsidRDefault="00657604" w:rsidP="006576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7604">
        <w:rPr>
          <w:bCs/>
          <w:color w:val="auto"/>
          <w:szCs w:val="22"/>
        </w:rPr>
        <w:t>Johnson</w:t>
      </w:r>
      <w:r>
        <w:rPr>
          <w:bCs/>
          <w:color w:val="auto"/>
          <w:szCs w:val="22"/>
        </w:rPr>
        <w:tab/>
      </w:r>
      <w:r w:rsidRPr="00657604">
        <w:rPr>
          <w:bCs/>
          <w:color w:val="auto"/>
          <w:szCs w:val="22"/>
        </w:rPr>
        <w:t>Kimpson</w:t>
      </w:r>
      <w:r>
        <w:rPr>
          <w:bCs/>
          <w:color w:val="auto"/>
          <w:szCs w:val="22"/>
        </w:rPr>
        <w:tab/>
      </w:r>
      <w:r w:rsidRPr="00657604">
        <w:rPr>
          <w:bCs/>
          <w:color w:val="auto"/>
          <w:szCs w:val="22"/>
        </w:rPr>
        <w:t>Leatherman</w:t>
      </w:r>
    </w:p>
    <w:p w:rsidR="00657604" w:rsidRDefault="00657604" w:rsidP="006576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7604">
        <w:rPr>
          <w:bCs/>
          <w:color w:val="auto"/>
          <w:szCs w:val="22"/>
        </w:rPr>
        <w:t>Malloy</w:t>
      </w:r>
      <w:r>
        <w:rPr>
          <w:bCs/>
          <w:color w:val="auto"/>
          <w:szCs w:val="22"/>
        </w:rPr>
        <w:tab/>
      </w:r>
      <w:r w:rsidRPr="00657604">
        <w:rPr>
          <w:bCs/>
          <w:color w:val="auto"/>
          <w:szCs w:val="22"/>
        </w:rPr>
        <w:t>Martin</w:t>
      </w:r>
      <w:r>
        <w:rPr>
          <w:bCs/>
          <w:color w:val="auto"/>
          <w:szCs w:val="22"/>
        </w:rPr>
        <w:tab/>
      </w:r>
      <w:r w:rsidRPr="00657604">
        <w:rPr>
          <w:bCs/>
          <w:color w:val="auto"/>
          <w:szCs w:val="22"/>
        </w:rPr>
        <w:t>Massey</w:t>
      </w:r>
    </w:p>
    <w:p w:rsidR="00657604" w:rsidRDefault="00657604" w:rsidP="006576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7604">
        <w:rPr>
          <w:bCs/>
          <w:i/>
          <w:color w:val="auto"/>
          <w:szCs w:val="22"/>
        </w:rPr>
        <w:t>Matthews, John</w:t>
      </w:r>
      <w:r>
        <w:rPr>
          <w:bCs/>
          <w:i/>
          <w:color w:val="auto"/>
          <w:szCs w:val="22"/>
        </w:rPr>
        <w:tab/>
      </w:r>
      <w:r w:rsidRPr="00657604">
        <w:rPr>
          <w:bCs/>
          <w:i/>
          <w:color w:val="auto"/>
          <w:szCs w:val="22"/>
        </w:rPr>
        <w:t>Matthews, Margie</w:t>
      </w:r>
      <w:r>
        <w:rPr>
          <w:bCs/>
          <w:i/>
          <w:color w:val="auto"/>
          <w:szCs w:val="22"/>
        </w:rPr>
        <w:tab/>
      </w:r>
      <w:r w:rsidRPr="00657604">
        <w:rPr>
          <w:bCs/>
          <w:color w:val="auto"/>
          <w:szCs w:val="22"/>
        </w:rPr>
        <w:t>McElveen</w:t>
      </w:r>
    </w:p>
    <w:p w:rsidR="00657604" w:rsidRDefault="00657604" w:rsidP="006576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7604">
        <w:rPr>
          <w:bCs/>
          <w:color w:val="auto"/>
          <w:szCs w:val="22"/>
        </w:rPr>
        <w:t>McLeod</w:t>
      </w:r>
      <w:r>
        <w:rPr>
          <w:bCs/>
          <w:color w:val="auto"/>
          <w:szCs w:val="22"/>
        </w:rPr>
        <w:tab/>
      </w:r>
      <w:r w:rsidRPr="00657604">
        <w:rPr>
          <w:bCs/>
          <w:color w:val="auto"/>
          <w:szCs w:val="22"/>
        </w:rPr>
        <w:t>Nicholson</w:t>
      </w:r>
      <w:r>
        <w:rPr>
          <w:bCs/>
          <w:color w:val="auto"/>
          <w:szCs w:val="22"/>
        </w:rPr>
        <w:tab/>
      </w:r>
      <w:r w:rsidRPr="00657604">
        <w:rPr>
          <w:bCs/>
          <w:color w:val="auto"/>
          <w:szCs w:val="22"/>
        </w:rPr>
        <w:t>Peeler</w:t>
      </w:r>
    </w:p>
    <w:p w:rsidR="00657604" w:rsidRDefault="00657604" w:rsidP="006576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7604">
        <w:rPr>
          <w:bCs/>
          <w:color w:val="auto"/>
          <w:szCs w:val="22"/>
        </w:rPr>
        <w:t>Rankin</w:t>
      </w:r>
      <w:r>
        <w:rPr>
          <w:bCs/>
          <w:color w:val="auto"/>
          <w:szCs w:val="22"/>
        </w:rPr>
        <w:tab/>
      </w:r>
      <w:r w:rsidRPr="00657604">
        <w:rPr>
          <w:bCs/>
          <w:color w:val="auto"/>
          <w:szCs w:val="22"/>
        </w:rPr>
        <w:t>Reese</w:t>
      </w:r>
      <w:r>
        <w:rPr>
          <w:bCs/>
          <w:color w:val="auto"/>
          <w:szCs w:val="22"/>
        </w:rPr>
        <w:tab/>
      </w:r>
      <w:r w:rsidRPr="00657604">
        <w:rPr>
          <w:bCs/>
          <w:color w:val="auto"/>
          <w:szCs w:val="22"/>
        </w:rPr>
        <w:t>Rice</w:t>
      </w:r>
    </w:p>
    <w:p w:rsidR="00657604" w:rsidRDefault="00657604" w:rsidP="006576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7604">
        <w:rPr>
          <w:bCs/>
          <w:color w:val="auto"/>
          <w:szCs w:val="22"/>
        </w:rPr>
        <w:t>Sabb</w:t>
      </w:r>
      <w:r>
        <w:rPr>
          <w:bCs/>
          <w:color w:val="auto"/>
          <w:szCs w:val="22"/>
        </w:rPr>
        <w:tab/>
      </w:r>
      <w:r w:rsidRPr="00657604">
        <w:rPr>
          <w:bCs/>
          <w:color w:val="auto"/>
          <w:szCs w:val="22"/>
        </w:rPr>
        <w:t>Scott</w:t>
      </w:r>
      <w:r>
        <w:rPr>
          <w:bCs/>
          <w:color w:val="auto"/>
          <w:szCs w:val="22"/>
        </w:rPr>
        <w:tab/>
      </w:r>
      <w:r w:rsidRPr="00657604">
        <w:rPr>
          <w:bCs/>
          <w:color w:val="auto"/>
          <w:szCs w:val="22"/>
        </w:rPr>
        <w:t>Senn</w:t>
      </w:r>
    </w:p>
    <w:p w:rsidR="00657604" w:rsidRDefault="00657604" w:rsidP="006576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7604">
        <w:rPr>
          <w:bCs/>
          <w:color w:val="auto"/>
          <w:szCs w:val="22"/>
        </w:rPr>
        <w:t>Setzler</w:t>
      </w:r>
      <w:r>
        <w:rPr>
          <w:bCs/>
          <w:color w:val="auto"/>
          <w:szCs w:val="22"/>
        </w:rPr>
        <w:tab/>
      </w:r>
      <w:r w:rsidRPr="00657604">
        <w:rPr>
          <w:bCs/>
          <w:color w:val="auto"/>
          <w:szCs w:val="22"/>
        </w:rPr>
        <w:t>Shealy</w:t>
      </w:r>
      <w:r>
        <w:rPr>
          <w:bCs/>
          <w:color w:val="auto"/>
          <w:szCs w:val="22"/>
        </w:rPr>
        <w:tab/>
      </w:r>
      <w:r w:rsidRPr="00657604">
        <w:rPr>
          <w:bCs/>
          <w:color w:val="auto"/>
          <w:szCs w:val="22"/>
        </w:rPr>
        <w:t>Sheheen</w:t>
      </w:r>
    </w:p>
    <w:p w:rsidR="00657604" w:rsidRDefault="00657604" w:rsidP="006576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7604">
        <w:rPr>
          <w:bCs/>
          <w:color w:val="auto"/>
          <w:szCs w:val="22"/>
        </w:rPr>
        <w:t>Talley</w:t>
      </w:r>
      <w:r>
        <w:rPr>
          <w:bCs/>
          <w:color w:val="auto"/>
          <w:szCs w:val="22"/>
        </w:rPr>
        <w:tab/>
      </w:r>
      <w:r w:rsidRPr="00657604">
        <w:rPr>
          <w:bCs/>
          <w:color w:val="auto"/>
          <w:szCs w:val="22"/>
        </w:rPr>
        <w:t>Timmons</w:t>
      </w:r>
      <w:r>
        <w:rPr>
          <w:bCs/>
          <w:color w:val="auto"/>
          <w:szCs w:val="22"/>
        </w:rPr>
        <w:tab/>
      </w:r>
      <w:r w:rsidRPr="00657604">
        <w:rPr>
          <w:bCs/>
          <w:color w:val="auto"/>
          <w:szCs w:val="22"/>
        </w:rPr>
        <w:t>Turner</w:t>
      </w:r>
    </w:p>
    <w:p w:rsidR="00657604" w:rsidRDefault="00657604" w:rsidP="006576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7604">
        <w:rPr>
          <w:bCs/>
          <w:color w:val="auto"/>
          <w:szCs w:val="22"/>
        </w:rPr>
        <w:t>Verdin</w:t>
      </w:r>
      <w:r>
        <w:rPr>
          <w:bCs/>
          <w:color w:val="auto"/>
          <w:szCs w:val="22"/>
        </w:rPr>
        <w:tab/>
      </w:r>
      <w:r w:rsidRPr="00657604">
        <w:rPr>
          <w:bCs/>
          <w:color w:val="auto"/>
          <w:szCs w:val="22"/>
        </w:rPr>
        <w:t>Williams</w:t>
      </w:r>
      <w:r>
        <w:rPr>
          <w:bCs/>
          <w:color w:val="auto"/>
          <w:szCs w:val="22"/>
        </w:rPr>
        <w:tab/>
      </w:r>
      <w:r w:rsidRPr="00657604">
        <w:rPr>
          <w:bCs/>
          <w:color w:val="auto"/>
          <w:szCs w:val="22"/>
        </w:rPr>
        <w:t>Young</w:t>
      </w:r>
    </w:p>
    <w:p w:rsidR="00657604" w:rsidRDefault="00657604" w:rsidP="006576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657604" w:rsidRPr="00657604" w:rsidRDefault="00657604" w:rsidP="006576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657604">
        <w:rPr>
          <w:b/>
          <w:bCs/>
          <w:color w:val="auto"/>
          <w:szCs w:val="22"/>
        </w:rPr>
        <w:t>Total--42</w:t>
      </w:r>
    </w:p>
    <w:p w:rsidR="00657604" w:rsidRPr="00657604" w:rsidRDefault="00657604" w:rsidP="00657604">
      <w:pPr>
        <w:pStyle w:val="Header"/>
        <w:tabs>
          <w:tab w:val="clear" w:pos="8640"/>
          <w:tab w:val="left" w:pos="4320"/>
        </w:tabs>
        <w:rPr>
          <w:bCs/>
          <w:color w:val="auto"/>
          <w:szCs w:val="22"/>
        </w:rPr>
      </w:pPr>
    </w:p>
    <w:p w:rsidR="00657604" w:rsidRDefault="00657604" w:rsidP="0065760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657604">
        <w:rPr>
          <w:b/>
          <w:bCs/>
          <w:color w:val="auto"/>
          <w:szCs w:val="22"/>
        </w:rPr>
        <w:t>NAYS</w:t>
      </w:r>
    </w:p>
    <w:p w:rsidR="00657604" w:rsidRDefault="00657604" w:rsidP="006576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7604">
        <w:rPr>
          <w:bCs/>
          <w:color w:val="auto"/>
          <w:szCs w:val="22"/>
        </w:rPr>
        <w:t>Corbin</w:t>
      </w:r>
    </w:p>
    <w:p w:rsidR="00657604" w:rsidRDefault="00657604" w:rsidP="006576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657604" w:rsidRPr="00657604" w:rsidRDefault="00657604" w:rsidP="006576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657604">
        <w:rPr>
          <w:b/>
          <w:bCs/>
          <w:color w:val="auto"/>
          <w:szCs w:val="22"/>
        </w:rPr>
        <w:t>Total--1</w:t>
      </w:r>
    </w:p>
    <w:p w:rsidR="00657604" w:rsidRPr="00657604" w:rsidRDefault="00657604" w:rsidP="00657604">
      <w:pPr>
        <w:pStyle w:val="Header"/>
        <w:tabs>
          <w:tab w:val="clear" w:pos="8640"/>
          <w:tab w:val="left" w:pos="4320"/>
        </w:tabs>
        <w:rPr>
          <w:bCs/>
          <w:color w:val="auto"/>
          <w:szCs w:val="22"/>
        </w:rPr>
      </w:pPr>
    </w:p>
    <w:p w:rsidR="00657604" w:rsidRDefault="00657604" w:rsidP="00657604">
      <w:pPr>
        <w:pStyle w:val="Header"/>
        <w:rPr>
          <w:bCs/>
          <w:color w:val="auto"/>
          <w:szCs w:val="22"/>
        </w:rPr>
      </w:pPr>
      <w:r w:rsidRPr="0063614E">
        <w:rPr>
          <w:bCs/>
          <w:color w:val="auto"/>
          <w:szCs w:val="22"/>
        </w:rPr>
        <w:tab/>
        <w:t>The Bill was read the second time, passed and ordered to a third reading.</w:t>
      </w:r>
    </w:p>
    <w:p w:rsidR="00657604" w:rsidRDefault="00657604" w:rsidP="00657604">
      <w:pPr>
        <w:pStyle w:val="Header"/>
        <w:tabs>
          <w:tab w:val="clear" w:pos="8640"/>
          <w:tab w:val="left" w:pos="4320"/>
        </w:tabs>
      </w:pPr>
    </w:p>
    <w:p w:rsidR="00657604" w:rsidRPr="00485CFF" w:rsidRDefault="00657604" w:rsidP="00657604">
      <w:pPr>
        <w:pStyle w:val="Header"/>
        <w:tabs>
          <w:tab w:val="clear" w:pos="8640"/>
          <w:tab w:val="left" w:pos="4320"/>
        </w:tabs>
        <w:jc w:val="center"/>
        <w:rPr>
          <w:b/>
        </w:rPr>
      </w:pPr>
      <w:r>
        <w:rPr>
          <w:b/>
        </w:rPr>
        <w:t>COMMITTEE AMENDMENT ADOPTED</w:t>
      </w:r>
    </w:p>
    <w:p w:rsidR="00657604" w:rsidRPr="00160B50" w:rsidRDefault="00657604" w:rsidP="00657604">
      <w:pPr>
        <w:pStyle w:val="Header"/>
        <w:jc w:val="center"/>
        <w:rPr>
          <w:b/>
          <w:bCs/>
          <w:color w:val="auto"/>
          <w:szCs w:val="22"/>
        </w:rPr>
      </w:pPr>
      <w:r w:rsidRPr="00160B50">
        <w:rPr>
          <w:b/>
          <w:bCs/>
          <w:color w:val="auto"/>
          <w:szCs w:val="22"/>
        </w:rPr>
        <w:t>READ THE SECOND TIME</w:t>
      </w:r>
    </w:p>
    <w:p w:rsidR="00657604" w:rsidRPr="00604E6F" w:rsidRDefault="00657604" w:rsidP="00657604">
      <w:pPr>
        <w:suppressAutoHyphens/>
      </w:pPr>
      <w:r>
        <w:rPr>
          <w:b/>
          <w:bCs/>
          <w:color w:val="7030A0"/>
          <w:szCs w:val="22"/>
        </w:rPr>
        <w:tab/>
      </w:r>
      <w:r w:rsidRPr="00604E6F">
        <w:t>H. 3819</w:t>
      </w:r>
      <w:r w:rsidRPr="00604E6F">
        <w:fldChar w:fldCharType="begin"/>
      </w:r>
      <w:r w:rsidRPr="00604E6F">
        <w:instrText xml:space="preserve"> XE "H. 3819" \b </w:instrText>
      </w:r>
      <w:r w:rsidRPr="00604E6F">
        <w:fldChar w:fldCharType="end"/>
      </w:r>
      <w:r w:rsidRPr="00604E6F">
        <w:t xml:space="preserve"> -- </w:t>
      </w:r>
      <w:r>
        <w:t>Reps. Bedingfield, Fry, Henderson, Huggins, Johnson, Hewitt, Crawford, Duckworth, King, Knight, Arrington, Forrester, Allison, Tallon, Hamilton, Felder, Elliott, Jordan, B. Newton, Martin, McCravy, Wheeler, Erickson, West, Lowe, Ryhal, Atwater, Willis, Jefferson, W. Newton, Thigpen, Bennett, Crosby, Long, Putnam, Cogswell and Henderson</w:t>
      </w:r>
      <w:r>
        <w:noBreakHyphen/>
        <w:t>Myers</w:t>
      </w:r>
      <w:r w:rsidRPr="00604E6F">
        <w:t xml:space="preserve">:  </w:t>
      </w:r>
      <w:r w:rsidRPr="00604E6F">
        <w:rPr>
          <w:szCs w:val="30"/>
        </w:rPr>
        <w:t xml:space="preserve">A BILL </w:t>
      </w:r>
      <w:r w:rsidRPr="00604E6F">
        <w:rPr>
          <w:color w:val="000000" w:themeColor="text1"/>
          <w:u w:color="000000" w:themeColor="text1"/>
        </w:rPr>
        <w:t>TO AMEND THE CODE OF LAWS OF SOUTH CAROLINA, 1976, BY ADDING SECTION 44</w:t>
      </w:r>
      <w:r w:rsidRPr="00604E6F">
        <w:rPr>
          <w:color w:val="000000" w:themeColor="text1"/>
          <w:u w:color="000000" w:themeColor="text1"/>
        </w:rPr>
        <w:noBreakHyphen/>
        <w:t>53</w:t>
      </w:r>
      <w:r w:rsidRPr="00604E6F">
        <w:rPr>
          <w:color w:val="000000" w:themeColor="text1"/>
          <w:u w:color="000000" w:themeColor="text1"/>
        </w:rPr>
        <w:noBreakHyphen/>
        <w:t>363 SO AS TO ESTABLISH REQUIREMENTS RELATED TO PRESCRIBING OPIOID ANALGESICS TO MINORS.</w:t>
      </w:r>
    </w:p>
    <w:p w:rsidR="00657604" w:rsidRPr="00160B50" w:rsidRDefault="00657604" w:rsidP="00657604">
      <w:pPr>
        <w:pStyle w:val="Header"/>
        <w:rPr>
          <w:bCs/>
          <w:color w:val="auto"/>
          <w:szCs w:val="22"/>
        </w:rPr>
      </w:pPr>
      <w:r>
        <w:rPr>
          <w:bCs/>
          <w:color w:val="7030A0"/>
          <w:szCs w:val="22"/>
        </w:rPr>
        <w:tab/>
      </w:r>
      <w:r w:rsidRPr="00160B50">
        <w:rPr>
          <w:bCs/>
          <w:color w:val="auto"/>
          <w:szCs w:val="22"/>
        </w:rPr>
        <w:t xml:space="preserve">The Senate proceeded to a consideration of the Bill. </w:t>
      </w:r>
    </w:p>
    <w:p w:rsidR="00657604" w:rsidRDefault="00657604" w:rsidP="00657604">
      <w:pPr>
        <w:pStyle w:val="Header"/>
        <w:rPr>
          <w:bCs/>
          <w:color w:val="7030A0"/>
          <w:szCs w:val="22"/>
        </w:rPr>
      </w:pPr>
    </w:p>
    <w:p w:rsidR="00657604" w:rsidRPr="00657604" w:rsidRDefault="00657604" w:rsidP="00657604">
      <w:r>
        <w:rPr>
          <w:snapToGrid w:val="0"/>
        </w:rPr>
        <w:tab/>
        <w:t>The Committee on Medical Affairs proposed the following amendment (VR\3819C002.CC.VR18)</w:t>
      </w:r>
      <w:r w:rsidRPr="00194D68">
        <w:rPr>
          <w:snapToGrid w:val="0"/>
        </w:rPr>
        <w:t>, which was adopted</w:t>
      </w:r>
      <w:r>
        <w:rPr>
          <w:snapToGrid w:val="0"/>
        </w:rPr>
        <w:t>:</w:t>
      </w:r>
    </w:p>
    <w:p w:rsidR="00657604" w:rsidRPr="00252324" w:rsidRDefault="00657604" w:rsidP="00657604">
      <w:pPr>
        <w:rPr>
          <w:snapToGrid w:val="0"/>
          <w:color w:val="auto"/>
        </w:rPr>
      </w:pPr>
      <w:r w:rsidRPr="00252324">
        <w:rPr>
          <w:snapToGrid w:val="0"/>
          <w:color w:val="auto"/>
        </w:rPr>
        <w:lastRenderedPageBreak/>
        <w:tab/>
        <w:t>Amend the bill, as and if amended, SECTION 1, by striking Section 44-53-363(C) and (D) and inserting:</w:t>
      </w:r>
    </w:p>
    <w:p w:rsidR="00657604" w:rsidRPr="00252324" w:rsidRDefault="00657604" w:rsidP="00657604">
      <w:pPr>
        <w:rPr>
          <w:color w:val="auto"/>
          <w:u w:color="000000" w:themeColor="text1"/>
        </w:rPr>
      </w:pPr>
      <w:r>
        <w:rPr>
          <w:snapToGrid w:val="0"/>
        </w:rPr>
        <w:tab/>
      </w:r>
      <w:r w:rsidRPr="00252324">
        <w:rPr>
          <w:snapToGrid w:val="0"/>
          <w:color w:val="auto"/>
        </w:rPr>
        <w:t>/</w:t>
      </w:r>
      <w:r w:rsidRPr="00252324">
        <w:rPr>
          <w:snapToGrid w:val="0"/>
          <w:color w:val="auto"/>
        </w:rPr>
        <w:tab/>
      </w:r>
      <w:r w:rsidRPr="00252324">
        <w:rPr>
          <w:snapToGrid w:val="0"/>
          <w:color w:val="auto"/>
        </w:rPr>
        <w:tab/>
      </w:r>
      <w:r w:rsidRPr="00252324">
        <w:rPr>
          <w:color w:val="auto"/>
          <w:u w:color="000000" w:themeColor="text1"/>
        </w:rPr>
        <w:t>(C)(1)</w:t>
      </w:r>
      <w:r w:rsidRPr="00252324">
        <w:rPr>
          <w:color w:val="auto"/>
          <w:u w:color="000000" w:themeColor="text1"/>
        </w:rPr>
        <w:tab/>
        <w:t>The requirements set forth in subsection (A) do not apply if the minor’s treatment with an opioid analgesic:</w:t>
      </w:r>
    </w:p>
    <w:p w:rsidR="00657604" w:rsidRPr="00252324" w:rsidRDefault="00657604" w:rsidP="00657604">
      <w:pPr>
        <w:rPr>
          <w:color w:val="auto"/>
          <w:u w:color="000000" w:themeColor="text1"/>
        </w:rPr>
      </w:pPr>
      <w:r w:rsidRPr="00252324">
        <w:rPr>
          <w:color w:val="auto"/>
          <w:u w:color="000000" w:themeColor="text1"/>
        </w:rPr>
        <w:tab/>
      </w:r>
      <w:r w:rsidRPr="00252324">
        <w:rPr>
          <w:color w:val="auto"/>
          <w:u w:color="000000" w:themeColor="text1"/>
        </w:rPr>
        <w:tab/>
      </w:r>
      <w:r w:rsidRPr="00252324">
        <w:rPr>
          <w:color w:val="auto"/>
          <w:u w:color="000000" w:themeColor="text1"/>
        </w:rPr>
        <w:tab/>
        <w:t>(a)</w:t>
      </w:r>
      <w:r w:rsidRPr="00252324">
        <w:rPr>
          <w:color w:val="auto"/>
          <w:u w:color="000000" w:themeColor="text1"/>
        </w:rPr>
        <w:tab/>
        <w:t>is associated with or incident to a medical emergency;</w:t>
      </w:r>
    </w:p>
    <w:p w:rsidR="00657604" w:rsidRPr="00252324" w:rsidRDefault="00657604" w:rsidP="00657604">
      <w:pPr>
        <w:rPr>
          <w:color w:val="auto"/>
          <w:u w:color="000000" w:themeColor="text1"/>
        </w:rPr>
      </w:pPr>
      <w:r w:rsidRPr="00252324">
        <w:rPr>
          <w:color w:val="auto"/>
          <w:u w:color="000000" w:themeColor="text1"/>
        </w:rPr>
        <w:tab/>
      </w:r>
      <w:r w:rsidRPr="00252324">
        <w:rPr>
          <w:color w:val="auto"/>
          <w:u w:color="000000" w:themeColor="text1"/>
        </w:rPr>
        <w:tab/>
      </w:r>
      <w:r w:rsidRPr="00252324">
        <w:rPr>
          <w:color w:val="auto"/>
          <w:u w:color="000000" w:themeColor="text1"/>
        </w:rPr>
        <w:tab/>
        <w:t>(b)</w:t>
      </w:r>
      <w:r w:rsidRPr="00252324">
        <w:rPr>
          <w:color w:val="auto"/>
          <w:u w:color="000000" w:themeColor="text1"/>
        </w:rPr>
        <w:tab/>
        <w:t xml:space="preserve">is associated with or incident to surgery, regardless of whether the surgery is performed on an inpatient or outpatient basis; </w:t>
      </w:r>
    </w:p>
    <w:p w:rsidR="00657604" w:rsidRPr="00252324" w:rsidRDefault="00EA57A1" w:rsidP="00657604">
      <w:pPr>
        <w:rPr>
          <w:color w:val="auto"/>
        </w:rPr>
      </w:pPr>
      <w:r>
        <w:rPr>
          <w:color w:val="auto"/>
        </w:rPr>
        <w:tab/>
      </w:r>
      <w:r>
        <w:rPr>
          <w:color w:val="auto"/>
        </w:rPr>
        <w:tab/>
      </w:r>
      <w:r>
        <w:rPr>
          <w:color w:val="auto"/>
        </w:rPr>
        <w:tab/>
        <w:t>(c)</w:t>
      </w:r>
      <w:r>
        <w:rPr>
          <w:color w:val="auto"/>
        </w:rPr>
        <w:tab/>
      </w:r>
      <w:r w:rsidR="00657604" w:rsidRPr="00252324">
        <w:rPr>
          <w:color w:val="auto"/>
        </w:rPr>
        <w:t xml:space="preserve">in the prescriber’s professional judgment, fulfilling the requirements of subsection (A) would be a detriment to the minor’s health or safety; </w:t>
      </w:r>
    </w:p>
    <w:p w:rsidR="00657604" w:rsidRPr="00252324" w:rsidRDefault="00657604" w:rsidP="00657604">
      <w:pPr>
        <w:rPr>
          <w:color w:val="auto"/>
        </w:rPr>
      </w:pPr>
      <w:r w:rsidRPr="00252324">
        <w:rPr>
          <w:color w:val="auto"/>
        </w:rPr>
        <w:tab/>
      </w:r>
      <w:r w:rsidRPr="00252324">
        <w:rPr>
          <w:color w:val="auto"/>
        </w:rPr>
        <w:tab/>
      </w:r>
      <w:r w:rsidRPr="00252324">
        <w:rPr>
          <w:color w:val="auto"/>
        </w:rPr>
        <w:tab/>
        <w:t>(d)</w:t>
      </w:r>
      <w:r w:rsidRPr="00252324">
        <w:rPr>
          <w:color w:val="auto"/>
        </w:rPr>
        <w:tab/>
        <w:t>except as provided in subsection (D), the treatment is rendered in a hospital, emergency facility, ambulatory surgical facility, nursing home, pediatric respite care program, residential care facility, freestanding rehabilitation facility, or similar institutional facility; or</w:t>
      </w:r>
    </w:p>
    <w:p w:rsidR="00657604" w:rsidRPr="00252324" w:rsidRDefault="00657604" w:rsidP="00657604">
      <w:pPr>
        <w:rPr>
          <w:color w:val="auto"/>
        </w:rPr>
      </w:pPr>
      <w:r w:rsidRPr="00252324">
        <w:rPr>
          <w:color w:val="auto"/>
        </w:rPr>
        <w:tab/>
      </w:r>
      <w:r w:rsidRPr="00252324">
        <w:rPr>
          <w:color w:val="auto"/>
        </w:rPr>
        <w:tab/>
      </w:r>
      <w:r w:rsidRPr="00252324">
        <w:rPr>
          <w:color w:val="auto"/>
        </w:rPr>
        <w:tab/>
        <w:t>(e)</w:t>
      </w:r>
      <w:r w:rsidRPr="00252324">
        <w:rPr>
          <w:color w:val="auto"/>
        </w:rPr>
        <w:tab/>
        <w:t>is ordered by a practitioner issuing a prescription for a Schedule II controlled substance to treat a hospice</w:t>
      </w:r>
      <w:r w:rsidRPr="00252324">
        <w:rPr>
          <w:color w:val="auto"/>
        </w:rPr>
        <w:noBreakHyphen/>
        <w:t>certified patient.</w:t>
      </w:r>
    </w:p>
    <w:p w:rsidR="00657604" w:rsidRPr="00252324" w:rsidRDefault="00657604" w:rsidP="00657604">
      <w:pPr>
        <w:rPr>
          <w:color w:val="auto"/>
          <w:u w:color="000000" w:themeColor="text1"/>
        </w:rPr>
      </w:pPr>
      <w:r w:rsidRPr="00252324">
        <w:rPr>
          <w:color w:val="auto"/>
          <w:u w:color="000000" w:themeColor="text1"/>
        </w:rPr>
        <w:tab/>
      </w:r>
      <w:r w:rsidRPr="00252324">
        <w:rPr>
          <w:color w:val="auto"/>
          <w:u w:color="000000" w:themeColor="text1"/>
        </w:rPr>
        <w:tab/>
        <w:t>(2)</w:t>
      </w:r>
      <w:r w:rsidRPr="00252324">
        <w:rPr>
          <w:color w:val="auto"/>
          <w:u w:color="000000" w:themeColor="text1"/>
        </w:rPr>
        <w:tab/>
        <w:t>The requirements of subsection (A) do not apply to a prescription for an opioid analgesic that a prescriber issues to a minor at the time of discharge from a facility or other location described in subsection (C)(1)(d).</w:t>
      </w:r>
    </w:p>
    <w:p w:rsidR="00657604" w:rsidRPr="00252324" w:rsidRDefault="00657604" w:rsidP="00657604">
      <w:pPr>
        <w:rPr>
          <w:color w:val="auto"/>
          <w:u w:color="000000" w:themeColor="text1"/>
        </w:rPr>
      </w:pPr>
      <w:r w:rsidRPr="00252324">
        <w:rPr>
          <w:color w:val="auto"/>
          <w:u w:color="000000" w:themeColor="text1"/>
        </w:rPr>
        <w:tab/>
        <w:t>(D)</w:t>
      </w:r>
      <w:r w:rsidRPr="00252324">
        <w:rPr>
          <w:color w:val="auto"/>
          <w:u w:color="000000" w:themeColor="text1"/>
        </w:rPr>
        <w:tab/>
        <w:t>The exemption provided pursuant to subsection (C)(1)(d) does not apply to treatment rendered in a prescriber’s office that is located on the premises of or adjacent to a facility or other location described in that subsection.</w:t>
      </w:r>
      <w:r w:rsidRPr="00252324">
        <w:rPr>
          <w:color w:val="auto"/>
          <w:u w:color="000000" w:themeColor="text1"/>
        </w:rPr>
        <w:tab/>
        <w:t>/</w:t>
      </w:r>
    </w:p>
    <w:p w:rsidR="00657604" w:rsidRPr="00252324" w:rsidRDefault="00657604" w:rsidP="00657604">
      <w:pPr>
        <w:rPr>
          <w:snapToGrid w:val="0"/>
          <w:color w:val="auto"/>
        </w:rPr>
      </w:pPr>
      <w:r w:rsidRPr="00252324">
        <w:rPr>
          <w:snapToGrid w:val="0"/>
          <w:color w:val="auto"/>
        </w:rPr>
        <w:tab/>
        <w:t>Renumber sections to conform.</w:t>
      </w:r>
    </w:p>
    <w:p w:rsidR="00657604" w:rsidRDefault="00657604" w:rsidP="00657604">
      <w:pPr>
        <w:rPr>
          <w:snapToGrid w:val="0"/>
        </w:rPr>
      </w:pPr>
      <w:r w:rsidRPr="00252324">
        <w:rPr>
          <w:snapToGrid w:val="0"/>
          <w:color w:val="auto"/>
        </w:rPr>
        <w:tab/>
        <w:t>Amend title to conform.</w:t>
      </w:r>
    </w:p>
    <w:p w:rsidR="00657604" w:rsidRPr="00252324" w:rsidRDefault="00657604" w:rsidP="00657604">
      <w:pPr>
        <w:rPr>
          <w:snapToGrid w:val="0"/>
          <w:color w:val="auto"/>
        </w:rPr>
      </w:pPr>
    </w:p>
    <w:p w:rsidR="00657604" w:rsidRPr="00657604" w:rsidRDefault="00657604" w:rsidP="00657604">
      <w:pPr>
        <w:pStyle w:val="Header"/>
        <w:rPr>
          <w:bCs/>
          <w:color w:val="auto"/>
          <w:szCs w:val="22"/>
        </w:rPr>
      </w:pPr>
      <w:r w:rsidRPr="00657604">
        <w:rPr>
          <w:bCs/>
          <w:color w:val="auto"/>
          <w:szCs w:val="22"/>
        </w:rPr>
        <w:tab/>
        <w:t>Senator DAVIS explained the amendment.</w:t>
      </w:r>
    </w:p>
    <w:p w:rsidR="00657604" w:rsidRPr="00657604" w:rsidRDefault="00657604" w:rsidP="00657604">
      <w:pPr>
        <w:pStyle w:val="Header"/>
        <w:rPr>
          <w:bCs/>
          <w:color w:val="auto"/>
          <w:szCs w:val="22"/>
        </w:rPr>
      </w:pPr>
    </w:p>
    <w:p w:rsidR="00657604" w:rsidRPr="00657604" w:rsidRDefault="00657604" w:rsidP="00657604">
      <w:pPr>
        <w:pStyle w:val="Header"/>
        <w:rPr>
          <w:bCs/>
          <w:color w:val="auto"/>
          <w:szCs w:val="22"/>
        </w:rPr>
      </w:pPr>
      <w:r w:rsidRPr="00657604">
        <w:rPr>
          <w:bCs/>
          <w:color w:val="auto"/>
          <w:szCs w:val="22"/>
        </w:rPr>
        <w:tab/>
        <w:t>The amendment was adopted.</w:t>
      </w:r>
    </w:p>
    <w:p w:rsidR="00657604" w:rsidRPr="00657604" w:rsidRDefault="00657604" w:rsidP="00657604">
      <w:pPr>
        <w:pStyle w:val="Header"/>
        <w:jc w:val="center"/>
        <w:rPr>
          <w:b/>
          <w:bCs/>
          <w:color w:val="auto"/>
          <w:szCs w:val="22"/>
        </w:rPr>
      </w:pPr>
    </w:p>
    <w:p w:rsidR="00657604" w:rsidRPr="00657604" w:rsidRDefault="00657604" w:rsidP="00657604">
      <w:pPr>
        <w:pStyle w:val="Header"/>
        <w:rPr>
          <w:bCs/>
          <w:color w:val="auto"/>
          <w:szCs w:val="22"/>
        </w:rPr>
      </w:pPr>
      <w:r w:rsidRPr="00657604">
        <w:rPr>
          <w:bCs/>
          <w:color w:val="auto"/>
          <w:szCs w:val="22"/>
        </w:rPr>
        <w:tab/>
        <w:t>The question then was second reading of the Bill.</w:t>
      </w:r>
    </w:p>
    <w:p w:rsidR="00657604" w:rsidRPr="00657604" w:rsidRDefault="00657604" w:rsidP="00657604">
      <w:pPr>
        <w:pStyle w:val="Header"/>
        <w:jc w:val="center"/>
        <w:rPr>
          <w:bCs/>
          <w:color w:val="auto"/>
          <w:szCs w:val="22"/>
        </w:rPr>
      </w:pPr>
    </w:p>
    <w:p w:rsidR="00657604" w:rsidRPr="00657604" w:rsidRDefault="00657604" w:rsidP="00657604">
      <w:pPr>
        <w:pStyle w:val="Header"/>
        <w:rPr>
          <w:bCs/>
          <w:color w:val="auto"/>
          <w:szCs w:val="22"/>
        </w:rPr>
      </w:pPr>
      <w:r w:rsidRPr="00657604">
        <w:rPr>
          <w:bCs/>
          <w:color w:val="auto"/>
          <w:szCs w:val="22"/>
        </w:rPr>
        <w:tab/>
        <w:t>The "ayes" and "nays" were demanded and taken, resulting as follows:</w:t>
      </w:r>
    </w:p>
    <w:p w:rsidR="00657604" w:rsidRPr="00657604" w:rsidRDefault="00657604" w:rsidP="00657604">
      <w:pPr>
        <w:pStyle w:val="Header"/>
        <w:tabs>
          <w:tab w:val="clear" w:pos="8640"/>
          <w:tab w:val="left" w:pos="4320"/>
        </w:tabs>
        <w:jc w:val="center"/>
        <w:rPr>
          <w:b/>
          <w:bCs/>
          <w:color w:val="auto"/>
          <w:szCs w:val="22"/>
        </w:rPr>
      </w:pPr>
      <w:r w:rsidRPr="00657604">
        <w:rPr>
          <w:b/>
          <w:bCs/>
          <w:color w:val="auto"/>
          <w:szCs w:val="22"/>
        </w:rPr>
        <w:t>Ayes 40; Nays 0</w:t>
      </w:r>
    </w:p>
    <w:p w:rsidR="00657604" w:rsidRPr="00657604" w:rsidRDefault="00657604" w:rsidP="00657604">
      <w:pPr>
        <w:pStyle w:val="Header"/>
        <w:tabs>
          <w:tab w:val="clear" w:pos="8640"/>
          <w:tab w:val="left" w:pos="4320"/>
        </w:tabs>
        <w:rPr>
          <w:color w:val="auto"/>
          <w:szCs w:val="22"/>
        </w:rPr>
      </w:pPr>
    </w:p>
    <w:p w:rsidR="00657604" w:rsidRPr="00657604" w:rsidRDefault="00657604" w:rsidP="0065760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657604">
        <w:rPr>
          <w:b/>
          <w:color w:val="auto"/>
          <w:szCs w:val="22"/>
        </w:rPr>
        <w:t>AYES</w:t>
      </w:r>
    </w:p>
    <w:p w:rsidR="00657604" w:rsidRPr="00657604" w:rsidRDefault="00657604" w:rsidP="006576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57604">
        <w:rPr>
          <w:color w:val="auto"/>
          <w:szCs w:val="22"/>
        </w:rPr>
        <w:t>Alexander</w:t>
      </w:r>
      <w:r w:rsidRPr="00657604">
        <w:rPr>
          <w:color w:val="auto"/>
          <w:szCs w:val="22"/>
        </w:rPr>
        <w:tab/>
        <w:t>Bennett</w:t>
      </w:r>
      <w:r w:rsidRPr="00657604">
        <w:rPr>
          <w:color w:val="auto"/>
          <w:szCs w:val="22"/>
        </w:rPr>
        <w:tab/>
        <w:t>Campbell</w:t>
      </w:r>
    </w:p>
    <w:p w:rsidR="00657604" w:rsidRPr="00657604" w:rsidRDefault="00657604" w:rsidP="006576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57604">
        <w:rPr>
          <w:color w:val="auto"/>
          <w:szCs w:val="22"/>
        </w:rPr>
        <w:t>Campsen</w:t>
      </w:r>
      <w:r w:rsidRPr="00657604">
        <w:rPr>
          <w:color w:val="auto"/>
          <w:szCs w:val="22"/>
        </w:rPr>
        <w:tab/>
        <w:t>Climer</w:t>
      </w:r>
      <w:r w:rsidRPr="00657604">
        <w:rPr>
          <w:color w:val="auto"/>
          <w:szCs w:val="22"/>
        </w:rPr>
        <w:tab/>
        <w:t>Corbin</w:t>
      </w:r>
    </w:p>
    <w:p w:rsidR="00657604" w:rsidRPr="00657604" w:rsidRDefault="00657604" w:rsidP="006576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57604">
        <w:rPr>
          <w:color w:val="auto"/>
          <w:szCs w:val="22"/>
        </w:rPr>
        <w:t>Cromer</w:t>
      </w:r>
      <w:r w:rsidRPr="00657604">
        <w:rPr>
          <w:color w:val="auto"/>
          <w:szCs w:val="22"/>
        </w:rPr>
        <w:tab/>
        <w:t>Davis</w:t>
      </w:r>
      <w:r w:rsidRPr="00657604">
        <w:rPr>
          <w:color w:val="auto"/>
          <w:szCs w:val="22"/>
        </w:rPr>
        <w:tab/>
        <w:t>Fanning</w:t>
      </w:r>
    </w:p>
    <w:p w:rsidR="00657604" w:rsidRPr="00657604" w:rsidRDefault="00657604" w:rsidP="006576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57604">
        <w:rPr>
          <w:color w:val="auto"/>
          <w:szCs w:val="22"/>
        </w:rPr>
        <w:t>Gambrell</w:t>
      </w:r>
      <w:r w:rsidRPr="00657604">
        <w:rPr>
          <w:color w:val="auto"/>
          <w:szCs w:val="22"/>
        </w:rPr>
        <w:tab/>
        <w:t>Goldfinch</w:t>
      </w:r>
      <w:r w:rsidRPr="00657604">
        <w:rPr>
          <w:color w:val="auto"/>
          <w:szCs w:val="22"/>
        </w:rPr>
        <w:tab/>
        <w:t>Grooms</w:t>
      </w:r>
    </w:p>
    <w:p w:rsidR="00657604" w:rsidRPr="00657604" w:rsidRDefault="00657604" w:rsidP="006576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57604">
        <w:rPr>
          <w:color w:val="auto"/>
          <w:szCs w:val="22"/>
        </w:rPr>
        <w:lastRenderedPageBreak/>
        <w:t>Hutto</w:t>
      </w:r>
      <w:r w:rsidRPr="00657604">
        <w:rPr>
          <w:color w:val="auto"/>
          <w:szCs w:val="22"/>
        </w:rPr>
        <w:tab/>
        <w:t>Jackson</w:t>
      </w:r>
      <w:r w:rsidRPr="00657604">
        <w:rPr>
          <w:color w:val="auto"/>
          <w:szCs w:val="22"/>
        </w:rPr>
        <w:tab/>
        <w:t>Johnson</w:t>
      </w:r>
    </w:p>
    <w:p w:rsidR="00657604" w:rsidRPr="00657604" w:rsidRDefault="00657604" w:rsidP="006576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57604">
        <w:rPr>
          <w:color w:val="auto"/>
          <w:szCs w:val="22"/>
        </w:rPr>
        <w:t>Kimpson</w:t>
      </w:r>
      <w:r w:rsidRPr="00657604">
        <w:rPr>
          <w:color w:val="auto"/>
          <w:szCs w:val="22"/>
        </w:rPr>
        <w:tab/>
        <w:t>Leatherman</w:t>
      </w:r>
      <w:r w:rsidRPr="00657604">
        <w:rPr>
          <w:color w:val="auto"/>
          <w:szCs w:val="22"/>
        </w:rPr>
        <w:tab/>
        <w:t>Malloy</w:t>
      </w:r>
    </w:p>
    <w:p w:rsidR="00657604" w:rsidRPr="00657604" w:rsidRDefault="00657604" w:rsidP="006576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657604">
        <w:rPr>
          <w:color w:val="auto"/>
          <w:szCs w:val="22"/>
        </w:rPr>
        <w:t>Martin</w:t>
      </w:r>
      <w:r w:rsidRPr="00657604">
        <w:rPr>
          <w:color w:val="auto"/>
          <w:szCs w:val="22"/>
        </w:rPr>
        <w:tab/>
        <w:t>Massey</w:t>
      </w:r>
      <w:r w:rsidRPr="00657604">
        <w:rPr>
          <w:color w:val="auto"/>
          <w:szCs w:val="22"/>
        </w:rPr>
        <w:tab/>
      </w:r>
      <w:r w:rsidRPr="00657604">
        <w:rPr>
          <w:i/>
          <w:color w:val="auto"/>
          <w:szCs w:val="22"/>
        </w:rPr>
        <w:t>Matthews, John</w:t>
      </w:r>
    </w:p>
    <w:p w:rsidR="00657604" w:rsidRPr="00657604" w:rsidRDefault="00657604" w:rsidP="006576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57604">
        <w:rPr>
          <w:i/>
          <w:color w:val="auto"/>
          <w:szCs w:val="22"/>
        </w:rPr>
        <w:t>Matthews, Margie</w:t>
      </w:r>
      <w:r w:rsidRPr="00657604">
        <w:rPr>
          <w:i/>
          <w:color w:val="auto"/>
          <w:szCs w:val="22"/>
        </w:rPr>
        <w:tab/>
      </w:r>
      <w:r w:rsidRPr="00657604">
        <w:rPr>
          <w:color w:val="auto"/>
          <w:szCs w:val="22"/>
        </w:rPr>
        <w:t>McElveen</w:t>
      </w:r>
      <w:r w:rsidRPr="00657604">
        <w:rPr>
          <w:color w:val="auto"/>
          <w:szCs w:val="22"/>
        </w:rPr>
        <w:tab/>
        <w:t>Nicholson</w:t>
      </w:r>
    </w:p>
    <w:p w:rsidR="00657604" w:rsidRPr="00657604" w:rsidRDefault="00657604" w:rsidP="006576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57604">
        <w:rPr>
          <w:color w:val="auto"/>
          <w:szCs w:val="22"/>
        </w:rPr>
        <w:t>Peeler</w:t>
      </w:r>
      <w:r w:rsidRPr="00657604">
        <w:rPr>
          <w:color w:val="auto"/>
          <w:szCs w:val="22"/>
        </w:rPr>
        <w:tab/>
        <w:t>Rankin</w:t>
      </w:r>
      <w:r w:rsidRPr="00657604">
        <w:rPr>
          <w:color w:val="auto"/>
          <w:szCs w:val="22"/>
        </w:rPr>
        <w:tab/>
        <w:t>Reese</w:t>
      </w:r>
    </w:p>
    <w:p w:rsidR="00657604" w:rsidRPr="00657604" w:rsidRDefault="00657604" w:rsidP="006576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57604">
        <w:rPr>
          <w:color w:val="auto"/>
          <w:szCs w:val="22"/>
        </w:rPr>
        <w:t>Rice</w:t>
      </w:r>
      <w:r w:rsidRPr="00657604">
        <w:rPr>
          <w:color w:val="auto"/>
          <w:szCs w:val="22"/>
        </w:rPr>
        <w:tab/>
        <w:t>Sabb</w:t>
      </w:r>
      <w:r w:rsidRPr="00657604">
        <w:rPr>
          <w:color w:val="auto"/>
          <w:szCs w:val="22"/>
        </w:rPr>
        <w:tab/>
        <w:t>Scott</w:t>
      </w:r>
    </w:p>
    <w:p w:rsidR="00657604" w:rsidRPr="00657604" w:rsidRDefault="00657604" w:rsidP="006576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57604">
        <w:rPr>
          <w:color w:val="auto"/>
          <w:szCs w:val="22"/>
        </w:rPr>
        <w:t>Senn</w:t>
      </w:r>
      <w:r w:rsidRPr="00657604">
        <w:rPr>
          <w:color w:val="auto"/>
          <w:szCs w:val="22"/>
        </w:rPr>
        <w:tab/>
        <w:t>Setzler</w:t>
      </w:r>
      <w:r w:rsidRPr="00657604">
        <w:rPr>
          <w:color w:val="auto"/>
          <w:szCs w:val="22"/>
        </w:rPr>
        <w:tab/>
        <w:t>Shealy</w:t>
      </w:r>
    </w:p>
    <w:p w:rsidR="00657604" w:rsidRPr="00657604" w:rsidRDefault="00657604" w:rsidP="006576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57604">
        <w:rPr>
          <w:color w:val="auto"/>
          <w:szCs w:val="22"/>
        </w:rPr>
        <w:t>Sheheen</w:t>
      </w:r>
      <w:r w:rsidRPr="00657604">
        <w:rPr>
          <w:color w:val="auto"/>
          <w:szCs w:val="22"/>
        </w:rPr>
        <w:tab/>
        <w:t>Talley</w:t>
      </w:r>
      <w:r w:rsidRPr="00657604">
        <w:rPr>
          <w:color w:val="auto"/>
          <w:szCs w:val="22"/>
        </w:rPr>
        <w:tab/>
        <w:t>Timmons</w:t>
      </w:r>
    </w:p>
    <w:p w:rsidR="00657604" w:rsidRPr="00657604" w:rsidRDefault="00657604" w:rsidP="006576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57604">
        <w:rPr>
          <w:color w:val="auto"/>
          <w:szCs w:val="22"/>
        </w:rPr>
        <w:t>Turner</w:t>
      </w:r>
      <w:r w:rsidRPr="00657604">
        <w:rPr>
          <w:color w:val="auto"/>
          <w:szCs w:val="22"/>
        </w:rPr>
        <w:tab/>
        <w:t>Verdin</w:t>
      </w:r>
      <w:r w:rsidRPr="00657604">
        <w:rPr>
          <w:color w:val="auto"/>
          <w:szCs w:val="22"/>
        </w:rPr>
        <w:tab/>
        <w:t>Williams</w:t>
      </w:r>
    </w:p>
    <w:p w:rsidR="00657604" w:rsidRPr="00657604" w:rsidRDefault="00657604" w:rsidP="006576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57604">
        <w:rPr>
          <w:color w:val="auto"/>
          <w:szCs w:val="22"/>
        </w:rPr>
        <w:t>Young</w:t>
      </w:r>
    </w:p>
    <w:p w:rsidR="00657604" w:rsidRPr="00657604" w:rsidRDefault="00657604" w:rsidP="006576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657604" w:rsidRPr="00657604" w:rsidRDefault="00657604" w:rsidP="006576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657604">
        <w:rPr>
          <w:b/>
          <w:color w:val="auto"/>
          <w:szCs w:val="22"/>
        </w:rPr>
        <w:t>Total--40</w:t>
      </w:r>
    </w:p>
    <w:p w:rsidR="00657604" w:rsidRPr="00657604" w:rsidRDefault="00657604" w:rsidP="0065760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657604">
        <w:rPr>
          <w:b/>
          <w:color w:val="auto"/>
          <w:szCs w:val="22"/>
        </w:rPr>
        <w:t>NAYS</w:t>
      </w:r>
    </w:p>
    <w:p w:rsidR="00657604" w:rsidRPr="00657604" w:rsidRDefault="00657604" w:rsidP="0065760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657604" w:rsidRPr="00657604" w:rsidRDefault="00657604" w:rsidP="0065760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657604">
        <w:rPr>
          <w:b/>
          <w:color w:val="auto"/>
          <w:szCs w:val="22"/>
        </w:rPr>
        <w:t>Total--0</w:t>
      </w:r>
    </w:p>
    <w:p w:rsidR="00657604" w:rsidRPr="00657604" w:rsidRDefault="00657604" w:rsidP="00657604">
      <w:pPr>
        <w:pStyle w:val="Header"/>
        <w:tabs>
          <w:tab w:val="clear" w:pos="8640"/>
          <w:tab w:val="left" w:pos="4320"/>
        </w:tabs>
        <w:rPr>
          <w:color w:val="auto"/>
          <w:szCs w:val="22"/>
        </w:rPr>
      </w:pPr>
    </w:p>
    <w:p w:rsidR="00657604" w:rsidRPr="00657604" w:rsidRDefault="00657604" w:rsidP="00657604">
      <w:pPr>
        <w:pStyle w:val="Header"/>
        <w:tabs>
          <w:tab w:val="clear" w:pos="8640"/>
          <w:tab w:val="left" w:pos="4320"/>
        </w:tabs>
        <w:rPr>
          <w:color w:val="auto"/>
          <w:szCs w:val="22"/>
        </w:rPr>
      </w:pPr>
      <w:r w:rsidRPr="00657604">
        <w:rPr>
          <w:color w:val="auto"/>
          <w:szCs w:val="22"/>
        </w:rPr>
        <w:tab/>
        <w:t>There being no further amendments, the Bill was read the second time, passed and ordered to a third reading.</w:t>
      </w:r>
    </w:p>
    <w:p w:rsidR="00657604" w:rsidRPr="00657604" w:rsidRDefault="00657604" w:rsidP="00657604">
      <w:pPr>
        <w:pStyle w:val="Header"/>
        <w:tabs>
          <w:tab w:val="clear" w:pos="8640"/>
          <w:tab w:val="left" w:pos="4320"/>
        </w:tabs>
        <w:rPr>
          <w:color w:val="auto"/>
        </w:rPr>
      </w:pPr>
    </w:p>
    <w:p w:rsidR="00657604" w:rsidRPr="00657604" w:rsidRDefault="00657604" w:rsidP="00657604">
      <w:pPr>
        <w:pStyle w:val="Header"/>
        <w:jc w:val="center"/>
        <w:rPr>
          <w:b/>
          <w:color w:val="auto"/>
          <w:szCs w:val="22"/>
        </w:rPr>
      </w:pPr>
      <w:r w:rsidRPr="00657604">
        <w:rPr>
          <w:b/>
          <w:color w:val="auto"/>
          <w:szCs w:val="22"/>
        </w:rPr>
        <w:t>READ THE SECOND TIME</w:t>
      </w:r>
    </w:p>
    <w:p w:rsidR="00657604" w:rsidRPr="003C7952" w:rsidRDefault="00657604" w:rsidP="00657604">
      <w:pPr>
        <w:suppressAutoHyphens/>
      </w:pPr>
      <w:r w:rsidRPr="00657604">
        <w:rPr>
          <w:b/>
          <w:color w:val="auto"/>
          <w:szCs w:val="22"/>
        </w:rPr>
        <w:tab/>
      </w:r>
      <w:r w:rsidRPr="00657604">
        <w:rPr>
          <w:color w:val="auto"/>
        </w:rPr>
        <w:t>H. 3822</w:t>
      </w:r>
      <w:r w:rsidRPr="00657604">
        <w:rPr>
          <w:color w:val="auto"/>
        </w:rPr>
        <w:fldChar w:fldCharType="begin"/>
      </w:r>
      <w:r w:rsidRPr="00657604">
        <w:rPr>
          <w:color w:val="auto"/>
        </w:rPr>
        <w:instrText xml:space="preserve"> XE "H. 3822" \b </w:instrText>
      </w:r>
      <w:r w:rsidRPr="00657604">
        <w:rPr>
          <w:color w:val="auto"/>
        </w:rPr>
        <w:fldChar w:fldCharType="end"/>
      </w:r>
      <w:r w:rsidRPr="00657604">
        <w:rPr>
          <w:color w:val="auto"/>
        </w:rPr>
        <w:t xml:space="preserve"> -- Reps. Fry, Bedingfield, Henderson, Huggins, Johnson, Hewitt, Crawford, Duckworth, Arrington, Allison, Tallon, Hamilton, Felder, Elliott, Jordan, B. Newton, Martin, Erickson, West, Lowe, </w:t>
      </w:r>
      <w:r>
        <w:t>Ryhal, Atwater, Willis, Jefferson, W. Newton, Bennett, Crosby, Long, Putnam, Cogswell and Whipper</w:t>
      </w:r>
      <w:r w:rsidRPr="003C7952">
        <w:t xml:space="preserve">:  </w:t>
      </w:r>
      <w:r w:rsidRPr="003C7952">
        <w:rPr>
          <w:szCs w:val="30"/>
        </w:rPr>
        <w:t xml:space="preserve">A BILL </w:t>
      </w:r>
      <w:r w:rsidRPr="003C7952">
        <w:rPr>
          <w:color w:val="000000" w:themeColor="text1"/>
          <w:u w:color="000000" w:themeColor="text1"/>
        </w:rPr>
        <w:t>TO AMEND SECTION 44</w:t>
      </w:r>
      <w:r w:rsidRPr="003C7952">
        <w:rPr>
          <w:color w:val="000000" w:themeColor="text1"/>
          <w:u w:color="000000" w:themeColor="text1"/>
        </w:rPr>
        <w:noBreakHyphen/>
        <w:t>53</w:t>
      </w:r>
      <w:r w:rsidRPr="003C7952">
        <w:rPr>
          <w:color w:val="000000" w:themeColor="text1"/>
          <w:u w:color="000000" w:themeColor="text1"/>
        </w:rPr>
        <w:noBreakHyphen/>
        <w:t>160, AS AMENDED, CODE OF LAWS OF SOUTH CAROLINA, 1976, RELATING TO THE PROCESS FOR MAKING CHANGES TO CONTROLLED SUBSTANCE SCHEDULES, SO AS TO REQUIRE THE DEPARTMENT OF HEALTH AND ENVIRONMENTAL CONTROL TO NOTIFY THE CODE COMMISSIONER OF ADDITIONS, DELETIONS, AND RESCHEDULING OF SUBSTANCES.</w:t>
      </w:r>
    </w:p>
    <w:p w:rsidR="00657604" w:rsidRDefault="00657604" w:rsidP="00657604">
      <w:pPr>
        <w:pStyle w:val="Header"/>
        <w:rPr>
          <w:bCs/>
          <w:color w:val="auto"/>
          <w:szCs w:val="22"/>
        </w:rPr>
      </w:pPr>
      <w:r>
        <w:rPr>
          <w:bCs/>
          <w:color w:val="auto"/>
          <w:szCs w:val="22"/>
        </w:rPr>
        <w:tab/>
      </w:r>
      <w:r w:rsidRPr="0063614E">
        <w:rPr>
          <w:bCs/>
          <w:color w:val="auto"/>
          <w:szCs w:val="22"/>
        </w:rPr>
        <w:t>The Senate proceeded to a consideration of the Bill</w:t>
      </w:r>
      <w:r>
        <w:rPr>
          <w:bCs/>
          <w:color w:val="auto"/>
          <w:szCs w:val="22"/>
        </w:rPr>
        <w:t>.</w:t>
      </w:r>
    </w:p>
    <w:p w:rsidR="00657604" w:rsidRDefault="00657604" w:rsidP="0065760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bCs/>
          <w:color w:val="auto"/>
          <w:szCs w:val="22"/>
        </w:rPr>
      </w:pPr>
      <w:r>
        <w:rPr>
          <w:bCs/>
          <w:color w:val="auto"/>
          <w:szCs w:val="22"/>
        </w:rPr>
        <w:tab/>
      </w:r>
    </w:p>
    <w:p w:rsidR="00657604" w:rsidRPr="0063614E" w:rsidRDefault="00657604" w:rsidP="00657604">
      <w:pPr>
        <w:pStyle w:val="Header"/>
        <w:rPr>
          <w:bCs/>
          <w:color w:val="auto"/>
          <w:szCs w:val="22"/>
        </w:rPr>
      </w:pPr>
      <w:r>
        <w:rPr>
          <w:bCs/>
          <w:color w:val="auto"/>
          <w:szCs w:val="22"/>
        </w:rPr>
        <w:tab/>
        <w:t>Senator DAVIS explained the Bill.</w:t>
      </w:r>
    </w:p>
    <w:p w:rsidR="00657604" w:rsidRPr="0063614E" w:rsidRDefault="00657604" w:rsidP="00657604">
      <w:pPr>
        <w:pStyle w:val="Header"/>
        <w:rPr>
          <w:bCs/>
          <w:color w:val="auto"/>
          <w:szCs w:val="22"/>
        </w:rPr>
      </w:pPr>
    </w:p>
    <w:p w:rsidR="00657604" w:rsidRPr="0063614E" w:rsidRDefault="00657604" w:rsidP="00657604">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657604" w:rsidRPr="0063614E" w:rsidRDefault="00657604" w:rsidP="00657604">
      <w:pPr>
        <w:pStyle w:val="Header"/>
        <w:rPr>
          <w:bCs/>
          <w:color w:val="auto"/>
          <w:szCs w:val="22"/>
        </w:rPr>
      </w:pPr>
    </w:p>
    <w:p w:rsidR="00657604" w:rsidRPr="0063614E" w:rsidRDefault="00657604" w:rsidP="00657604">
      <w:pPr>
        <w:pStyle w:val="Header"/>
        <w:rPr>
          <w:bCs/>
          <w:color w:val="auto"/>
          <w:szCs w:val="22"/>
        </w:rPr>
      </w:pPr>
      <w:r w:rsidRPr="0063614E">
        <w:rPr>
          <w:bCs/>
          <w:color w:val="auto"/>
          <w:szCs w:val="22"/>
        </w:rPr>
        <w:tab/>
        <w:t>The "ayes" and "nays" were demanded and taken, resulting as follows:</w:t>
      </w:r>
    </w:p>
    <w:p w:rsidR="00657604" w:rsidRPr="00657604" w:rsidRDefault="00657604" w:rsidP="00657604">
      <w:pPr>
        <w:pStyle w:val="Header"/>
        <w:jc w:val="center"/>
        <w:rPr>
          <w:b/>
          <w:bCs/>
          <w:color w:val="auto"/>
          <w:szCs w:val="22"/>
        </w:rPr>
      </w:pPr>
      <w:r w:rsidRPr="00657604">
        <w:rPr>
          <w:b/>
          <w:bCs/>
          <w:color w:val="auto"/>
          <w:szCs w:val="22"/>
        </w:rPr>
        <w:t>Ayes 41; Nays 0</w:t>
      </w:r>
    </w:p>
    <w:p w:rsidR="00657604" w:rsidRDefault="00657604" w:rsidP="00657604">
      <w:pPr>
        <w:pStyle w:val="Header"/>
        <w:rPr>
          <w:bCs/>
          <w:color w:val="auto"/>
          <w:szCs w:val="22"/>
        </w:rPr>
      </w:pPr>
    </w:p>
    <w:p w:rsidR="00657604" w:rsidRDefault="00657604" w:rsidP="0065760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657604">
        <w:rPr>
          <w:b/>
          <w:bCs/>
          <w:color w:val="auto"/>
          <w:szCs w:val="22"/>
        </w:rPr>
        <w:lastRenderedPageBreak/>
        <w:t>AYES</w:t>
      </w:r>
    </w:p>
    <w:p w:rsidR="00657604" w:rsidRDefault="00657604" w:rsidP="006576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7604">
        <w:rPr>
          <w:bCs/>
          <w:color w:val="auto"/>
          <w:szCs w:val="22"/>
        </w:rPr>
        <w:t>Alexander</w:t>
      </w:r>
      <w:r>
        <w:rPr>
          <w:bCs/>
          <w:color w:val="auto"/>
          <w:szCs w:val="22"/>
        </w:rPr>
        <w:tab/>
      </w:r>
      <w:r w:rsidRPr="00657604">
        <w:rPr>
          <w:bCs/>
          <w:color w:val="auto"/>
          <w:szCs w:val="22"/>
        </w:rPr>
        <w:t>Bennett</w:t>
      </w:r>
      <w:r>
        <w:rPr>
          <w:bCs/>
          <w:color w:val="auto"/>
          <w:szCs w:val="22"/>
        </w:rPr>
        <w:tab/>
      </w:r>
      <w:r w:rsidRPr="00657604">
        <w:rPr>
          <w:bCs/>
          <w:color w:val="auto"/>
          <w:szCs w:val="22"/>
        </w:rPr>
        <w:t>Campbell</w:t>
      </w:r>
    </w:p>
    <w:p w:rsidR="00657604" w:rsidRDefault="00657604" w:rsidP="006576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7604">
        <w:rPr>
          <w:bCs/>
          <w:color w:val="auto"/>
          <w:szCs w:val="22"/>
        </w:rPr>
        <w:t>Campsen</w:t>
      </w:r>
      <w:r>
        <w:rPr>
          <w:bCs/>
          <w:color w:val="auto"/>
          <w:szCs w:val="22"/>
        </w:rPr>
        <w:tab/>
      </w:r>
      <w:r w:rsidRPr="00657604">
        <w:rPr>
          <w:bCs/>
          <w:color w:val="auto"/>
          <w:szCs w:val="22"/>
        </w:rPr>
        <w:t>Cash</w:t>
      </w:r>
      <w:r>
        <w:rPr>
          <w:bCs/>
          <w:color w:val="auto"/>
          <w:szCs w:val="22"/>
        </w:rPr>
        <w:tab/>
      </w:r>
      <w:r w:rsidRPr="00657604">
        <w:rPr>
          <w:bCs/>
          <w:color w:val="auto"/>
          <w:szCs w:val="22"/>
        </w:rPr>
        <w:t>Climer</w:t>
      </w:r>
    </w:p>
    <w:p w:rsidR="00657604" w:rsidRDefault="00657604" w:rsidP="006576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7604">
        <w:rPr>
          <w:bCs/>
          <w:color w:val="auto"/>
          <w:szCs w:val="22"/>
        </w:rPr>
        <w:t>Corbin</w:t>
      </w:r>
      <w:r>
        <w:rPr>
          <w:bCs/>
          <w:color w:val="auto"/>
          <w:szCs w:val="22"/>
        </w:rPr>
        <w:tab/>
      </w:r>
      <w:r w:rsidRPr="00657604">
        <w:rPr>
          <w:bCs/>
          <w:color w:val="auto"/>
          <w:szCs w:val="22"/>
        </w:rPr>
        <w:t>Cromer</w:t>
      </w:r>
      <w:r>
        <w:rPr>
          <w:bCs/>
          <w:color w:val="auto"/>
          <w:szCs w:val="22"/>
        </w:rPr>
        <w:tab/>
      </w:r>
      <w:r w:rsidRPr="00657604">
        <w:rPr>
          <w:bCs/>
          <w:color w:val="auto"/>
          <w:szCs w:val="22"/>
        </w:rPr>
        <w:t>Davis</w:t>
      </w:r>
    </w:p>
    <w:p w:rsidR="00657604" w:rsidRDefault="00657604" w:rsidP="006576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7604">
        <w:rPr>
          <w:bCs/>
          <w:color w:val="auto"/>
          <w:szCs w:val="22"/>
        </w:rPr>
        <w:t>Fanning</w:t>
      </w:r>
      <w:r>
        <w:rPr>
          <w:bCs/>
          <w:color w:val="auto"/>
          <w:szCs w:val="22"/>
        </w:rPr>
        <w:tab/>
      </w:r>
      <w:r w:rsidRPr="00657604">
        <w:rPr>
          <w:bCs/>
          <w:color w:val="auto"/>
          <w:szCs w:val="22"/>
        </w:rPr>
        <w:t>Gambrell</w:t>
      </w:r>
      <w:r>
        <w:rPr>
          <w:bCs/>
          <w:color w:val="auto"/>
          <w:szCs w:val="22"/>
        </w:rPr>
        <w:tab/>
      </w:r>
      <w:r w:rsidRPr="00657604">
        <w:rPr>
          <w:bCs/>
          <w:color w:val="auto"/>
          <w:szCs w:val="22"/>
        </w:rPr>
        <w:t>Goldfinch</w:t>
      </w:r>
    </w:p>
    <w:p w:rsidR="00657604" w:rsidRDefault="00657604" w:rsidP="006576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7604">
        <w:rPr>
          <w:bCs/>
          <w:color w:val="auto"/>
          <w:szCs w:val="22"/>
        </w:rPr>
        <w:t>Grooms</w:t>
      </w:r>
      <w:r>
        <w:rPr>
          <w:bCs/>
          <w:color w:val="auto"/>
          <w:szCs w:val="22"/>
        </w:rPr>
        <w:tab/>
      </w:r>
      <w:r w:rsidRPr="00657604">
        <w:rPr>
          <w:bCs/>
          <w:color w:val="auto"/>
          <w:szCs w:val="22"/>
        </w:rPr>
        <w:t>Hutto</w:t>
      </w:r>
      <w:r>
        <w:rPr>
          <w:bCs/>
          <w:color w:val="auto"/>
          <w:szCs w:val="22"/>
        </w:rPr>
        <w:tab/>
      </w:r>
      <w:r w:rsidRPr="00657604">
        <w:rPr>
          <w:bCs/>
          <w:color w:val="auto"/>
          <w:szCs w:val="22"/>
        </w:rPr>
        <w:t>Jackson</w:t>
      </w:r>
    </w:p>
    <w:p w:rsidR="00657604" w:rsidRDefault="00657604" w:rsidP="006576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7604">
        <w:rPr>
          <w:bCs/>
          <w:color w:val="auto"/>
          <w:szCs w:val="22"/>
        </w:rPr>
        <w:t>Johnson</w:t>
      </w:r>
      <w:r>
        <w:rPr>
          <w:bCs/>
          <w:color w:val="auto"/>
          <w:szCs w:val="22"/>
        </w:rPr>
        <w:tab/>
      </w:r>
      <w:r w:rsidRPr="00657604">
        <w:rPr>
          <w:bCs/>
          <w:color w:val="auto"/>
          <w:szCs w:val="22"/>
        </w:rPr>
        <w:t>Kimpson</w:t>
      </w:r>
      <w:r>
        <w:rPr>
          <w:bCs/>
          <w:color w:val="auto"/>
          <w:szCs w:val="22"/>
        </w:rPr>
        <w:tab/>
      </w:r>
      <w:r w:rsidRPr="00657604">
        <w:rPr>
          <w:bCs/>
          <w:color w:val="auto"/>
          <w:szCs w:val="22"/>
        </w:rPr>
        <w:t>Leatherman</w:t>
      </w:r>
    </w:p>
    <w:p w:rsidR="00657604" w:rsidRDefault="00657604" w:rsidP="006576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7604">
        <w:rPr>
          <w:bCs/>
          <w:color w:val="auto"/>
          <w:szCs w:val="22"/>
        </w:rPr>
        <w:t>Malloy</w:t>
      </w:r>
      <w:r>
        <w:rPr>
          <w:bCs/>
          <w:color w:val="auto"/>
          <w:szCs w:val="22"/>
        </w:rPr>
        <w:tab/>
      </w:r>
      <w:r w:rsidRPr="00657604">
        <w:rPr>
          <w:bCs/>
          <w:color w:val="auto"/>
          <w:szCs w:val="22"/>
        </w:rPr>
        <w:t>Martin</w:t>
      </w:r>
      <w:r>
        <w:rPr>
          <w:bCs/>
          <w:color w:val="auto"/>
          <w:szCs w:val="22"/>
        </w:rPr>
        <w:tab/>
      </w:r>
      <w:r w:rsidRPr="00657604">
        <w:rPr>
          <w:bCs/>
          <w:color w:val="auto"/>
          <w:szCs w:val="22"/>
        </w:rPr>
        <w:t>Massey</w:t>
      </w:r>
    </w:p>
    <w:p w:rsidR="00657604" w:rsidRDefault="00657604" w:rsidP="006576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7604">
        <w:rPr>
          <w:bCs/>
          <w:i/>
          <w:color w:val="auto"/>
          <w:szCs w:val="22"/>
        </w:rPr>
        <w:t>Matthews, John</w:t>
      </w:r>
      <w:r>
        <w:rPr>
          <w:bCs/>
          <w:i/>
          <w:color w:val="auto"/>
          <w:szCs w:val="22"/>
        </w:rPr>
        <w:tab/>
      </w:r>
      <w:r w:rsidRPr="00657604">
        <w:rPr>
          <w:bCs/>
          <w:i/>
          <w:color w:val="auto"/>
          <w:szCs w:val="22"/>
        </w:rPr>
        <w:t>Matthews, Margie</w:t>
      </w:r>
      <w:r>
        <w:rPr>
          <w:bCs/>
          <w:i/>
          <w:color w:val="auto"/>
          <w:szCs w:val="22"/>
        </w:rPr>
        <w:tab/>
      </w:r>
      <w:r w:rsidRPr="00657604">
        <w:rPr>
          <w:bCs/>
          <w:color w:val="auto"/>
          <w:szCs w:val="22"/>
        </w:rPr>
        <w:t>McElveen</w:t>
      </w:r>
    </w:p>
    <w:p w:rsidR="00657604" w:rsidRDefault="00657604" w:rsidP="006576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7604">
        <w:rPr>
          <w:bCs/>
          <w:color w:val="auto"/>
          <w:szCs w:val="22"/>
        </w:rPr>
        <w:t>Nicholson</w:t>
      </w:r>
      <w:r>
        <w:rPr>
          <w:bCs/>
          <w:color w:val="auto"/>
          <w:szCs w:val="22"/>
        </w:rPr>
        <w:tab/>
      </w:r>
      <w:r w:rsidRPr="00657604">
        <w:rPr>
          <w:bCs/>
          <w:color w:val="auto"/>
          <w:szCs w:val="22"/>
        </w:rPr>
        <w:t>Peeler</w:t>
      </w:r>
      <w:r>
        <w:rPr>
          <w:bCs/>
          <w:color w:val="auto"/>
          <w:szCs w:val="22"/>
        </w:rPr>
        <w:tab/>
      </w:r>
      <w:r w:rsidRPr="00657604">
        <w:rPr>
          <w:bCs/>
          <w:color w:val="auto"/>
          <w:szCs w:val="22"/>
        </w:rPr>
        <w:t>Rankin</w:t>
      </w:r>
    </w:p>
    <w:p w:rsidR="00657604" w:rsidRDefault="00657604" w:rsidP="006576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7604">
        <w:rPr>
          <w:bCs/>
          <w:color w:val="auto"/>
          <w:szCs w:val="22"/>
        </w:rPr>
        <w:t>Reese</w:t>
      </w:r>
      <w:r>
        <w:rPr>
          <w:bCs/>
          <w:color w:val="auto"/>
          <w:szCs w:val="22"/>
        </w:rPr>
        <w:tab/>
      </w:r>
      <w:r w:rsidRPr="00657604">
        <w:rPr>
          <w:bCs/>
          <w:color w:val="auto"/>
          <w:szCs w:val="22"/>
        </w:rPr>
        <w:t>Rice</w:t>
      </w:r>
      <w:r>
        <w:rPr>
          <w:bCs/>
          <w:color w:val="auto"/>
          <w:szCs w:val="22"/>
        </w:rPr>
        <w:tab/>
      </w:r>
      <w:r w:rsidRPr="00657604">
        <w:rPr>
          <w:bCs/>
          <w:color w:val="auto"/>
          <w:szCs w:val="22"/>
        </w:rPr>
        <w:t>Sabb</w:t>
      </w:r>
    </w:p>
    <w:p w:rsidR="00657604" w:rsidRDefault="00657604" w:rsidP="006576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7604">
        <w:rPr>
          <w:bCs/>
          <w:color w:val="auto"/>
          <w:szCs w:val="22"/>
        </w:rPr>
        <w:t>Scott</w:t>
      </w:r>
      <w:r>
        <w:rPr>
          <w:bCs/>
          <w:color w:val="auto"/>
          <w:szCs w:val="22"/>
        </w:rPr>
        <w:tab/>
      </w:r>
      <w:r w:rsidRPr="00657604">
        <w:rPr>
          <w:bCs/>
          <w:color w:val="auto"/>
          <w:szCs w:val="22"/>
        </w:rPr>
        <w:t>Senn</w:t>
      </w:r>
      <w:r>
        <w:rPr>
          <w:bCs/>
          <w:color w:val="auto"/>
          <w:szCs w:val="22"/>
        </w:rPr>
        <w:tab/>
      </w:r>
      <w:r w:rsidRPr="00657604">
        <w:rPr>
          <w:bCs/>
          <w:color w:val="auto"/>
          <w:szCs w:val="22"/>
        </w:rPr>
        <w:t>Setzler</w:t>
      </w:r>
    </w:p>
    <w:p w:rsidR="00657604" w:rsidRDefault="00657604" w:rsidP="006576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7604">
        <w:rPr>
          <w:bCs/>
          <w:color w:val="auto"/>
          <w:szCs w:val="22"/>
        </w:rPr>
        <w:t>Shealy</w:t>
      </w:r>
      <w:r>
        <w:rPr>
          <w:bCs/>
          <w:color w:val="auto"/>
          <w:szCs w:val="22"/>
        </w:rPr>
        <w:tab/>
      </w:r>
      <w:r w:rsidRPr="00657604">
        <w:rPr>
          <w:bCs/>
          <w:color w:val="auto"/>
          <w:szCs w:val="22"/>
        </w:rPr>
        <w:t>Sheheen</w:t>
      </w:r>
      <w:r>
        <w:rPr>
          <w:bCs/>
          <w:color w:val="auto"/>
          <w:szCs w:val="22"/>
        </w:rPr>
        <w:tab/>
      </w:r>
      <w:r w:rsidRPr="00657604">
        <w:rPr>
          <w:bCs/>
          <w:color w:val="auto"/>
          <w:szCs w:val="22"/>
        </w:rPr>
        <w:t>Talley</w:t>
      </w:r>
    </w:p>
    <w:p w:rsidR="00657604" w:rsidRDefault="00657604" w:rsidP="006576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7604">
        <w:rPr>
          <w:bCs/>
          <w:color w:val="auto"/>
          <w:szCs w:val="22"/>
        </w:rPr>
        <w:t>Timmons</w:t>
      </w:r>
      <w:r>
        <w:rPr>
          <w:bCs/>
          <w:color w:val="auto"/>
          <w:szCs w:val="22"/>
        </w:rPr>
        <w:tab/>
      </w:r>
      <w:r w:rsidRPr="00657604">
        <w:rPr>
          <w:bCs/>
          <w:color w:val="auto"/>
          <w:szCs w:val="22"/>
        </w:rPr>
        <w:t>Turner</w:t>
      </w:r>
      <w:r>
        <w:rPr>
          <w:bCs/>
          <w:color w:val="auto"/>
          <w:szCs w:val="22"/>
        </w:rPr>
        <w:tab/>
      </w:r>
      <w:r w:rsidRPr="00657604">
        <w:rPr>
          <w:bCs/>
          <w:color w:val="auto"/>
          <w:szCs w:val="22"/>
        </w:rPr>
        <w:t>Verdin</w:t>
      </w:r>
    </w:p>
    <w:p w:rsidR="00657604" w:rsidRDefault="00657604" w:rsidP="006576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7604">
        <w:rPr>
          <w:bCs/>
          <w:color w:val="auto"/>
          <w:szCs w:val="22"/>
        </w:rPr>
        <w:t>Williams</w:t>
      </w:r>
      <w:r>
        <w:rPr>
          <w:bCs/>
          <w:color w:val="auto"/>
          <w:szCs w:val="22"/>
        </w:rPr>
        <w:tab/>
      </w:r>
      <w:r w:rsidRPr="00657604">
        <w:rPr>
          <w:bCs/>
          <w:color w:val="auto"/>
          <w:szCs w:val="22"/>
        </w:rPr>
        <w:t>Young</w:t>
      </w:r>
    </w:p>
    <w:p w:rsidR="00657604" w:rsidRDefault="00657604" w:rsidP="006576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657604" w:rsidRPr="00657604" w:rsidRDefault="00657604" w:rsidP="006576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657604">
        <w:rPr>
          <w:b/>
          <w:bCs/>
          <w:color w:val="auto"/>
          <w:szCs w:val="22"/>
        </w:rPr>
        <w:t>Total--41</w:t>
      </w:r>
    </w:p>
    <w:p w:rsidR="00657604" w:rsidRPr="00657604" w:rsidRDefault="00657604" w:rsidP="00657604">
      <w:pPr>
        <w:pStyle w:val="Header"/>
        <w:tabs>
          <w:tab w:val="clear" w:pos="8640"/>
          <w:tab w:val="left" w:pos="4320"/>
        </w:tabs>
        <w:rPr>
          <w:bCs/>
          <w:color w:val="auto"/>
          <w:szCs w:val="22"/>
        </w:rPr>
      </w:pPr>
    </w:p>
    <w:p w:rsidR="00657604" w:rsidRDefault="00657604" w:rsidP="0065760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657604">
        <w:rPr>
          <w:b/>
          <w:bCs/>
          <w:color w:val="auto"/>
          <w:szCs w:val="22"/>
        </w:rPr>
        <w:t>NAYS</w:t>
      </w:r>
    </w:p>
    <w:p w:rsidR="00657604" w:rsidRDefault="00657604" w:rsidP="0065760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657604" w:rsidRPr="00657604" w:rsidRDefault="00657604" w:rsidP="0065760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657604">
        <w:rPr>
          <w:b/>
          <w:bCs/>
          <w:color w:val="auto"/>
          <w:szCs w:val="22"/>
        </w:rPr>
        <w:t>Total--0</w:t>
      </w:r>
    </w:p>
    <w:p w:rsidR="00657604" w:rsidRPr="00657604" w:rsidRDefault="00657604" w:rsidP="00657604">
      <w:pPr>
        <w:pStyle w:val="Header"/>
        <w:tabs>
          <w:tab w:val="clear" w:pos="8640"/>
          <w:tab w:val="left" w:pos="4320"/>
        </w:tabs>
        <w:rPr>
          <w:bCs/>
          <w:color w:val="auto"/>
          <w:szCs w:val="22"/>
        </w:rPr>
      </w:pPr>
    </w:p>
    <w:p w:rsidR="00657604" w:rsidRDefault="00657604" w:rsidP="00657604">
      <w:pPr>
        <w:pStyle w:val="Header"/>
        <w:tabs>
          <w:tab w:val="clear" w:pos="8640"/>
          <w:tab w:val="left" w:pos="4320"/>
        </w:tabs>
      </w:pPr>
      <w:r w:rsidRPr="0063614E">
        <w:rPr>
          <w:bCs/>
          <w:color w:val="auto"/>
          <w:szCs w:val="22"/>
        </w:rPr>
        <w:tab/>
        <w:t>The Bill was read the second time, passed and ordered to a third reading.</w:t>
      </w:r>
    </w:p>
    <w:p w:rsidR="00657604" w:rsidRDefault="00657604" w:rsidP="00657604">
      <w:pPr>
        <w:pStyle w:val="Header"/>
        <w:tabs>
          <w:tab w:val="clear" w:pos="8640"/>
          <w:tab w:val="left" w:pos="4320"/>
        </w:tabs>
        <w:jc w:val="center"/>
        <w:rPr>
          <w:b/>
        </w:rPr>
      </w:pPr>
    </w:p>
    <w:p w:rsidR="00657604" w:rsidRPr="00657604" w:rsidRDefault="00657604" w:rsidP="00657604">
      <w:pPr>
        <w:pStyle w:val="Header"/>
        <w:jc w:val="center"/>
        <w:rPr>
          <w:b/>
          <w:color w:val="auto"/>
          <w:szCs w:val="22"/>
        </w:rPr>
      </w:pPr>
      <w:r w:rsidRPr="00657604">
        <w:rPr>
          <w:b/>
          <w:color w:val="auto"/>
          <w:szCs w:val="22"/>
        </w:rPr>
        <w:t>READ THE SECOND TIME</w:t>
      </w:r>
    </w:p>
    <w:p w:rsidR="00657604" w:rsidRPr="00F26A04" w:rsidRDefault="00657604" w:rsidP="00657604">
      <w:pPr>
        <w:suppressAutoHyphens/>
      </w:pPr>
      <w:r>
        <w:rPr>
          <w:b/>
          <w:color w:val="7030A0"/>
          <w:szCs w:val="22"/>
        </w:rPr>
        <w:tab/>
      </w:r>
      <w:r w:rsidRPr="00F26A04">
        <w:t>H. 4116</w:t>
      </w:r>
      <w:r w:rsidRPr="00F26A04">
        <w:fldChar w:fldCharType="begin"/>
      </w:r>
      <w:r w:rsidRPr="00F26A04">
        <w:instrText xml:space="preserve"> XE "H. 4116" \b </w:instrText>
      </w:r>
      <w:r w:rsidRPr="00F26A04">
        <w:fldChar w:fldCharType="end"/>
      </w:r>
      <w:r w:rsidRPr="00F26A04">
        <w:t xml:space="preserve"> -- </w:t>
      </w:r>
      <w:r>
        <w:t>Reps. Ridgeway, Douglas, Spires, G.M. Smith, Clemmons, Tallon and Cole</w:t>
      </w:r>
      <w:r w:rsidRPr="00F26A04">
        <w:t xml:space="preserve">:  </w:t>
      </w:r>
      <w:r w:rsidRPr="00F26A04">
        <w:rPr>
          <w:szCs w:val="30"/>
        </w:rPr>
        <w:t xml:space="preserve">A BILL </w:t>
      </w:r>
      <w:r w:rsidRPr="00F26A04">
        <w:t>TO AMEND THE CODE OF LAWS OF SOUTH CAROLINA, 1976, BY ADDING SECTION 40</w:t>
      </w:r>
      <w:r w:rsidRPr="00F26A04">
        <w:noBreakHyphen/>
        <w:t>47</w:t>
      </w:r>
      <w:r w:rsidRPr="00F26A04">
        <w:noBreakHyphen/>
        <w:t>38 SO AS TO PROVIDE THAT NO PROVISION OF THE MEDICAL PRACTICE ACT MAY BE CONSTRUED TO REQUIRE A PHYSICIAN TO SECURE A MAINTENANCE OF CERTIFICATION AS A CONDITION OF LICENSURE, REIMBURSEMENT, EMPLOYMENT, OR ADMITTING PRIVILEGES AT A HOSPITAL IN THIS STATE; AND TO DEFINE A NECESSARY TERM.</w:t>
      </w:r>
    </w:p>
    <w:p w:rsidR="00657604" w:rsidRDefault="00657604" w:rsidP="00657604">
      <w:pPr>
        <w:pStyle w:val="Header"/>
        <w:rPr>
          <w:bCs/>
          <w:color w:val="auto"/>
          <w:szCs w:val="22"/>
        </w:rPr>
      </w:pPr>
      <w:r>
        <w:rPr>
          <w:bCs/>
          <w:color w:val="auto"/>
          <w:szCs w:val="22"/>
        </w:rPr>
        <w:tab/>
      </w:r>
      <w:r w:rsidRPr="0063614E">
        <w:rPr>
          <w:bCs/>
          <w:color w:val="auto"/>
          <w:szCs w:val="22"/>
        </w:rPr>
        <w:t>The Senate proceeded to a consideration of the Bill</w:t>
      </w:r>
      <w:r>
        <w:rPr>
          <w:bCs/>
          <w:color w:val="auto"/>
          <w:szCs w:val="22"/>
        </w:rPr>
        <w:t>.</w:t>
      </w:r>
    </w:p>
    <w:p w:rsidR="00657604" w:rsidRDefault="00657604" w:rsidP="0065760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bCs/>
          <w:color w:val="auto"/>
          <w:szCs w:val="22"/>
        </w:rPr>
      </w:pPr>
      <w:r>
        <w:rPr>
          <w:bCs/>
          <w:color w:val="auto"/>
          <w:szCs w:val="22"/>
        </w:rPr>
        <w:tab/>
      </w:r>
    </w:p>
    <w:p w:rsidR="00657604" w:rsidRPr="0063614E" w:rsidRDefault="00657604" w:rsidP="00657604">
      <w:pPr>
        <w:pStyle w:val="Header"/>
        <w:rPr>
          <w:bCs/>
          <w:color w:val="auto"/>
          <w:szCs w:val="22"/>
        </w:rPr>
      </w:pPr>
      <w:r>
        <w:rPr>
          <w:bCs/>
          <w:color w:val="auto"/>
          <w:szCs w:val="22"/>
        </w:rPr>
        <w:tab/>
        <w:t>Senator DAVIS explained the Bill.</w:t>
      </w:r>
    </w:p>
    <w:p w:rsidR="00657604" w:rsidRPr="0063614E" w:rsidRDefault="00657604" w:rsidP="00657604">
      <w:pPr>
        <w:pStyle w:val="Header"/>
        <w:rPr>
          <w:bCs/>
          <w:color w:val="auto"/>
          <w:szCs w:val="22"/>
        </w:rPr>
      </w:pPr>
    </w:p>
    <w:p w:rsidR="00657604" w:rsidRPr="0063614E" w:rsidRDefault="00657604" w:rsidP="00657604">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657604" w:rsidRPr="0063614E" w:rsidRDefault="00657604" w:rsidP="00657604">
      <w:pPr>
        <w:pStyle w:val="Header"/>
        <w:rPr>
          <w:bCs/>
          <w:color w:val="auto"/>
          <w:szCs w:val="22"/>
        </w:rPr>
      </w:pPr>
    </w:p>
    <w:p w:rsidR="00657604" w:rsidRPr="0063614E" w:rsidRDefault="00657604" w:rsidP="00657604">
      <w:pPr>
        <w:pStyle w:val="Header"/>
        <w:rPr>
          <w:bCs/>
          <w:color w:val="auto"/>
          <w:szCs w:val="22"/>
        </w:rPr>
      </w:pPr>
      <w:r w:rsidRPr="0063614E">
        <w:rPr>
          <w:bCs/>
          <w:color w:val="auto"/>
          <w:szCs w:val="22"/>
        </w:rPr>
        <w:tab/>
        <w:t>The "ayes" and "nays" were demanded and taken, resulting as follows:</w:t>
      </w:r>
    </w:p>
    <w:p w:rsidR="00657604" w:rsidRPr="00657604" w:rsidRDefault="00657604" w:rsidP="00657604">
      <w:pPr>
        <w:pStyle w:val="Header"/>
        <w:jc w:val="center"/>
        <w:rPr>
          <w:b/>
          <w:bCs/>
          <w:color w:val="auto"/>
          <w:szCs w:val="22"/>
        </w:rPr>
      </w:pPr>
      <w:r w:rsidRPr="00657604">
        <w:rPr>
          <w:b/>
          <w:bCs/>
          <w:color w:val="auto"/>
          <w:szCs w:val="22"/>
        </w:rPr>
        <w:t>Ayes 39; Nays 0</w:t>
      </w:r>
    </w:p>
    <w:p w:rsidR="00657604" w:rsidRDefault="00657604" w:rsidP="00657604">
      <w:pPr>
        <w:pStyle w:val="Header"/>
        <w:rPr>
          <w:bCs/>
          <w:color w:val="auto"/>
          <w:szCs w:val="22"/>
        </w:rPr>
      </w:pPr>
    </w:p>
    <w:p w:rsidR="00657604" w:rsidRDefault="00657604" w:rsidP="0065760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657604">
        <w:rPr>
          <w:b/>
          <w:bCs/>
          <w:color w:val="auto"/>
          <w:szCs w:val="22"/>
        </w:rPr>
        <w:t>AYES</w:t>
      </w:r>
    </w:p>
    <w:p w:rsidR="00657604" w:rsidRDefault="00657604" w:rsidP="006576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7604">
        <w:rPr>
          <w:bCs/>
          <w:color w:val="auto"/>
          <w:szCs w:val="22"/>
        </w:rPr>
        <w:t>Alexander</w:t>
      </w:r>
      <w:r>
        <w:rPr>
          <w:bCs/>
          <w:color w:val="auto"/>
          <w:szCs w:val="22"/>
        </w:rPr>
        <w:tab/>
      </w:r>
      <w:r w:rsidRPr="00657604">
        <w:rPr>
          <w:bCs/>
          <w:color w:val="auto"/>
          <w:szCs w:val="22"/>
        </w:rPr>
        <w:t>Bennett</w:t>
      </w:r>
      <w:r>
        <w:rPr>
          <w:bCs/>
          <w:color w:val="auto"/>
          <w:szCs w:val="22"/>
        </w:rPr>
        <w:tab/>
      </w:r>
      <w:r w:rsidRPr="00657604">
        <w:rPr>
          <w:bCs/>
          <w:color w:val="auto"/>
          <w:szCs w:val="22"/>
        </w:rPr>
        <w:t>Campsen</w:t>
      </w:r>
    </w:p>
    <w:p w:rsidR="00657604" w:rsidRDefault="00657604" w:rsidP="006576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7604">
        <w:rPr>
          <w:bCs/>
          <w:color w:val="auto"/>
          <w:szCs w:val="22"/>
        </w:rPr>
        <w:t>Climer</w:t>
      </w:r>
      <w:r>
        <w:rPr>
          <w:bCs/>
          <w:color w:val="auto"/>
          <w:szCs w:val="22"/>
        </w:rPr>
        <w:tab/>
      </w:r>
      <w:r w:rsidRPr="00657604">
        <w:rPr>
          <w:bCs/>
          <w:color w:val="auto"/>
          <w:szCs w:val="22"/>
        </w:rPr>
        <w:t>Corbin</w:t>
      </w:r>
      <w:r>
        <w:rPr>
          <w:bCs/>
          <w:color w:val="auto"/>
          <w:szCs w:val="22"/>
        </w:rPr>
        <w:tab/>
      </w:r>
      <w:r w:rsidRPr="00657604">
        <w:rPr>
          <w:bCs/>
          <w:color w:val="auto"/>
          <w:szCs w:val="22"/>
        </w:rPr>
        <w:t>Cromer</w:t>
      </w:r>
    </w:p>
    <w:p w:rsidR="00657604" w:rsidRDefault="00657604" w:rsidP="006576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7604">
        <w:rPr>
          <w:bCs/>
          <w:color w:val="auto"/>
          <w:szCs w:val="22"/>
        </w:rPr>
        <w:t>Davis</w:t>
      </w:r>
      <w:r>
        <w:rPr>
          <w:bCs/>
          <w:color w:val="auto"/>
          <w:szCs w:val="22"/>
        </w:rPr>
        <w:tab/>
      </w:r>
      <w:r w:rsidRPr="00657604">
        <w:rPr>
          <w:bCs/>
          <w:color w:val="auto"/>
          <w:szCs w:val="22"/>
        </w:rPr>
        <w:t>Fanning</w:t>
      </w:r>
      <w:r>
        <w:rPr>
          <w:bCs/>
          <w:color w:val="auto"/>
          <w:szCs w:val="22"/>
        </w:rPr>
        <w:tab/>
      </w:r>
      <w:r w:rsidRPr="00657604">
        <w:rPr>
          <w:bCs/>
          <w:color w:val="auto"/>
          <w:szCs w:val="22"/>
        </w:rPr>
        <w:t>Gambrell</w:t>
      </w:r>
    </w:p>
    <w:p w:rsidR="00657604" w:rsidRDefault="00657604" w:rsidP="006576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7604">
        <w:rPr>
          <w:bCs/>
          <w:color w:val="auto"/>
          <w:szCs w:val="22"/>
        </w:rPr>
        <w:t>Goldfinch</w:t>
      </w:r>
      <w:r>
        <w:rPr>
          <w:bCs/>
          <w:color w:val="auto"/>
          <w:szCs w:val="22"/>
        </w:rPr>
        <w:tab/>
      </w:r>
      <w:r w:rsidRPr="00657604">
        <w:rPr>
          <w:bCs/>
          <w:color w:val="auto"/>
          <w:szCs w:val="22"/>
        </w:rPr>
        <w:t>Grooms</w:t>
      </w:r>
      <w:r>
        <w:rPr>
          <w:bCs/>
          <w:color w:val="auto"/>
          <w:szCs w:val="22"/>
        </w:rPr>
        <w:tab/>
      </w:r>
      <w:r w:rsidRPr="00657604">
        <w:rPr>
          <w:bCs/>
          <w:color w:val="auto"/>
          <w:szCs w:val="22"/>
        </w:rPr>
        <w:t>Hutto</w:t>
      </w:r>
    </w:p>
    <w:p w:rsidR="00657604" w:rsidRDefault="00657604" w:rsidP="006576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7604">
        <w:rPr>
          <w:bCs/>
          <w:color w:val="auto"/>
          <w:szCs w:val="22"/>
        </w:rPr>
        <w:t>Jackson</w:t>
      </w:r>
      <w:r>
        <w:rPr>
          <w:bCs/>
          <w:color w:val="auto"/>
          <w:szCs w:val="22"/>
        </w:rPr>
        <w:tab/>
      </w:r>
      <w:r w:rsidRPr="00657604">
        <w:rPr>
          <w:bCs/>
          <w:color w:val="auto"/>
          <w:szCs w:val="22"/>
        </w:rPr>
        <w:t>Johnson</w:t>
      </w:r>
      <w:r>
        <w:rPr>
          <w:bCs/>
          <w:color w:val="auto"/>
          <w:szCs w:val="22"/>
        </w:rPr>
        <w:tab/>
      </w:r>
      <w:r w:rsidRPr="00657604">
        <w:rPr>
          <w:bCs/>
          <w:color w:val="auto"/>
          <w:szCs w:val="22"/>
        </w:rPr>
        <w:t>Kimpson</w:t>
      </w:r>
    </w:p>
    <w:p w:rsidR="00657604" w:rsidRDefault="00657604" w:rsidP="006576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7604">
        <w:rPr>
          <w:bCs/>
          <w:color w:val="auto"/>
          <w:szCs w:val="22"/>
        </w:rPr>
        <w:t>Leatherman</w:t>
      </w:r>
      <w:r>
        <w:rPr>
          <w:bCs/>
          <w:color w:val="auto"/>
          <w:szCs w:val="22"/>
        </w:rPr>
        <w:tab/>
      </w:r>
      <w:r w:rsidRPr="00657604">
        <w:rPr>
          <w:bCs/>
          <w:color w:val="auto"/>
          <w:szCs w:val="22"/>
        </w:rPr>
        <w:t>Malloy</w:t>
      </w:r>
      <w:r>
        <w:rPr>
          <w:bCs/>
          <w:color w:val="auto"/>
          <w:szCs w:val="22"/>
        </w:rPr>
        <w:tab/>
      </w:r>
      <w:r w:rsidRPr="00657604">
        <w:rPr>
          <w:bCs/>
          <w:color w:val="auto"/>
          <w:szCs w:val="22"/>
        </w:rPr>
        <w:t>Martin</w:t>
      </w:r>
    </w:p>
    <w:p w:rsidR="00657604" w:rsidRDefault="00657604" w:rsidP="006576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657604">
        <w:rPr>
          <w:bCs/>
          <w:color w:val="auto"/>
          <w:szCs w:val="22"/>
        </w:rPr>
        <w:t>Massey</w:t>
      </w:r>
      <w:r>
        <w:rPr>
          <w:bCs/>
          <w:color w:val="auto"/>
          <w:szCs w:val="22"/>
        </w:rPr>
        <w:tab/>
      </w:r>
      <w:r w:rsidRPr="00657604">
        <w:rPr>
          <w:bCs/>
          <w:i/>
          <w:color w:val="auto"/>
          <w:szCs w:val="22"/>
        </w:rPr>
        <w:t>Matthews, John</w:t>
      </w:r>
      <w:r>
        <w:rPr>
          <w:bCs/>
          <w:i/>
          <w:color w:val="auto"/>
          <w:szCs w:val="22"/>
        </w:rPr>
        <w:tab/>
      </w:r>
      <w:r w:rsidRPr="00657604">
        <w:rPr>
          <w:bCs/>
          <w:i/>
          <w:color w:val="auto"/>
          <w:szCs w:val="22"/>
        </w:rPr>
        <w:t>Matthews, Margie</w:t>
      </w:r>
    </w:p>
    <w:p w:rsidR="00657604" w:rsidRDefault="00657604" w:rsidP="006576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7604">
        <w:rPr>
          <w:bCs/>
          <w:color w:val="auto"/>
          <w:szCs w:val="22"/>
        </w:rPr>
        <w:t>McElveen</w:t>
      </w:r>
      <w:r>
        <w:rPr>
          <w:bCs/>
          <w:color w:val="auto"/>
          <w:szCs w:val="22"/>
        </w:rPr>
        <w:tab/>
      </w:r>
      <w:r w:rsidRPr="00657604">
        <w:rPr>
          <w:bCs/>
          <w:color w:val="auto"/>
          <w:szCs w:val="22"/>
        </w:rPr>
        <w:t>Nicholson</w:t>
      </w:r>
      <w:r>
        <w:rPr>
          <w:bCs/>
          <w:color w:val="auto"/>
          <w:szCs w:val="22"/>
        </w:rPr>
        <w:tab/>
      </w:r>
      <w:r w:rsidRPr="00657604">
        <w:rPr>
          <w:bCs/>
          <w:color w:val="auto"/>
          <w:szCs w:val="22"/>
        </w:rPr>
        <w:t>Peeler</w:t>
      </w:r>
    </w:p>
    <w:p w:rsidR="00657604" w:rsidRDefault="00657604" w:rsidP="006576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7604">
        <w:rPr>
          <w:bCs/>
          <w:color w:val="auto"/>
          <w:szCs w:val="22"/>
        </w:rPr>
        <w:t>Rankin</w:t>
      </w:r>
      <w:r>
        <w:rPr>
          <w:bCs/>
          <w:color w:val="auto"/>
          <w:szCs w:val="22"/>
        </w:rPr>
        <w:tab/>
      </w:r>
      <w:r w:rsidRPr="00657604">
        <w:rPr>
          <w:bCs/>
          <w:color w:val="auto"/>
          <w:szCs w:val="22"/>
        </w:rPr>
        <w:t>Reese</w:t>
      </w:r>
      <w:r>
        <w:rPr>
          <w:bCs/>
          <w:color w:val="auto"/>
          <w:szCs w:val="22"/>
        </w:rPr>
        <w:tab/>
      </w:r>
      <w:r w:rsidRPr="00657604">
        <w:rPr>
          <w:bCs/>
          <w:color w:val="auto"/>
          <w:szCs w:val="22"/>
        </w:rPr>
        <w:t>Rice</w:t>
      </w:r>
    </w:p>
    <w:p w:rsidR="00657604" w:rsidRDefault="00657604" w:rsidP="006576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7604">
        <w:rPr>
          <w:bCs/>
          <w:color w:val="auto"/>
          <w:szCs w:val="22"/>
        </w:rPr>
        <w:t>Sabb</w:t>
      </w:r>
      <w:r>
        <w:rPr>
          <w:bCs/>
          <w:color w:val="auto"/>
          <w:szCs w:val="22"/>
        </w:rPr>
        <w:tab/>
      </w:r>
      <w:r w:rsidRPr="00657604">
        <w:rPr>
          <w:bCs/>
          <w:color w:val="auto"/>
          <w:szCs w:val="22"/>
        </w:rPr>
        <w:t>Scott</w:t>
      </w:r>
      <w:r>
        <w:rPr>
          <w:bCs/>
          <w:color w:val="auto"/>
          <w:szCs w:val="22"/>
        </w:rPr>
        <w:tab/>
      </w:r>
      <w:r w:rsidRPr="00657604">
        <w:rPr>
          <w:bCs/>
          <w:color w:val="auto"/>
          <w:szCs w:val="22"/>
        </w:rPr>
        <w:t>Senn</w:t>
      </w:r>
    </w:p>
    <w:p w:rsidR="00657604" w:rsidRDefault="00657604" w:rsidP="006576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7604">
        <w:rPr>
          <w:bCs/>
          <w:color w:val="auto"/>
          <w:szCs w:val="22"/>
        </w:rPr>
        <w:t>Setzler</w:t>
      </w:r>
      <w:r>
        <w:rPr>
          <w:bCs/>
          <w:color w:val="auto"/>
          <w:szCs w:val="22"/>
        </w:rPr>
        <w:tab/>
      </w:r>
      <w:r w:rsidRPr="00657604">
        <w:rPr>
          <w:bCs/>
          <w:color w:val="auto"/>
          <w:szCs w:val="22"/>
        </w:rPr>
        <w:t>Shealy</w:t>
      </w:r>
      <w:r>
        <w:rPr>
          <w:bCs/>
          <w:color w:val="auto"/>
          <w:szCs w:val="22"/>
        </w:rPr>
        <w:tab/>
      </w:r>
      <w:r w:rsidRPr="00657604">
        <w:rPr>
          <w:bCs/>
          <w:color w:val="auto"/>
          <w:szCs w:val="22"/>
        </w:rPr>
        <w:t>Sheheen</w:t>
      </w:r>
    </w:p>
    <w:p w:rsidR="00657604" w:rsidRDefault="00657604" w:rsidP="006576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7604">
        <w:rPr>
          <w:bCs/>
          <w:color w:val="auto"/>
          <w:szCs w:val="22"/>
        </w:rPr>
        <w:t>Talley</w:t>
      </w:r>
      <w:r>
        <w:rPr>
          <w:bCs/>
          <w:color w:val="auto"/>
          <w:szCs w:val="22"/>
        </w:rPr>
        <w:tab/>
      </w:r>
      <w:r w:rsidRPr="00657604">
        <w:rPr>
          <w:bCs/>
          <w:color w:val="auto"/>
          <w:szCs w:val="22"/>
        </w:rPr>
        <w:t>Timmons</w:t>
      </w:r>
      <w:r>
        <w:rPr>
          <w:bCs/>
          <w:color w:val="auto"/>
          <w:szCs w:val="22"/>
        </w:rPr>
        <w:tab/>
      </w:r>
      <w:r w:rsidRPr="00657604">
        <w:rPr>
          <w:bCs/>
          <w:color w:val="auto"/>
          <w:szCs w:val="22"/>
        </w:rPr>
        <w:t>Turner</w:t>
      </w:r>
    </w:p>
    <w:p w:rsidR="00657604" w:rsidRDefault="00657604" w:rsidP="006576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7604">
        <w:rPr>
          <w:bCs/>
          <w:color w:val="auto"/>
          <w:szCs w:val="22"/>
        </w:rPr>
        <w:t>Verdin</w:t>
      </w:r>
      <w:r>
        <w:rPr>
          <w:bCs/>
          <w:color w:val="auto"/>
          <w:szCs w:val="22"/>
        </w:rPr>
        <w:tab/>
      </w:r>
      <w:r w:rsidRPr="00657604">
        <w:rPr>
          <w:bCs/>
          <w:color w:val="auto"/>
          <w:szCs w:val="22"/>
        </w:rPr>
        <w:t>Williams</w:t>
      </w:r>
      <w:r>
        <w:rPr>
          <w:bCs/>
          <w:color w:val="auto"/>
          <w:szCs w:val="22"/>
        </w:rPr>
        <w:tab/>
      </w:r>
      <w:r w:rsidRPr="00657604">
        <w:rPr>
          <w:bCs/>
          <w:color w:val="auto"/>
          <w:szCs w:val="22"/>
        </w:rPr>
        <w:t>Young</w:t>
      </w:r>
    </w:p>
    <w:p w:rsidR="00657604" w:rsidRDefault="00657604" w:rsidP="006576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657604" w:rsidRPr="00657604" w:rsidRDefault="00657604" w:rsidP="006576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657604">
        <w:rPr>
          <w:b/>
          <w:bCs/>
          <w:color w:val="auto"/>
          <w:szCs w:val="22"/>
        </w:rPr>
        <w:t>Total--39</w:t>
      </w:r>
    </w:p>
    <w:p w:rsidR="00657604" w:rsidRPr="00657604" w:rsidRDefault="00657604" w:rsidP="00657604">
      <w:pPr>
        <w:pStyle w:val="Header"/>
        <w:tabs>
          <w:tab w:val="clear" w:pos="8640"/>
          <w:tab w:val="left" w:pos="4320"/>
        </w:tabs>
        <w:rPr>
          <w:bCs/>
          <w:color w:val="auto"/>
          <w:szCs w:val="22"/>
        </w:rPr>
      </w:pPr>
    </w:p>
    <w:p w:rsidR="00657604" w:rsidRDefault="00657604" w:rsidP="0065760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657604">
        <w:rPr>
          <w:b/>
          <w:bCs/>
          <w:color w:val="auto"/>
          <w:szCs w:val="22"/>
        </w:rPr>
        <w:t>NAYS</w:t>
      </w:r>
    </w:p>
    <w:p w:rsidR="00657604" w:rsidRDefault="00657604" w:rsidP="0065760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657604" w:rsidRPr="00657604" w:rsidRDefault="00657604" w:rsidP="0065760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657604">
        <w:rPr>
          <w:b/>
          <w:bCs/>
          <w:color w:val="auto"/>
          <w:szCs w:val="22"/>
        </w:rPr>
        <w:t>Total--0</w:t>
      </w:r>
    </w:p>
    <w:p w:rsidR="00657604" w:rsidRPr="00657604" w:rsidRDefault="00657604" w:rsidP="00657604">
      <w:pPr>
        <w:pStyle w:val="Header"/>
        <w:tabs>
          <w:tab w:val="clear" w:pos="8640"/>
          <w:tab w:val="left" w:pos="4320"/>
        </w:tabs>
        <w:rPr>
          <w:bCs/>
          <w:color w:val="auto"/>
          <w:szCs w:val="22"/>
        </w:rPr>
      </w:pPr>
    </w:p>
    <w:p w:rsidR="00657604" w:rsidRDefault="00657604" w:rsidP="00657604">
      <w:pPr>
        <w:pStyle w:val="Header"/>
        <w:tabs>
          <w:tab w:val="clear" w:pos="8640"/>
          <w:tab w:val="left" w:pos="4320"/>
        </w:tabs>
      </w:pPr>
      <w:r w:rsidRPr="0063614E">
        <w:rPr>
          <w:bCs/>
          <w:color w:val="auto"/>
          <w:szCs w:val="22"/>
        </w:rPr>
        <w:tab/>
        <w:t>The Bill was read the second time, passed and ordered to a third reading.</w:t>
      </w:r>
    </w:p>
    <w:p w:rsidR="00657604" w:rsidRDefault="00657604" w:rsidP="009F00E9">
      <w:pPr>
        <w:rPr>
          <w:color w:val="auto"/>
          <w:u w:color="000000" w:themeColor="text1"/>
        </w:rPr>
      </w:pPr>
    </w:p>
    <w:p w:rsidR="001B27EB" w:rsidRPr="001B27EB" w:rsidRDefault="001B27EB" w:rsidP="001B27EB">
      <w:pPr>
        <w:pStyle w:val="Header"/>
        <w:jc w:val="center"/>
        <w:rPr>
          <w:b/>
          <w:color w:val="auto"/>
          <w:szCs w:val="22"/>
        </w:rPr>
      </w:pPr>
      <w:r w:rsidRPr="001B27EB">
        <w:rPr>
          <w:b/>
          <w:color w:val="auto"/>
          <w:szCs w:val="22"/>
        </w:rPr>
        <w:t>READ THE SECOND TIME</w:t>
      </w:r>
    </w:p>
    <w:p w:rsidR="001B27EB" w:rsidRPr="001B27EB" w:rsidRDefault="001B27EB" w:rsidP="001B27EB">
      <w:pPr>
        <w:suppressAutoHyphens/>
        <w:rPr>
          <w:color w:val="auto"/>
        </w:rPr>
      </w:pPr>
      <w:r w:rsidRPr="001B27EB">
        <w:rPr>
          <w:b/>
          <w:color w:val="auto"/>
          <w:szCs w:val="22"/>
        </w:rPr>
        <w:tab/>
      </w:r>
      <w:r w:rsidRPr="001B27EB">
        <w:rPr>
          <w:color w:val="auto"/>
        </w:rPr>
        <w:t>S. 1142</w:t>
      </w:r>
      <w:r w:rsidRPr="001B27EB">
        <w:rPr>
          <w:color w:val="auto"/>
        </w:rPr>
        <w:fldChar w:fldCharType="begin"/>
      </w:r>
      <w:r w:rsidRPr="001B27EB">
        <w:rPr>
          <w:color w:val="auto"/>
        </w:rPr>
        <w:instrText xml:space="preserve"> XE "S. 1142" \b </w:instrText>
      </w:r>
      <w:r w:rsidRPr="001B27EB">
        <w:rPr>
          <w:color w:val="auto"/>
        </w:rPr>
        <w:fldChar w:fldCharType="end"/>
      </w:r>
      <w:r w:rsidRPr="001B27EB">
        <w:rPr>
          <w:color w:val="auto"/>
        </w:rPr>
        <w:t xml:space="preserve"> -- Senator</w:t>
      </w:r>
      <w:r w:rsidR="00160B50">
        <w:rPr>
          <w:color w:val="auto"/>
        </w:rPr>
        <w:t>s</w:t>
      </w:r>
      <w:r w:rsidRPr="001B27EB">
        <w:rPr>
          <w:color w:val="auto"/>
        </w:rPr>
        <w:t xml:space="preserve"> Sheheen</w:t>
      </w:r>
      <w:r w:rsidR="00160B50">
        <w:rPr>
          <w:color w:val="auto"/>
        </w:rPr>
        <w:t xml:space="preserve"> and Campsen</w:t>
      </w:r>
      <w:r w:rsidRPr="001B27EB">
        <w:rPr>
          <w:color w:val="auto"/>
        </w:rPr>
        <w:t xml:space="preserve">:  </w:t>
      </w:r>
      <w:r w:rsidRPr="001B27EB">
        <w:rPr>
          <w:color w:val="auto"/>
          <w:szCs w:val="30"/>
        </w:rPr>
        <w:t xml:space="preserve">A JOINT RESOLUTION </w:t>
      </w:r>
      <w:r w:rsidRPr="001B27EB">
        <w:rPr>
          <w:color w:val="auto"/>
        </w:rPr>
        <w:t>TO PROVIDE FOR THE OBSERVANCE OF THE SESTERCENTENNIAL OF THE AMERICAN REVOLUTION IN SOUTH CAROLINA AND TO ESTABLISH THE AMERICAN REVOLUTION SESTERCENTENNIAL COMMISSION OF SOUTH CAROLINA.</w:t>
      </w:r>
    </w:p>
    <w:p w:rsidR="001B27EB" w:rsidRPr="001B27EB" w:rsidRDefault="001B27EB" w:rsidP="001B27EB">
      <w:pPr>
        <w:pStyle w:val="Header"/>
        <w:rPr>
          <w:bCs/>
          <w:color w:val="auto"/>
          <w:szCs w:val="22"/>
        </w:rPr>
      </w:pPr>
      <w:r w:rsidRPr="001B27EB">
        <w:rPr>
          <w:bCs/>
          <w:color w:val="auto"/>
          <w:szCs w:val="22"/>
        </w:rPr>
        <w:tab/>
        <w:t>The Senate proceeded to a consideration of the Resolution.</w:t>
      </w:r>
    </w:p>
    <w:p w:rsidR="001B27EB" w:rsidRPr="001B27EB" w:rsidRDefault="001B27EB" w:rsidP="001B27EB">
      <w:pPr>
        <w:pStyle w:val="Header"/>
        <w:rPr>
          <w:bCs/>
          <w:color w:val="auto"/>
          <w:szCs w:val="22"/>
        </w:rPr>
      </w:pPr>
    </w:p>
    <w:p w:rsidR="001B27EB" w:rsidRPr="001B27EB" w:rsidRDefault="001B27EB" w:rsidP="001B27EB">
      <w:pPr>
        <w:pStyle w:val="Header"/>
        <w:rPr>
          <w:bCs/>
          <w:color w:val="auto"/>
          <w:szCs w:val="22"/>
        </w:rPr>
      </w:pPr>
      <w:r w:rsidRPr="001B27EB">
        <w:rPr>
          <w:bCs/>
          <w:color w:val="auto"/>
          <w:szCs w:val="22"/>
        </w:rPr>
        <w:tab/>
        <w:t>Senator SHEHEEN explained the Resolution.</w:t>
      </w:r>
    </w:p>
    <w:p w:rsidR="001B27EB" w:rsidRPr="001B27EB" w:rsidRDefault="001B27EB" w:rsidP="001B27EB">
      <w:pPr>
        <w:pStyle w:val="Header"/>
        <w:rPr>
          <w:bCs/>
          <w:color w:val="auto"/>
          <w:szCs w:val="22"/>
        </w:rPr>
      </w:pPr>
    </w:p>
    <w:p w:rsidR="001B27EB" w:rsidRPr="001B27EB" w:rsidRDefault="001B27EB" w:rsidP="001B27EB">
      <w:pPr>
        <w:pStyle w:val="Header"/>
        <w:rPr>
          <w:bCs/>
          <w:color w:val="auto"/>
          <w:szCs w:val="22"/>
        </w:rPr>
      </w:pPr>
      <w:r w:rsidRPr="001B27EB">
        <w:rPr>
          <w:bCs/>
          <w:color w:val="auto"/>
          <w:szCs w:val="22"/>
        </w:rPr>
        <w:tab/>
        <w:t>The question then was second reading of the Resolution.</w:t>
      </w:r>
    </w:p>
    <w:p w:rsidR="001B27EB" w:rsidRPr="001B27EB" w:rsidRDefault="001B27EB" w:rsidP="001B27EB">
      <w:pPr>
        <w:pStyle w:val="Header"/>
        <w:jc w:val="center"/>
        <w:rPr>
          <w:bCs/>
          <w:color w:val="auto"/>
          <w:szCs w:val="22"/>
        </w:rPr>
      </w:pPr>
    </w:p>
    <w:p w:rsidR="001B27EB" w:rsidRPr="001B27EB" w:rsidRDefault="001B27EB" w:rsidP="001B27EB">
      <w:pPr>
        <w:pStyle w:val="Header"/>
        <w:rPr>
          <w:bCs/>
          <w:color w:val="auto"/>
          <w:szCs w:val="22"/>
        </w:rPr>
      </w:pPr>
      <w:r w:rsidRPr="001B27EB">
        <w:rPr>
          <w:bCs/>
          <w:color w:val="auto"/>
          <w:szCs w:val="22"/>
        </w:rPr>
        <w:lastRenderedPageBreak/>
        <w:tab/>
        <w:t>The "ayes" and "nays" were demanded and taken, resulting as follows:</w:t>
      </w:r>
    </w:p>
    <w:p w:rsidR="001B27EB" w:rsidRPr="001B27EB" w:rsidRDefault="001B27EB" w:rsidP="001B27EB">
      <w:pPr>
        <w:pStyle w:val="Header"/>
        <w:tabs>
          <w:tab w:val="clear" w:pos="8640"/>
          <w:tab w:val="left" w:pos="4320"/>
        </w:tabs>
        <w:jc w:val="center"/>
        <w:rPr>
          <w:b/>
          <w:bCs/>
          <w:color w:val="auto"/>
          <w:szCs w:val="22"/>
        </w:rPr>
      </w:pPr>
      <w:r w:rsidRPr="001B27EB">
        <w:rPr>
          <w:b/>
          <w:bCs/>
          <w:color w:val="auto"/>
          <w:szCs w:val="22"/>
        </w:rPr>
        <w:t>Ayes 39; Nays 0</w:t>
      </w:r>
    </w:p>
    <w:p w:rsidR="001B27EB" w:rsidRPr="001B27EB" w:rsidRDefault="001B27EB" w:rsidP="001B27EB">
      <w:pPr>
        <w:pStyle w:val="Header"/>
        <w:tabs>
          <w:tab w:val="clear" w:pos="8640"/>
          <w:tab w:val="left" w:pos="4320"/>
        </w:tabs>
        <w:rPr>
          <w:color w:val="auto"/>
          <w:szCs w:val="22"/>
        </w:rPr>
      </w:pPr>
    </w:p>
    <w:p w:rsidR="001B27EB" w:rsidRPr="001B27EB" w:rsidRDefault="001B27EB" w:rsidP="001B27E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1B27EB">
        <w:rPr>
          <w:b/>
          <w:color w:val="auto"/>
          <w:szCs w:val="22"/>
        </w:rPr>
        <w:t>AYES</w:t>
      </w:r>
    </w:p>
    <w:p w:rsidR="001B27EB" w:rsidRPr="001B27EB" w:rsidRDefault="001B27EB" w:rsidP="001B27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B27EB">
        <w:rPr>
          <w:color w:val="auto"/>
          <w:szCs w:val="22"/>
        </w:rPr>
        <w:t>Alexander</w:t>
      </w:r>
      <w:r w:rsidRPr="001B27EB">
        <w:rPr>
          <w:color w:val="auto"/>
          <w:szCs w:val="22"/>
        </w:rPr>
        <w:tab/>
        <w:t>Bennett</w:t>
      </w:r>
      <w:r w:rsidRPr="001B27EB">
        <w:rPr>
          <w:color w:val="auto"/>
          <w:szCs w:val="22"/>
        </w:rPr>
        <w:tab/>
        <w:t>Campsen</w:t>
      </w:r>
    </w:p>
    <w:p w:rsidR="001B27EB" w:rsidRPr="001B27EB" w:rsidRDefault="001B27EB" w:rsidP="001B27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B27EB">
        <w:rPr>
          <w:color w:val="auto"/>
          <w:szCs w:val="22"/>
        </w:rPr>
        <w:t>Climer</w:t>
      </w:r>
      <w:r w:rsidRPr="001B27EB">
        <w:rPr>
          <w:color w:val="auto"/>
          <w:szCs w:val="22"/>
        </w:rPr>
        <w:tab/>
        <w:t>Corbin</w:t>
      </w:r>
      <w:r w:rsidRPr="001B27EB">
        <w:rPr>
          <w:color w:val="auto"/>
          <w:szCs w:val="22"/>
        </w:rPr>
        <w:tab/>
        <w:t>Cromer</w:t>
      </w:r>
    </w:p>
    <w:p w:rsidR="001B27EB" w:rsidRPr="001B27EB" w:rsidRDefault="001B27EB" w:rsidP="001B27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B27EB">
        <w:rPr>
          <w:color w:val="auto"/>
          <w:szCs w:val="22"/>
        </w:rPr>
        <w:t>Davis</w:t>
      </w:r>
      <w:r w:rsidRPr="001B27EB">
        <w:rPr>
          <w:color w:val="auto"/>
          <w:szCs w:val="22"/>
        </w:rPr>
        <w:tab/>
        <w:t>Fanning</w:t>
      </w:r>
      <w:r w:rsidRPr="001B27EB">
        <w:rPr>
          <w:color w:val="auto"/>
          <w:szCs w:val="22"/>
        </w:rPr>
        <w:tab/>
        <w:t>Gambrell</w:t>
      </w:r>
    </w:p>
    <w:p w:rsidR="001B27EB" w:rsidRPr="001B27EB" w:rsidRDefault="001B27EB" w:rsidP="001B27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B27EB">
        <w:rPr>
          <w:color w:val="auto"/>
          <w:szCs w:val="22"/>
        </w:rPr>
        <w:t>Goldfinch</w:t>
      </w:r>
      <w:r w:rsidRPr="001B27EB">
        <w:rPr>
          <w:color w:val="auto"/>
          <w:szCs w:val="22"/>
        </w:rPr>
        <w:tab/>
        <w:t>Grooms</w:t>
      </w:r>
      <w:r w:rsidRPr="001B27EB">
        <w:rPr>
          <w:color w:val="auto"/>
          <w:szCs w:val="22"/>
        </w:rPr>
        <w:tab/>
        <w:t>Hutto</w:t>
      </w:r>
    </w:p>
    <w:p w:rsidR="001B27EB" w:rsidRPr="001B27EB" w:rsidRDefault="001B27EB" w:rsidP="001B27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B27EB">
        <w:rPr>
          <w:color w:val="auto"/>
          <w:szCs w:val="22"/>
        </w:rPr>
        <w:t>Jackson</w:t>
      </w:r>
      <w:r w:rsidRPr="001B27EB">
        <w:rPr>
          <w:color w:val="auto"/>
          <w:szCs w:val="22"/>
        </w:rPr>
        <w:tab/>
        <w:t>Johnson</w:t>
      </w:r>
      <w:r w:rsidRPr="001B27EB">
        <w:rPr>
          <w:color w:val="auto"/>
          <w:szCs w:val="22"/>
        </w:rPr>
        <w:tab/>
        <w:t>Kimpson</w:t>
      </w:r>
    </w:p>
    <w:p w:rsidR="001B27EB" w:rsidRPr="001B27EB" w:rsidRDefault="001B27EB" w:rsidP="001B27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B27EB">
        <w:rPr>
          <w:color w:val="auto"/>
          <w:szCs w:val="22"/>
        </w:rPr>
        <w:t>Leatherman</w:t>
      </w:r>
      <w:r w:rsidRPr="001B27EB">
        <w:rPr>
          <w:color w:val="auto"/>
          <w:szCs w:val="22"/>
        </w:rPr>
        <w:tab/>
        <w:t>Malloy</w:t>
      </w:r>
      <w:r w:rsidRPr="001B27EB">
        <w:rPr>
          <w:color w:val="auto"/>
          <w:szCs w:val="22"/>
        </w:rPr>
        <w:tab/>
        <w:t>Martin</w:t>
      </w:r>
    </w:p>
    <w:p w:rsidR="001B27EB" w:rsidRPr="001B27EB" w:rsidRDefault="001B27EB" w:rsidP="001B27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1B27EB">
        <w:rPr>
          <w:color w:val="auto"/>
          <w:szCs w:val="22"/>
        </w:rPr>
        <w:t>Massey</w:t>
      </w:r>
      <w:r w:rsidRPr="001B27EB">
        <w:rPr>
          <w:color w:val="auto"/>
          <w:szCs w:val="22"/>
        </w:rPr>
        <w:tab/>
      </w:r>
      <w:r w:rsidRPr="001B27EB">
        <w:rPr>
          <w:i/>
          <w:color w:val="auto"/>
          <w:szCs w:val="22"/>
        </w:rPr>
        <w:t>Matthews, John</w:t>
      </w:r>
      <w:r w:rsidRPr="001B27EB">
        <w:rPr>
          <w:i/>
          <w:color w:val="auto"/>
          <w:szCs w:val="22"/>
        </w:rPr>
        <w:tab/>
        <w:t>Matthews, Margie</w:t>
      </w:r>
    </w:p>
    <w:p w:rsidR="001B27EB" w:rsidRPr="001B27EB" w:rsidRDefault="001B27EB" w:rsidP="001B27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B27EB">
        <w:rPr>
          <w:color w:val="auto"/>
          <w:szCs w:val="22"/>
        </w:rPr>
        <w:t>McElveen</w:t>
      </w:r>
      <w:r w:rsidRPr="001B27EB">
        <w:rPr>
          <w:color w:val="auto"/>
          <w:szCs w:val="22"/>
        </w:rPr>
        <w:tab/>
        <w:t>Nicholson</w:t>
      </w:r>
      <w:r w:rsidRPr="001B27EB">
        <w:rPr>
          <w:color w:val="auto"/>
          <w:szCs w:val="22"/>
        </w:rPr>
        <w:tab/>
        <w:t>Peeler</w:t>
      </w:r>
    </w:p>
    <w:p w:rsidR="001B27EB" w:rsidRPr="001B27EB" w:rsidRDefault="001B27EB" w:rsidP="001B27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B27EB">
        <w:rPr>
          <w:color w:val="auto"/>
          <w:szCs w:val="22"/>
        </w:rPr>
        <w:t>Rankin</w:t>
      </w:r>
      <w:r w:rsidRPr="001B27EB">
        <w:rPr>
          <w:color w:val="auto"/>
          <w:szCs w:val="22"/>
        </w:rPr>
        <w:tab/>
        <w:t>Reese</w:t>
      </w:r>
      <w:r w:rsidRPr="001B27EB">
        <w:rPr>
          <w:color w:val="auto"/>
          <w:szCs w:val="22"/>
        </w:rPr>
        <w:tab/>
        <w:t>Rice</w:t>
      </w:r>
    </w:p>
    <w:p w:rsidR="001B27EB" w:rsidRPr="001B27EB" w:rsidRDefault="001B27EB" w:rsidP="001B27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B27EB">
        <w:rPr>
          <w:color w:val="auto"/>
          <w:szCs w:val="22"/>
        </w:rPr>
        <w:t>Sabb</w:t>
      </w:r>
      <w:r w:rsidRPr="001B27EB">
        <w:rPr>
          <w:color w:val="auto"/>
          <w:szCs w:val="22"/>
        </w:rPr>
        <w:tab/>
        <w:t>Scott</w:t>
      </w:r>
      <w:r w:rsidRPr="001B27EB">
        <w:rPr>
          <w:color w:val="auto"/>
          <w:szCs w:val="22"/>
        </w:rPr>
        <w:tab/>
        <w:t>Senn</w:t>
      </w:r>
    </w:p>
    <w:p w:rsidR="001B27EB" w:rsidRPr="001B27EB" w:rsidRDefault="001B27EB" w:rsidP="001B27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B27EB">
        <w:rPr>
          <w:color w:val="auto"/>
          <w:szCs w:val="22"/>
        </w:rPr>
        <w:t>Setzler</w:t>
      </w:r>
      <w:r w:rsidRPr="001B27EB">
        <w:rPr>
          <w:color w:val="auto"/>
          <w:szCs w:val="22"/>
        </w:rPr>
        <w:tab/>
        <w:t>Shealy</w:t>
      </w:r>
      <w:r w:rsidRPr="001B27EB">
        <w:rPr>
          <w:color w:val="auto"/>
          <w:szCs w:val="22"/>
        </w:rPr>
        <w:tab/>
        <w:t>Sheheen</w:t>
      </w:r>
    </w:p>
    <w:p w:rsidR="001B27EB" w:rsidRPr="001B27EB" w:rsidRDefault="001B27EB" w:rsidP="001B27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B27EB">
        <w:rPr>
          <w:color w:val="auto"/>
          <w:szCs w:val="22"/>
        </w:rPr>
        <w:t>Talley</w:t>
      </w:r>
      <w:r w:rsidRPr="001B27EB">
        <w:rPr>
          <w:color w:val="auto"/>
          <w:szCs w:val="22"/>
        </w:rPr>
        <w:tab/>
        <w:t>Timmons</w:t>
      </w:r>
      <w:r w:rsidRPr="001B27EB">
        <w:rPr>
          <w:color w:val="auto"/>
          <w:szCs w:val="22"/>
        </w:rPr>
        <w:tab/>
        <w:t>Turner</w:t>
      </w:r>
    </w:p>
    <w:p w:rsidR="001B27EB" w:rsidRPr="001B27EB" w:rsidRDefault="001B27EB" w:rsidP="001B27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B27EB">
        <w:rPr>
          <w:color w:val="auto"/>
          <w:szCs w:val="22"/>
        </w:rPr>
        <w:t>Verdin</w:t>
      </w:r>
      <w:r w:rsidRPr="001B27EB">
        <w:rPr>
          <w:color w:val="auto"/>
          <w:szCs w:val="22"/>
        </w:rPr>
        <w:tab/>
        <w:t>Williams</w:t>
      </w:r>
      <w:r w:rsidRPr="001B27EB">
        <w:rPr>
          <w:color w:val="auto"/>
          <w:szCs w:val="22"/>
        </w:rPr>
        <w:tab/>
        <w:t>Young</w:t>
      </w:r>
    </w:p>
    <w:p w:rsidR="001B27EB" w:rsidRPr="001B27EB" w:rsidRDefault="001B27EB" w:rsidP="001B27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1B27EB" w:rsidRPr="001B27EB" w:rsidRDefault="001B27EB" w:rsidP="001B27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1B27EB">
        <w:rPr>
          <w:b/>
          <w:color w:val="auto"/>
          <w:szCs w:val="22"/>
        </w:rPr>
        <w:t>Total--39</w:t>
      </w:r>
    </w:p>
    <w:p w:rsidR="001B27EB" w:rsidRPr="001B27EB" w:rsidRDefault="001B27EB" w:rsidP="001B27EB">
      <w:pPr>
        <w:pStyle w:val="Header"/>
        <w:tabs>
          <w:tab w:val="clear" w:pos="8640"/>
          <w:tab w:val="left" w:pos="4320"/>
        </w:tabs>
        <w:rPr>
          <w:color w:val="auto"/>
          <w:szCs w:val="22"/>
        </w:rPr>
      </w:pPr>
    </w:p>
    <w:p w:rsidR="001B27EB" w:rsidRPr="001B27EB" w:rsidRDefault="001B27EB" w:rsidP="001B27E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1B27EB">
        <w:rPr>
          <w:b/>
          <w:color w:val="auto"/>
          <w:szCs w:val="22"/>
        </w:rPr>
        <w:t>NAYS</w:t>
      </w:r>
    </w:p>
    <w:p w:rsidR="001B27EB" w:rsidRPr="001B27EB" w:rsidRDefault="001B27EB" w:rsidP="001B27E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1B27EB" w:rsidRPr="001B27EB" w:rsidRDefault="001B27EB" w:rsidP="001B27E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1B27EB">
        <w:rPr>
          <w:b/>
          <w:color w:val="auto"/>
          <w:szCs w:val="22"/>
        </w:rPr>
        <w:t>Total--0</w:t>
      </w:r>
    </w:p>
    <w:p w:rsidR="001B27EB" w:rsidRPr="001B27EB" w:rsidRDefault="001B27EB" w:rsidP="001B27EB">
      <w:pPr>
        <w:pStyle w:val="Header"/>
        <w:tabs>
          <w:tab w:val="clear" w:pos="8640"/>
          <w:tab w:val="left" w:pos="4320"/>
        </w:tabs>
        <w:rPr>
          <w:color w:val="auto"/>
          <w:szCs w:val="22"/>
        </w:rPr>
      </w:pPr>
    </w:p>
    <w:p w:rsidR="001B27EB" w:rsidRPr="001B27EB" w:rsidRDefault="001B27EB" w:rsidP="001B27EB">
      <w:pPr>
        <w:pStyle w:val="Header"/>
        <w:tabs>
          <w:tab w:val="clear" w:pos="8640"/>
          <w:tab w:val="left" w:pos="4320"/>
        </w:tabs>
        <w:rPr>
          <w:color w:val="auto"/>
          <w:szCs w:val="22"/>
        </w:rPr>
      </w:pPr>
      <w:r w:rsidRPr="001B27EB">
        <w:rPr>
          <w:color w:val="auto"/>
          <w:szCs w:val="22"/>
        </w:rPr>
        <w:tab/>
        <w:t xml:space="preserve">The </w:t>
      </w:r>
      <w:r w:rsidRPr="001B27EB">
        <w:rPr>
          <w:bCs/>
          <w:color w:val="auto"/>
          <w:szCs w:val="22"/>
        </w:rPr>
        <w:t>Resolution</w:t>
      </w:r>
      <w:r w:rsidRPr="001B27EB">
        <w:rPr>
          <w:color w:val="auto"/>
          <w:szCs w:val="22"/>
        </w:rPr>
        <w:t xml:space="preserve"> was read the second time, passed and ordered to a third reading.</w:t>
      </w:r>
    </w:p>
    <w:p w:rsidR="001B27EB" w:rsidRDefault="001B27EB" w:rsidP="009F00E9">
      <w:pPr>
        <w:rPr>
          <w:color w:val="auto"/>
          <w:u w:color="000000" w:themeColor="text1"/>
        </w:rPr>
      </w:pPr>
    </w:p>
    <w:p w:rsidR="001B27EB" w:rsidRPr="001B27EB" w:rsidRDefault="001B27EB" w:rsidP="001B27EB">
      <w:pPr>
        <w:pStyle w:val="Header"/>
        <w:jc w:val="center"/>
        <w:rPr>
          <w:b/>
          <w:color w:val="auto"/>
          <w:szCs w:val="22"/>
        </w:rPr>
      </w:pPr>
      <w:r w:rsidRPr="001B27EB">
        <w:rPr>
          <w:b/>
          <w:color w:val="auto"/>
          <w:szCs w:val="22"/>
        </w:rPr>
        <w:t>READ THE SECOND TIME</w:t>
      </w:r>
    </w:p>
    <w:p w:rsidR="001B27EB" w:rsidRPr="006A07EF" w:rsidRDefault="001B27EB" w:rsidP="001B27EB">
      <w:pPr>
        <w:suppressAutoHyphens/>
      </w:pPr>
      <w:r>
        <w:rPr>
          <w:b/>
          <w:color w:val="7030A0"/>
          <w:szCs w:val="22"/>
        </w:rPr>
        <w:tab/>
      </w:r>
      <w:r w:rsidRPr="006A07EF">
        <w:t>S. 1120</w:t>
      </w:r>
      <w:r w:rsidRPr="006A07EF">
        <w:fldChar w:fldCharType="begin"/>
      </w:r>
      <w:r w:rsidRPr="006A07EF">
        <w:instrText xml:space="preserve"> XE "S. 1120" \b </w:instrText>
      </w:r>
      <w:r w:rsidRPr="006A07EF">
        <w:fldChar w:fldCharType="end"/>
      </w:r>
      <w:r w:rsidRPr="006A07EF">
        <w:t xml:space="preserve"> -- Senator Campsen:  </w:t>
      </w:r>
      <w:r w:rsidRPr="006A07EF">
        <w:rPr>
          <w:szCs w:val="30"/>
        </w:rPr>
        <w:t xml:space="preserve">A BILL </w:t>
      </w:r>
      <w:r w:rsidRPr="006A07EF">
        <w:t xml:space="preserve">TO ENACT THE </w:t>
      </w:r>
      <w:r>
        <w:t>“</w:t>
      </w:r>
      <w:r w:rsidRPr="006A07EF">
        <w:t>SOUTH CAROLINA LIEUTENANT GOVERNOR RESTRUCTURING ACT OF 2018</w:t>
      </w:r>
      <w:r>
        <w:t>”</w:t>
      </w:r>
      <w:r w:rsidRPr="006A07EF">
        <w:t xml:space="preserve"> INCLUDING PROVISIONS TO AMEND SECTIONS 1</w:t>
      </w:r>
      <w:r w:rsidRPr="006A07EF">
        <w:noBreakHyphen/>
        <w:t>3</w:t>
      </w:r>
      <w:r w:rsidRPr="006A07EF">
        <w:noBreakHyphen/>
        <w:t>620, 1-17-20, 1</w:t>
      </w:r>
      <w:r w:rsidRPr="006A07EF">
        <w:noBreakHyphen/>
        <w:t>23</w:t>
      </w:r>
      <w:r w:rsidRPr="006A07EF">
        <w:noBreakHyphen/>
        <w:t>125(B), 1</w:t>
      </w:r>
      <w:r w:rsidRPr="006A07EF">
        <w:noBreakHyphen/>
        <w:t>23</w:t>
      </w:r>
      <w:r w:rsidRPr="006A07EF">
        <w:noBreakHyphen/>
        <w:t>125(D), 2</w:t>
      </w:r>
      <w:r w:rsidRPr="006A07EF">
        <w:noBreakHyphen/>
        <w:t>3</w:t>
      </w:r>
      <w:r w:rsidRPr="006A07EF">
        <w:noBreakHyphen/>
        <w:t>30, 2</w:t>
      </w:r>
      <w:r w:rsidRPr="006A07EF">
        <w:noBreakHyphen/>
        <w:t>3</w:t>
      </w:r>
      <w:r w:rsidRPr="006A07EF">
        <w:noBreakHyphen/>
        <w:t>90, 7</w:t>
      </w:r>
      <w:r w:rsidRPr="006A07EF">
        <w:noBreakHyphen/>
        <w:t>11</w:t>
      </w:r>
      <w:r w:rsidRPr="006A07EF">
        <w:noBreakHyphen/>
        <w:t>30(A), 7</w:t>
      </w:r>
      <w:r w:rsidRPr="006A07EF">
        <w:noBreakHyphen/>
        <w:t>17</w:t>
      </w:r>
      <w:r w:rsidRPr="006A07EF">
        <w:noBreakHyphen/>
        <w:t>10, 10</w:t>
      </w:r>
      <w:r w:rsidRPr="006A07EF">
        <w:noBreakHyphen/>
        <w:t>1</w:t>
      </w:r>
      <w:r w:rsidRPr="006A07EF">
        <w:noBreakHyphen/>
        <w:t>40, 14</w:t>
      </w:r>
      <w:r w:rsidRPr="006A07EF">
        <w:noBreakHyphen/>
        <w:t>27</w:t>
      </w:r>
      <w:r w:rsidRPr="006A07EF">
        <w:noBreakHyphen/>
        <w:t>20(10), 14</w:t>
      </w:r>
      <w:r w:rsidRPr="006A07EF">
        <w:noBreakHyphen/>
        <w:t>27</w:t>
      </w:r>
      <w:r w:rsidRPr="006A07EF">
        <w:noBreakHyphen/>
        <w:t>30, 14</w:t>
      </w:r>
      <w:r w:rsidRPr="006A07EF">
        <w:noBreakHyphen/>
        <w:t>27</w:t>
      </w:r>
      <w:r w:rsidRPr="006A07EF">
        <w:noBreakHyphen/>
        <w:t>40(2), 14</w:t>
      </w:r>
      <w:r w:rsidRPr="006A07EF">
        <w:noBreakHyphen/>
        <w:t>27</w:t>
      </w:r>
      <w:r w:rsidRPr="006A07EF">
        <w:noBreakHyphen/>
        <w:t>80, 44</w:t>
      </w:r>
      <w:r w:rsidRPr="006A07EF">
        <w:noBreakHyphen/>
        <w:t>56</w:t>
      </w:r>
      <w:r w:rsidRPr="006A07EF">
        <w:noBreakHyphen/>
        <w:t>840(A), AND 59</w:t>
      </w:r>
      <w:r w:rsidRPr="006A07EF">
        <w:noBreakHyphen/>
        <w:t>6</w:t>
      </w:r>
      <w:r w:rsidRPr="006A07EF">
        <w:noBreakHyphen/>
        <w:t xml:space="preserve">15(A), CODE OF LAWS OF SOUTH CAROLINA, 1976, RELATING TO THE DUTIES AND RESPONSIBILITIES OF THE LIEUTENANT GOVERNOR, SO AS TO REVISE STATUTORY REFERENCES TO CONFORM TO CONSTITUTIONAL AND STATUTORY CHANGES CONCERNING SELECTION AS PART OF A JOINT TICKET AND TO MAKE THE GOVERNOR RESPONSIBLE FOR THE EXISTING DUTIES AND RESPONSIBILITIES OF THE LIEUTENANT </w:t>
      </w:r>
      <w:r w:rsidRPr="006A07EF">
        <w:lastRenderedPageBreak/>
        <w:t>GOVERNOR SO THE GOVERNOR MAY DETERMINE HOW THOSE DUTIES AND RESPONSIBILITIES MAY BE ACCOMPLISHED; TO AMEND SECTIONS 1-11-720(A)(9), 1-30-10(A), 9-1-10(11)(g), 9-1-10(14), 29-4-60(D), 43-21-10, 43-21-20, 43-21-45, 43-21-60, 43-21-70, 43-21-100, 43-21-130(A)(1), 43-21-190(2), 44-36-20(21), 44-36-50, 44-36-310, 44-36-320(7), AND 44-36-330, RELATING TO THE OFFICE OF THE LIEUTENANT GOVERNOR, DIVISION ON AGING, SO AS TO CREATE IN THE EXECUTIVE BRANCH A DEPARTMENT ON AGING; TO REQUIRE, ON OR BEFORE JANUARY 1, 2019, THE CODE COMMISSIONER TO PREPARE AND DELIVER A REPORT TO THE PRESIDENT OF THE SENATE AND THE SPEAKER OF THE HOUSE OF REPRESENTATIVES RECOMMENDING ANY ADDITIONAL APPROPRIATE AND CONFORMING CHANGES TO THE 1976 CODE OF LAWS REFLECTING THE PROVISIONS OF THIS ACT; AND ON OR BEFORE JANUARY 1, 2019, TO REQUIRE THE JOINT LEGISLATIVE COMMITTEE ON AGING TO PREPARE AND DELIVER A REPORT TO THE PRESIDENT OF THE SENATE AND THE SPEAKER OF THE HOUSE OF REPRESENTATIVES RECOMMENDING ANY ADDITIONAL CHANGES TO THE DEPARTMENT ON AGING CREATED BY THIS ACT TO ENHANCE EFFICIENT AND COST EFFECTIVE DELIVERY OF SERVICES TO THE AGING COMMUNITY IN ACCORDANCE WITH THE FEDERAL OLDER AMERICANS ACT.</w:t>
      </w:r>
    </w:p>
    <w:p w:rsidR="001B27EB" w:rsidRDefault="001B27EB" w:rsidP="001B27EB">
      <w:pPr>
        <w:pStyle w:val="Header"/>
        <w:rPr>
          <w:bCs/>
          <w:color w:val="auto"/>
          <w:szCs w:val="22"/>
        </w:rPr>
      </w:pPr>
      <w:r>
        <w:rPr>
          <w:bCs/>
          <w:color w:val="auto"/>
          <w:szCs w:val="22"/>
        </w:rPr>
        <w:tab/>
      </w:r>
      <w:r w:rsidRPr="0063614E">
        <w:rPr>
          <w:bCs/>
          <w:color w:val="auto"/>
          <w:szCs w:val="22"/>
        </w:rPr>
        <w:t>The Senate proceeded to a consideration of the Bill</w:t>
      </w:r>
      <w:r>
        <w:rPr>
          <w:bCs/>
          <w:color w:val="auto"/>
          <w:szCs w:val="22"/>
        </w:rPr>
        <w:t>.</w:t>
      </w:r>
    </w:p>
    <w:p w:rsidR="001B27EB" w:rsidRDefault="001B27EB" w:rsidP="001B27E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bCs/>
          <w:color w:val="auto"/>
          <w:szCs w:val="22"/>
        </w:rPr>
      </w:pPr>
      <w:r>
        <w:rPr>
          <w:bCs/>
          <w:color w:val="auto"/>
          <w:szCs w:val="22"/>
        </w:rPr>
        <w:tab/>
      </w:r>
    </w:p>
    <w:p w:rsidR="001B27EB" w:rsidRPr="0063614E" w:rsidRDefault="001B27EB" w:rsidP="001B27EB">
      <w:pPr>
        <w:pStyle w:val="Header"/>
        <w:rPr>
          <w:bCs/>
          <w:color w:val="auto"/>
          <w:szCs w:val="22"/>
        </w:rPr>
      </w:pPr>
      <w:r>
        <w:rPr>
          <w:bCs/>
          <w:color w:val="auto"/>
          <w:szCs w:val="22"/>
        </w:rPr>
        <w:tab/>
        <w:t>Senator CAMPSEN explained the Bill.</w:t>
      </w:r>
    </w:p>
    <w:p w:rsidR="001B27EB" w:rsidRPr="0063614E" w:rsidRDefault="001B27EB" w:rsidP="001B27EB">
      <w:pPr>
        <w:pStyle w:val="Header"/>
        <w:rPr>
          <w:bCs/>
          <w:color w:val="auto"/>
          <w:szCs w:val="22"/>
        </w:rPr>
      </w:pPr>
    </w:p>
    <w:p w:rsidR="001B27EB" w:rsidRPr="0063614E" w:rsidRDefault="001B27EB" w:rsidP="001B27EB">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1B27EB" w:rsidRPr="0063614E" w:rsidRDefault="001B27EB" w:rsidP="001B27EB">
      <w:pPr>
        <w:pStyle w:val="Header"/>
        <w:rPr>
          <w:bCs/>
          <w:color w:val="auto"/>
          <w:szCs w:val="22"/>
        </w:rPr>
      </w:pPr>
    </w:p>
    <w:p w:rsidR="001B27EB" w:rsidRDefault="001B27EB" w:rsidP="001B27EB">
      <w:pPr>
        <w:pStyle w:val="Header"/>
        <w:tabs>
          <w:tab w:val="clear" w:pos="8640"/>
          <w:tab w:val="left" w:pos="4320"/>
        </w:tabs>
      </w:pPr>
      <w:r w:rsidRPr="0063614E">
        <w:rPr>
          <w:bCs/>
          <w:color w:val="auto"/>
          <w:szCs w:val="22"/>
        </w:rPr>
        <w:tab/>
        <w:t>The Bill was read the second time, passed and ordered to a third reading.</w:t>
      </w:r>
    </w:p>
    <w:p w:rsidR="001B27EB" w:rsidRDefault="001B27EB" w:rsidP="009F00E9">
      <w:pPr>
        <w:rPr>
          <w:color w:val="auto"/>
          <w:u w:color="000000" w:themeColor="text1"/>
        </w:rPr>
      </w:pPr>
    </w:p>
    <w:p w:rsidR="001B27EB" w:rsidRDefault="001B27EB" w:rsidP="001B27EB">
      <w:pPr>
        <w:pStyle w:val="Header"/>
        <w:tabs>
          <w:tab w:val="clear" w:pos="8640"/>
          <w:tab w:val="left" w:pos="4320"/>
        </w:tabs>
        <w:jc w:val="center"/>
        <w:rPr>
          <w:b/>
          <w:bCs/>
        </w:rPr>
      </w:pPr>
      <w:r>
        <w:rPr>
          <w:b/>
          <w:bCs/>
        </w:rPr>
        <w:t>Motion Under Rule 26B</w:t>
      </w:r>
    </w:p>
    <w:p w:rsidR="001B27EB" w:rsidRDefault="001B27EB" w:rsidP="001B27EB">
      <w:pPr>
        <w:pStyle w:val="Header"/>
        <w:tabs>
          <w:tab w:val="clear" w:pos="8640"/>
          <w:tab w:val="left" w:pos="4320"/>
        </w:tabs>
      </w:pPr>
      <w:r>
        <w:tab/>
        <w:t>Senator CAMPSEN asked unanimous consent to make a motion to take up further amendments pursuant to the provisions of Rule 26B.</w:t>
      </w:r>
    </w:p>
    <w:p w:rsidR="001B27EB" w:rsidRDefault="001B27EB" w:rsidP="001B27EB">
      <w:pPr>
        <w:pStyle w:val="Header"/>
        <w:tabs>
          <w:tab w:val="clear" w:pos="8640"/>
          <w:tab w:val="left" w:pos="4320"/>
        </w:tabs>
      </w:pPr>
      <w:r>
        <w:tab/>
        <w:t>There was no objection.</w:t>
      </w:r>
    </w:p>
    <w:p w:rsidR="001B27EB" w:rsidRPr="001B27EB" w:rsidRDefault="001B27EB" w:rsidP="009F00E9">
      <w:pPr>
        <w:rPr>
          <w:color w:val="auto"/>
          <w:u w:color="000000" w:themeColor="text1"/>
        </w:rPr>
      </w:pPr>
    </w:p>
    <w:p w:rsidR="001B27EB" w:rsidRDefault="001B27EB" w:rsidP="001B27EB">
      <w:pPr>
        <w:pStyle w:val="Header"/>
        <w:tabs>
          <w:tab w:val="clear" w:pos="8640"/>
          <w:tab w:val="left" w:pos="4320"/>
        </w:tabs>
        <w:jc w:val="center"/>
        <w:rPr>
          <w:b/>
          <w:szCs w:val="22"/>
        </w:rPr>
      </w:pPr>
      <w:r>
        <w:rPr>
          <w:b/>
          <w:szCs w:val="22"/>
        </w:rPr>
        <w:t>COMMITTEE AMENDMENT ADOPTED</w:t>
      </w:r>
    </w:p>
    <w:p w:rsidR="001B27EB" w:rsidRDefault="001B27EB" w:rsidP="001B27EB">
      <w:pPr>
        <w:pStyle w:val="Header"/>
        <w:tabs>
          <w:tab w:val="clear" w:pos="8640"/>
          <w:tab w:val="left" w:pos="4320"/>
        </w:tabs>
        <w:jc w:val="center"/>
        <w:rPr>
          <w:b/>
          <w:szCs w:val="22"/>
        </w:rPr>
      </w:pPr>
      <w:r>
        <w:rPr>
          <w:b/>
          <w:szCs w:val="22"/>
        </w:rPr>
        <w:t>READ THE SECOND TIME</w:t>
      </w:r>
    </w:p>
    <w:p w:rsidR="001B27EB" w:rsidRPr="00032ABB" w:rsidRDefault="001B27EB" w:rsidP="001B27EB">
      <w:pPr>
        <w:suppressAutoHyphens/>
      </w:pPr>
      <w:r>
        <w:rPr>
          <w:bCs/>
          <w:color w:val="auto"/>
          <w:szCs w:val="22"/>
        </w:rPr>
        <w:lastRenderedPageBreak/>
        <w:tab/>
      </w:r>
      <w:r w:rsidRPr="00032ABB">
        <w:t>S. 1128</w:t>
      </w:r>
      <w:r w:rsidRPr="00032ABB">
        <w:fldChar w:fldCharType="begin"/>
      </w:r>
      <w:r w:rsidRPr="00032ABB">
        <w:instrText xml:space="preserve"> XE "S. 1128" \b </w:instrText>
      </w:r>
      <w:r w:rsidRPr="00032ABB">
        <w:fldChar w:fldCharType="end"/>
      </w:r>
      <w:r w:rsidRPr="00032ABB">
        <w:t xml:space="preserve"> -- Senators Rankin, Hutto, Massey, McElveen, Sabb, Gambrell and Climer:  </w:t>
      </w:r>
      <w:r w:rsidRPr="00032ABB">
        <w:rPr>
          <w:szCs w:val="30"/>
        </w:rPr>
        <w:t xml:space="preserve">A JOINT RESOLUTION </w:t>
      </w:r>
      <w:r w:rsidRPr="00032ABB">
        <w:t>TO AUTHORIZE THE EXECUTIVE DIRECTOR OF THE OFFICE OF REGULATORY STAFF TO FILE AN ACTION IN CIRCUIT COURT TO REQUIRE THE PRODUCTION OF DOCUMENTS OR WITNESSES IN CERTAIN CIRCUMSTANCES IF AN ENTITY HAS PROVIDED GOODS OR SERVICES TO A UTILITY FOR THE DESIGN, CONSTRUCTION, OR OPERATION OF A FACILITY THAT HAS BEEN THE SUBJECT OF A PROCEEDING CONCERNING THE BASE LOAD REVIEW ACT; TO PROVIDE THAT THE ONLY RELIEF THE COURT MAY ORDER IS FOR THE PRODUCTION OF DOCUMENTS, REQUIRING THE APPEARANCE OF WITNESSES, ALLOWING THE OFFICE OF REGULATORY STAFF TO TAKE DEPOSITIONS, OR A COMBINATION THEREOF; TO REQUIRE THE ACTION TO BE HEARD AS AND DECIDED AS EXPEDITIOUSLY AS CONSISTENT WITH DUE PROCESS; AND TO PROVIDE FOR PENALTIES FOR FAILURE TO COMPLY WITH A COURT ORDER ISSUED PURSUANT TO THIS JOINT RESOLUTION.</w:t>
      </w:r>
    </w:p>
    <w:p w:rsidR="001B27EB" w:rsidRDefault="001B27EB" w:rsidP="001B27EB">
      <w:pPr>
        <w:pStyle w:val="Header"/>
        <w:rPr>
          <w:bCs/>
          <w:color w:val="auto"/>
          <w:szCs w:val="22"/>
        </w:rPr>
      </w:pPr>
      <w:r>
        <w:rPr>
          <w:bCs/>
          <w:color w:val="auto"/>
          <w:szCs w:val="22"/>
        </w:rPr>
        <w:tab/>
      </w:r>
      <w:r w:rsidRPr="0063614E">
        <w:rPr>
          <w:bCs/>
          <w:color w:val="auto"/>
          <w:szCs w:val="22"/>
        </w:rPr>
        <w:t xml:space="preserve">The Senate proceeded to a consideration of the </w:t>
      </w:r>
      <w:r>
        <w:rPr>
          <w:bCs/>
          <w:color w:val="auto"/>
          <w:szCs w:val="22"/>
        </w:rPr>
        <w:t>Bill.</w:t>
      </w:r>
    </w:p>
    <w:p w:rsidR="001B27EB" w:rsidRDefault="001B27EB" w:rsidP="001B27EB">
      <w:pPr>
        <w:pStyle w:val="Header"/>
        <w:rPr>
          <w:bCs/>
          <w:color w:val="auto"/>
          <w:szCs w:val="22"/>
        </w:rPr>
      </w:pPr>
    </w:p>
    <w:p w:rsidR="001B27EB" w:rsidRDefault="001B27EB" w:rsidP="001B27EB">
      <w:pPr>
        <w:rPr>
          <w:snapToGrid w:val="0"/>
        </w:rPr>
      </w:pPr>
      <w:r>
        <w:rPr>
          <w:snapToGrid w:val="0"/>
        </w:rPr>
        <w:tab/>
        <w:t>The Committee on Judiciary proposed the following amendment (JUD1128.003)</w:t>
      </w:r>
      <w:r w:rsidR="00160B50" w:rsidRPr="00160B50">
        <w:rPr>
          <w:snapToGrid w:val="0"/>
        </w:rPr>
        <w:t>, which was adopted</w:t>
      </w:r>
      <w:r>
        <w:rPr>
          <w:snapToGrid w:val="0"/>
        </w:rPr>
        <w:t>:</w:t>
      </w:r>
    </w:p>
    <w:p w:rsidR="001B27EB" w:rsidRPr="00DC5B3B" w:rsidRDefault="001B27EB" w:rsidP="001B27EB">
      <w:pPr>
        <w:rPr>
          <w:snapToGrid w:val="0"/>
          <w:color w:val="auto"/>
        </w:rPr>
      </w:pPr>
      <w:r w:rsidRPr="00DC5B3B">
        <w:rPr>
          <w:snapToGrid w:val="0"/>
          <w:color w:val="auto"/>
        </w:rPr>
        <w:tab/>
        <w:t>Amend the joint resolution, as and if amended, by striking all after the enacting words and inserting:</w:t>
      </w:r>
    </w:p>
    <w:p w:rsidR="001B27EB" w:rsidRPr="00DC5B3B" w:rsidRDefault="001B27EB" w:rsidP="001B27EB">
      <w:pPr>
        <w:rPr>
          <w:rFonts w:eastAsia="Calibri"/>
          <w:color w:val="auto"/>
          <w:u w:color="000000"/>
        </w:rPr>
      </w:pPr>
      <w:r w:rsidRPr="00DC5B3B">
        <w:rPr>
          <w:rFonts w:eastAsia="Calibri"/>
          <w:color w:val="auto"/>
          <w:u w:color="000000"/>
        </w:rPr>
        <w:tab/>
        <w:t>/</w:t>
      </w:r>
      <w:r w:rsidRPr="00DC5B3B">
        <w:rPr>
          <w:rFonts w:eastAsia="Calibri"/>
          <w:color w:val="auto"/>
          <w:u w:color="000000"/>
        </w:rPr>
        <w:tab/>
      </w:r>
      <w:r w:rsidRPr="00DC5B3B">
        <w:rPr>
          <w:rFonts w:eastAsia="Calibri"/>
          <w:color w:val="auto"/>
          <w:u w:color="000000"/>
        </w:rPr>
        <w:tab/>
        <w:t>SECTION</w:t>
      </w:r>
      <w:r w:rsidRPr="00DC5B3B">
        <w:rPr>
          <w:rFonts w:eastAsia="Calibri"/>
          <w:color w:val="auto"/>
          <w:u w:color="000000"/>
        </w:rPr>
        <w:tab/>
        <w:t>1</w:t>
      </w:r>
      <w:r w:rsidRPr="00DC5B3B">
        <w:rPr>
          <w:rFonts w:eastAsia="Calibri"/>
          <w:color w:val="auto"/>
          <w:u w:color="000000"/>
        </w:rPr>
        <w:tab/>
        <w:t>(A).</w:t>
      </w:r>
      <w:r w:rsidRPr="00DC5B3B">
        <w:rPr>
          <w:rFonts w:eastAsia="Calibri"/>
          <w:color w:val="auto"/>
          <w:u w:color="000000"/>
        </w:rPr>
        <w:tab/>
        <w:t xml:space="preserve">The Executive Director of the Office of Regulatory Staff, which includes the acting Executive Director, if applicable, has the authority to file an action against an entity in circuit court to obtain injunctive relief requiring the production of documents or witnesses.  Such action may be brought </w:t>
      </w:r>
      <w:r w:rsidRPr="00DC5B3B">
        <w:rPr>
          <w:rFonts w:eastAsia="Calibri"/>
          <w:color w:val="auto"/>
        </w:rPr>
        <w:t>under the following circumstances</w:t>
      </w:r>
      <w:r w:rsidRPr="00DC5B3B">
        <w:rPr>
          <w:rFonts w:eastAsia="Calibri"/>
          <w:color w:val="auto"/>
          <w:u w:color="000000"/>
        </w:rPr>
        <w:t>:</w:t>
      </w:r>
    </w:p>
    <w:p w:rsidR="001B27EB" w:rsidRPr="00DC5B3B" w:rsidRDefault="001B27EB" w:rsidP="001B27EB">
      <w:pPr>
        <w:rPr>
          <w:rFonts w:eastAsia="Calibri"/>
          <w:color w:val="auto"/>
          <w:u w:color="000000"/>
        </w:rPr>
      </w:pPr>
      <w:r w:rsidRPr="00DC5B3B">
        <w:rPr>
          <w:rFonts w:eastAsia="Calibri"/>
          <w:color w:val="auto"/>
          <w:u w:color="000000"/>
        </w:rPr>
        <w:tab/>
      </w:r>
      <w:r w:rsidRPr="00DC5B3B">
        <w:rPr>
          <w:rFonts w:eastAsia="Calibri"/>
          <w:color w:val="auto"/>
          <w:u w:color="000000"/>
        </w:rPr>
        <w:tab/>
        <w:t>(1)</w:t>
      </w:r>
      <w:r w:rsidRPr="00DC5B3B">
        <w:rPr>
          <w:rFonts w:eastAsia="Calibri"/>
          <w:color w:val="auto"/>
          <w:u w:color="000000"/>
        </w:rPr>
        <w:tab/>
        <w:t xml:space="preserve">An entity has provided goods or services, </w:t>
      </w:r>
      <w:r w:rsidRPr="00DC5B3B">
        <w:rPr>
          <w:rFonts w:eastAsia="Calibri"/>
          <w:color w:val="auto"/>
        </w:rPr>
        <w:t>including but not limited to, plans, studies, and reports related to</w:t>
      </w:r>
      <w:r w:rsidRPr="00DC5B3B">
        <w:rPr>
          <w:rFonts w:eastAsia="Calibri"/>
          <w:color w:val="auto"/>
          <w:u w:color="000000"/>
        </w:rPr>
        <w:t xml:space="preserve"> the design, construction, or operation of a facility located in South Carolina  and that facility has been the subject of a proceeding concerning the Base Load Review Act;</w:t>
      </w:r>
    </w:p>
    <w:p w:rsidR="001B27EB" w:rsidRPr="00DC5B3B" w:rsidRDefault="001B27EB" w:rsidP="001B27EB">
      <w:pPr>
        <w:rPr>
          <w:rFonts w:eastAsia="Calibri"/>
          <w:color w:val="auto"/>
          <w:u w:color="000000"/>
        </w:rPr>
      </w:pPr>
      <w:r w:rsidRPr="00DC5B3B">
        <w:rPr>
          <w:rFonts w:eastAsia="Calibri"/>
          <w:color w:val="auto"/>
          <w:u w:color="000000"/>
        </w:rPr>
        <w:tab/>
      </w:r>
      <w:r w:rsidRPr="00DC5B3B">
        <w:rPr>
          <w:rFonts w:eastAsia="Calibri"/>
          <w:color w:val="auto"/>
          <w:u w:color="000000"/>
        </w:rPr>
        <w:tab/>
        <w:t>(2)</w:t>
      </w:r>
      <w:r w:rsidRPr="00DC5B3B">
        <w:rPr>
          <w:rFonts w:eastAsia="Calibri"/>
          <w:color w:val="auto"/>
          <w:u w:color="000000"/>
        </w:rPr>
        <w:tab/>
        <w:t xml:space="preserve">The Executive Director determines that the production of documents or witnesses </w:t>
      </w:r>
      <w:r w:rsidRPr="00DC5B3B">
        <w:rPr>
          <w:rFonts w:eastAsia="Calibri"/>
          <w:color w:val="auto"/>
        </w:rPr>
        <w:t xml:space="preserve">from the entity described in subsection (A)(1) </w:t>
      </w:r>
      <w:r w:rsidRPr="00DC5B3B">
        <w:rPr>
          <w:rFonts w:eastAsia="Calibri"/>
          <w:color w:val="auto"/>
          <w:u w:color="000000"/>
        </w:rPr>
        <w:t>is necessary in order for the Office of Regulatory Staff to accomplish its responsibilities; and</w:t>
      </w:r>
    </w:p>
    <w:p w:rsidR="001B27EB" w:rsidRPr="00DC5B3B" w:rsidRDefault="001B27EB" w:rsidP="001B27EB">
      <w:pPr>
        <w:rPr>
          <w:rFonts w:eastAsia="Calibri"/>
          <w:color w:val="auto"/>
          <w:u w:color="000000"/>
        </w:rPr>
      </w:pPr>
      <w:r w:rsidRPr="00DC5B3B">
        <w:rPr>
          <w:rFonts w:eastAsia="Calibri"/>
          <w:color w:val="auto"/>
          <w:u w:color="000000"/>
        </w:rPr>
        <w:lastRenderedPageBreak/>
        <w:tab/>
      </w:r>
      <w:r w:rsidRPr="00DC5B3B">
        <w:rPr>
          <w:rFonts w:eastAsia="Calibri"/>
          <w:color w:val="auto"/>
          <w:u w:color="000000"/>
        </w:rPr>
        <w:tab/>
        <w:t>(3)</w:t>
      </w:r>
      <w:r w:rsidRPr="00DC5B3B">
        <w:rPr>
          <w:rFonts w:eastAsia="Calibri"/>
          <w:color w:val="auto"/>
          <w:u w:color="000000"/>
        </w:rPr>
        <w:tab/>
        <w:t xml:space="preserve">The entity that has provided goods or services </w:t>
      </w:r>
      <w:r w:rsidRPr="00DC5B3B">
        <w:rPr>
          <w:rFonts w:eastAsia="Calibri"/>
          <w:color w:val="auto"/>
        </w:rPr>
        <w:t xml:space="preserve">as described in subsection (A)(1) </w:t>
      </w:r>
      <w:r w:rsidRPr="00DC5B3B">
        <w:rPr>
          <w:rFonts w:eastAsia="Calibri"/>
          <w:color w:val="auto"/>
          <w:u w:color="000000"/>
        </w:rPr>
        <w:t xml:space="preserve">has refused to provide the requested documents or witnesses. </w:t>
      </w:r>
    </w:p>
    <w:p w:rsidR="001B27EB" w:rsidRPr="00DC5B3B" w:rsidRDefault="001B27EB" w:rsidP="001B27EB">
      <w:pPr>
        <w:rPr>
          <w:rFonts w:eastAsia="Calibri"/>
          <w:color w:val="auto"/>
          <w:u w:color="000000"/>
        </w:rPr>
      </w:pPr>
      <w:r w:rsidRPr="00DC5B3B">
        <w:rPr>
          <w:rFonts w:eastAsia="Calibri"/>
          <w:color w:val="auto"/>
          <w:u w:color="000000"/>
        </w:rPr>
        <w:tab/>
        <w:t>(B)</w:t>
      </w:r>
      <w:r w:rsidRPr="00DC5B3B">
        <w:rPr>
          <w:rFonts w:eastAsia="Calibri"/>
          <w:color w:val="auto"/>
          <w:u w:color="000000"/>
        </w:rPr>
        <w:tab/>
        <w:t>Any action must be filed in the county in which the facility is located.</w:t>
      </w:r>
    </w:p>
    <w:p w:rsidR="001B27EB" w:rsidRPr="00DC5B3B" w:rsidRDefault="001B27EB" w:rsidP="001B27EB">
      <w:pPr>
        <w:rPr>
          <w:rFonts w:eastAsia="Calibri"/>
          <w:color w:val="auto"/>
          <w:u w:color="000000"/>
        </w:rPr>
      </w:pPr>
      <w:r>
        <w:rPr>
          <w:rFonts w:eastAsia="Calibri"/>
          <w:u w:color="000000"/>
        </w:rPr>
        <w:tab/>
      </w:r>
      <w:r w:rsidRPr="00DC5B3B">
        <w:rPr>
          <w:rFonts w:eastAsia="Calibri"/>
          <w:color w:val="auto"/>
          <w:u w:color="000000"/>
        </w:rPr>
        <w:t>SECTION</w:t>
      </w:r>
      <w:r w:rsidRPr="00DC5B3B">
        <w:rPr>
          <w:rFonts w:eastAsia="Calibri"/>
          <w:color w:val="auto"/>
          <w:u w:color="000000"/>
        </w:rPr>
        <w:tab/>
        <w:t>2.</w:t>
      </w:r>
      <w:r w:rsidRPr="00DC5B3B">
        <w:rPr>
          <w:rFonts w:eastAsia="Calibri"/>
          <w:color w:val="auto"/>
          <w:u w:color="000000"/>
        </w:rPr>
        <w:tab/>
        <w:t>The relief that may be granted in an action described in SECTION 1 is an order requiring the production of documents, an order requiring the appearance of a witness or witnesses, an order allowing the Office of Regulatory Staff to take depositions of witnesses, or any combination thereof.  Any order granting such relief must provide reasonable protections to the entity subject to the order, including that any depositions will be taken at a location convenient to the witnesses.  In the event that a deposition is ordered, the Office of Regulatory Staff must give notice to the utility and any other party to any proceeding in which the deposition may be used, so that the utility and any such party will have an opportunity to appear and participate in the deposition.</w:t>
      </w:r>
    </w:p>
    <w:p w:rsidR="001B27EB" w:rsidRPr="00DC5B3B" w:rsidRDefault="001B27EB" w:rsidP="001B27EB">
      <w:pPr>
        <w:rPr>
          <w:rFonts w:eastAsia="Calibri"/>
          <w:color w:val="auto"/>
          <w:u w:color="000000"/>
        </w:rPr>
      </w:pPr>
      <w:r>
        <w:rPr>
          <w:rFonts w:eastAsia="Calibri"/>
          <w:u w:color="000000"/>
        </w:rPr>
        <w:tab/>
      </w:r>
      <w:r w:rsidRPr="00DC5B3B">
        <w:rPr>
          <w:rFonts w:eastAsia="Calibri"/>
          <w:color w:val="auto"/>
          <w:u w:color="000000"/>
        </w:rPr>
        <w:t>SECTION</w:t>
      </w:r>
      <w:r w:rsidRPr="00DC5B3B">
        <w:rPr>
          <w:rFonts w:eastAsia="Calibri"/>
          <w:color w:val="auto"/>
          <w:u w:color="000000"/>
        </w:rPr>
        <w:tab/>
        <w:t>3.</w:t>
      </w:r>
      <w:r w:rsidRPr="00DC5B3B">
        <w:rPr>
          <w:rFonts w:eastAsia="Calibri"/>
          <w:color w:val="auto"/>
          <w:u w:color="000000"/>
        </w:rPr>
        <w:tab/>
        <w:t xml:space="preserve">An action brought by the Executive Director pursuant to this </w:t>
      </w:r>
      <w:r w:rsidRPr="00DC5B3B">
        <w:rPr>
          <w:rFonts w:eastAsia="Calibri"/>
          <w:color w:val="auto"/>
        </w:rPr>
        <w:t>Joint Resolution</w:t>
      </w:r>
      <w:r w:rsidRPr="00DC5B3B">
        <w:rPr>
          <w:rFonts w:eastAsia="Calibri"/>
          <w:color w:val="auto"/>
          <w:u w:color="000000"/>
        </w:rPr>
        <w:t xml:space="preserve"> shall be given administrative priority by the Chief Administrative Judge for the circuit in which it has been brought and must be heard and decided as expeditiously as is consistent with due process.</w:t>
      </w:r>
    </w:p>
    <w:p w:rsidR="001B27EB" w:rsidRPr="00DC5B3B" w:rsidRDefault="001B27EB" w:rsidP="001B27EB">
      <w:pPr>
        <w:rPr>
          <w:rFonts w:eastAsia="Calibri"/>
          <w:color w:val="auto"/>
          <w:u w:color="000000"/>
        </w:rPr>
      </w:pPr>
      <w:r>
        <w:rPr>
          <w:rFonts w:eastAsia="Calibri"/>
          <w:u w:color="000000"/>
        </w:rPr>
        <w:tab/>
      </w:r>
      <w:r w:rsidRPr="00DC5B3B">
        <w:rPr>
          <w:rFonts w:eastAsia="Calibri"/>
          <w:color w:val="auto"/>
          <w:u w:color="000000"/>
        </w:rPr>
        <w:t>SECTION</w:t>
      </w:r>
      <w:r w:rsidRPr="00DC5B3B">
        <w:rPr>
          <w:rFonts w:eastAsia="Calibri"/>
          <w:color w:val="auto"/>
          <w:u w:color="000000"/>
        </w:rPr>
        <w:tab/>
        <w:t>4.</w:t>
      </w:r>
      <w:r w:rsidRPr="00DC5B3B">
        <w:rPr>
          <w:rFonts w:eastAsia="Calibri"/>
          <w:color w:val="auto"/>
          <w:u w:color="000000"/>
        </w:rPr>
        <w:tab/>
        <w:t>Anyone who fails to comply with a court order issued pursuant to SECTION 2 of this Joint Resolution may be found in contempt and fined in the discretion of the court.</w:t>
      </w:r>
    </w:p>
    <w:p w:rsidR="001B27EB" w:rsidRPr="00DC5B3B" w:rsidRDefault="001B27EB" w:rsidP="001B27EB">
      <w:pPr>
        <w:rPr>
          <w:color w:val="auto"/>
        </w:rPr>
      </w:pPr>
      <w:r>
        <w:rPr>
          <w:rFonts w:eastAsia="Calibri"/>
          <w:u w:color="000000"/>
        </w:rPr>
        <w:tab/>
      </w:r>
      <w:r w:rsidRPr="00DC5B3B">
        <w:rPr>
          <w:rFonts w:eastAsia="Calibri"/>
          <w:color w:val="auto"/>
          <w:u w:color="000000"/>
        </w:rPr>
        <w:t>SECTION</w:t>
      </w:r>
      <w:r w:rsidRPr="00DC5B3B">
        <w:rPr>
          <w:rFonts w:eastAsia="Calibri"/>
          <w:color w:val="auto"/>
          <w:u w:color="000000"/>
        </w:rPr>
        <w:tab/>
        <w:t>5.</w:t>
      </w:r>
      <w:r w:rsidRPr="00DC5B3B">
        <w:rPr>
          <w:rFonts w:eastAsia="Calibri"/>
          <w:color w:val="auto"/>
          <w:u w:color="000000"/>
        </w:rPr>
        <w:tab/>
        <w:t>This joint resolution takes effect upon approval by the Governor.</w:t>
      </w:r>
      <w:r w:rsidRPr="00DC5B3B">
        <w:rPr>
          <w:rFonts w:eastAsia="Calibri"/>
          <w:color w:val="auto"/>
          <w:u w:color="000000"/>
        </w:rPr>
        <w:tab/>
      </w:r>
      <w:r w:rsidRPr="00DC5B3B">
        <w:rPr>
          <w:rFonts w:eastAsia="Calibri"/>
          <w:color w:val="auto"/>
          <w:u w:color="000000"/>
        </w:rPr>
        <w:tab/>
        <w:t>/</w:t>
      </w:r>
    </w:p>
    <w:p w:rsidR="001B27EB" w:rsidRPr="00DC5B3B" w:rsidRDefault="001B27EB" w:rsidP="001B27EB">
      <w:pPr>
        <w:rPr>
          <w:snapToGrid w:val="0"/>
          <w:color w:val="auto"/>
        </w:rPr>
      </w:pPr>
      <w:r w:rsidRPr="00DC5B3B">
        <w:rPr>
          <w:snapToGrid w:val="0"/>
          <w:color w:val="auto"/>
        </w:rPr>
        <w:tab/>
        <w:t>Renumber sections to conform.</w:t>
      </w:r>
    </w:p>
    <w:p w:rsidR="001B27EB" w:rsidRDefault="001B27EB" w:rsidP="001B27EB">
      <w:pPr>
        <w:rPr>
          <w:snapToGrid w:val="0"/>
        </w:rPr>
      </w:pPr>
      <w:r w:rsidRPr="00DC5B3B">
        <w:rPr>
          <w:snapToGrid w:val="0"/>
          <w:color w:val="auto"/>
        </w:rPr>
        <w:tab/>
        <w:t>Amend title to conform.</w:t>
      </w:r>
    </w:p>
    <w:p w:rsidR="001B27EB" w:rsidRDefault="001B27EB" w:rsidP="001B27EB">
      <w:pPr>
        <w:rPr>
          <w:color w:val="auto"/>
        </w:rPr>
      </w:pPr>
    </w:p>
    <w:p w:rsidR="001B27EB" w:rsidRDefault="001B27EB" w:rsidP="001B27EB">
      <w:pPr>
        <w:rPr>
          <w:snapToGrid w:val="0"/>
          <w:color w:val="auto"/>
        </w:rPr>
      </w:pPr>
      <w:r>
        <w:rPr>
          <w:snapToGrid w:val="0"/>
          <w:color w:val="auto"/>
        </w:rPr>
        <w:tab/>
        <w:t>Senator RANKIN explained the amendment.</w:t>
      </w:r>
    </w:p>
    <w:p w:rsidR="001B27EB" w:rsidRDefault="001B27EB" w:rsidP="001B27EB">
      <w:pPr>
        <w:rPr>
          <w:snapToGrid w:val="0"/>
          <w:color w:val="auto"/>
        </w:rPr>
      </w:pPr>
    </w:p>
    <w:p w:rsidR="001B27EB" w:rsidRDefault="001B27EB" w:rsidP="001B27EB">
      <w:pPr>
        <w:rPr>
          <w:snapToGrid w:val="0"/>
          <w:color w:val="auto"/>
        </w:rPr>
      </w:pPr>
      <w:r>
        <w:rPr>
          <w:snapToGrid w:val="0"/>
          <w:color w:val="auto"/>
        </w:rPr>
        <w:tab/>
        <w:t>The amendment was adopted.</w:t>
      </w:r>
    </w:p>
    <w:p w:rsidR="001B27EB" w:rsidRPr="001B27EB" w:rsidRDefault="001B27EB" w:rsidP="001B27EB">
      <w:pPr>
        <w:rPr>
          <w:snapToGrid w:val="0"/>
          <w:color w:val="auto"/>
        </w:rPr>
      </w:pPr>
    </w:p>
    <w:p w:rsidR="001B27EB" w:rsidRPr="001B27EB" w:rsidRDefault="001B27EB" w:rsidP="001B27EB">
      <w:pPr>
        <w:pStyle w:val="Header"/>
        <w:rPr>
          <w:bCs/>
          <w:color w:val="auto"/>
          <w:szCs w:val="22"/>
        </w:rPr>
      </w:pPr>
      <w:r w:rsidRPr="001B27EB">
        <w:rPr>
          <w:bCs/>
          <w:color w:val="auto"/>
          <w:szCs w:val="22"/>
        </w:rPr>
        <w:tab/>
        <w:t>The question then was second reading of the Bill.</w:t>
      </w:r>
    </w:p>
    <w:p w:rsidR="001B27EB" w:rsidRPr="001B27EB" w:rsidRDefault="001B27EB" w:rsidP="001B27EB">
      <w:pPr>
        <w:pStyle w:val="Header"/>
        <w:jc w:val="center"/>
        <w:rPr>
          <w:bCs/>
          <w:color w:val="auto"/>
          <w:szCs w:val="22"/>
        </w:rPr>
      </w:pPr>
    </w:p>
    <w:p w:rsidR="001B27EB" w:rsidRPr="001B27EB" w:rsidRDefault="001B27EB" w:rsidP="001B27EB">
      <w:pPr>
        <w:pStyle w:val="Header"/>
        <w:rPr>
          <w:bCs/>
          <w:color w:val="auto"/>
          <w:szCs w:val="22"/>
        </w:rPr>
      </w:pPr>
      <w:r w:rsidRPr="001B27EB">
        <w:rPr>
          <w:bCs/>
          <w:color w:val="auto"/>
          <w:szCs w:val="22"/>
        </w:rPr>
        <w:tab/>
        <w:t>The "ayes" and "nays" were demanded and taken, resulting as follows:</w:t>
      </w:r>
    </w:p>
    <w:p w:rsidR="001B27EB" w:rsidRPr="001B27EB" w:rsidRDefault="001B27EB" w:rsidP="001B27EB">
      <w:pPr>
        <w:pStyle w:val="Header"/>
        <w:tabs>
          <w:tab w:val="clear" w:pos="8640"/>
          <w:tab w:val="left" w:pos="4320"/>
        </w:tabs>
        <w:jc w:val="center"/>
        <w:rPr>
          <w:b/>
          <w:bCs/>
          <w:color w:val="auto"/>
          <w:szCs w:val="22"/>
        </w:rPr>
      </w:pPr>
      <w:r w:rsidRPr="001B27EB">
        <w:rPr>
          <w:b/>
          <w:bCs/>
          <w:color w:val="auto"/>
          <w:szCs w:val="22"/>
        </w:rPr>
        <w:t>Ayes 37; Nays 0; Abstain 2</w:t>
      </w:r>
    </w:p>
    <w:p w:rsidR="001B27EB" w:rsidRPr="001B27EB" w:rsidRDefault="001B27EB" w:rsidP="001B27EB">
      <w:pPr>
        <w:pStyle w:val="Header"/>
        <w:tabs>
          <w:tab w:val="clear" w:pos="8640"/>
          <w:tab w:val="left" w:pos="4320"/>
        </w:tabs>
        <w:rPr>
          <w:color w:val="auto"/>
          <w:szCs w:val="22"/>
        </w:rPr>
      </w:pPr>
    </w:p>
    <w:p w:rsidR="001B27EB" w:rsidRPr="001B27EB" w:rsidRDefault="001B27EB" w:rsidP="001B27E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1B27EB">
        <w:rPr>
          <w:b/>
          <w:color w:val="auto"/>
          <w:szCs w:val="22"/>
        </w:rPr>
        <w:t>AYES</w:t>
      </w:r>
    </w:p>
    <w:p w:rsidR="001B27EB" w:rsidRPr="001B27EB" w:rsidRDefault="001B27EB" w:rsidP="001B27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B27EB">
        <w:rPr>
          <w:color w:val="auto"/>
          <w:szCs w:val="22"/>
        </w:rPr>
        <w:t>Alexander</w:t>
      </w:r>
      <w:r w:rsidRPr="001B27EB">
        <w:rPr>
          <w:color w:val="auto"/>
          <w:szCs w:val="22"/>
        </w:rPr>
        <w:tab/>
        <w:t>Bennett</w:t>
      </w:r>
      <w:r w:rsidRPr="001B27EB">
        <w:rPr>
          <w:color w:val="auto"/>
          <w:szCs w:val="22"/>
        </w:rPr>
        <w:tab/>
        <w:t>Campsen</w:t>
      </w:r>
    </w:p>
    <w:p w:rsidR="001B27EB" w:rsidRPr="001B27EB" w:rsidRDefault="001B27EB" w:rsidP="001B27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B27EB">
        <w:rPr>
          <w:color w:val="auto"/>
          <w:szCs w:val="22"/>
        </w:rPr>
        <w:t>Climer</w:t>
      </w:r>
      <w:r w:rsidRPr="001B27EB">
        <w:rPr>
          <w:color w:val="auto"/>
          <w:szCs w:val="22"/>
        </w:rPr>
        <w:tab/>
        <w:t>Corbin</w:t>
      </w:r>
      <w:r w:rsidRPr="001B27EB">
        <w:rPr>
          <w:color w:val="auto"/>
          <w:szCs w:val="22"/>
        </w:rPr>
        <w:tab/>
        <w:t>Cromer</w:t>
      </w:r>
    </w:p>
    <w:p w:rsidR="001B27EB" w:rsidRPr="001B27EB" w:rsidRDefault="001B27EB" w:rsidP="001B27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B27EB">
        <w:rPr>
          <w:color w:val="auto"/>
          <w:szCs w:val="22"/>
        </w:rPr>
        <w:lastRenderedPageBreak/>
        <w:t>Davis</w:t>
      </w:r>
      <w:r w:rsidRPr="001B27EB">
        <w:rPr>
          <w:color w:val="auto"/>
          <w:szCs w:val="22"/>
        </w:rPr>
        <w:tab/>
        <w:t>Fanning</w:t>
      </w:r>
      <w:r w:rsidRPr="001B27EB">
        <w:rPr>
          <w:color w:val="auto"/>
          <w:szCs w:val="22"/>
        </w:rPr>
        <w:tab/>
        <w:t>Gambrell</w:t>
      </w:r>
    </w:p>
    <w:p w:rsidR="001B27EB" w:rsidRPr="001B27EB" w:rsidRDefault="001B27EB" w:rsidP="001B27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B27EB">
        <w:rPr>
          <w:color w:val="auto"/>
          <w:szCs w:val="22"/>
        </w:rPr>
        <w:t>Goldfinch</w:t>
      </w:r>
      <w:r w:rsidRPr="001B27EB">
        <w:rPr>
          <w:color w:val="auto"/>
          <w:szCs w:val="22"/>
        </w:rPr>
        <w:tab/>
        <w:t>Grooms</w:t>
      </w:r>
      <w:r w:rsidRPr="001B27EB">
        <w:rPr>
          <w:color w:val="auto"/>
          <w:szCs w:val="22"/>
        </w:rPr>
        <w:tab/>
        <w:t>Hutto</w:t>
      </w:r>
    </w:p>
    <w:p w:rsidR="001B27EB" w:rsidRPr="001B27EB" w:rsidRDefault="001B27EB" w:rsidP="001B27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B27EB">
        <w:rPr>
          <w:color w:val="auto"/>
          <w:szCs w:val="22"/>
        </w:rPr>
        <w:t>Jackson</w:t>
      </w:r>
      <w:r w:rsidRPr="001B27EB">
        <w:rPr>
          <w:color w:val="auto"/>
          <w:szCs w:val="22"/>
        </w:rPr>
        <w:tab/>
        <w:t>Johnson</w:t>
      </w:r>
      <w:r w:rsidRPr="001B27EB">
        <w:rPr>
          <w:color w:val="auto"/>
          <w:szCs w:val="22"/>
        </w:rPr>
        <w:tab/>
        <w:t>Leatherman</w:t>
      </w:r>
    </w:p>
    <w:p w:rsidR="001B27EB" w:rsidRPr="001B27EB" w:rsidRDefault="001B27EB" w:rsidP="001B27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B27EB">
        <w:rPr>
          <w:color w:val="auto"/>
          <w:szCs w:val="22"/>
        </w:rPr>
        <w:t>Malloy</w:t>
      </w:r>
      <w:r w:rsidRPr="001B27EB">
        <w:rPr>
          <w:color w:val="auto"/>
          <w:szCs w:val="22"/>
        </w:rPr>
        <w:tab/>
        <w:t>Martin</w:t>
      </w:r>
      <w:r w:rsidRPr="001B27EB">
        <w:rPr>
          <w:color w:val="auto"/>
          <w:szCs w:val="22"/>
        </w:rPr>
        <w:tab/>
        <w:t>Massey</w:t>
      </w:r>
    </w:p>
    <w:p w:rsidR="001B27EB" w:rsidRPr="001B27EB" w:rsidRDefault="001B27EB" w:rsidP="001B27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B27EB">
        <w:rPr>
          <w:i/>
          <w:color w:val="auto"/>
          <w:szCs w:val="22"/>
        </w:rPr>
        <w:t>Matthews, John</w:t>
      </w:r>
      <w:r w:rsidRPr="001B27EB">
        <w:rPr>
          <w:i/>
          <w:color w:val="auto"/>
          <w:szCs w:val="22"/>
        </w:rPr>
        <w:tab/>
        <w:t>Matthews, Margie</w:t>
      </w:r>
      <w:r w:rsidRPr="001B27EB">
        <w:rPr>
          <w:i/>
          <w:color w:val="auto"/>
          <w:szCs w:val="22"/>
        </w:rPr>
        <w:tab/>
      </w:r>
      <w:r w:rsidRPr="001B27EB">
        <w:rPr>
          <w:color w:val="auto"/>
          <w:szCs w:val="22"/>
        </w:rPr>
        <w:t>McElveen</w:t>
      </w:r>
    </w:p>
    <w:p w:rsidR="001B27EB" w:rsidRPr="001B27EB" w:rsidRDefault="001B27EB" w:rsidP="001B27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B27EB">
        <w:rPr>
          <w:color w:val="auto"/>
          <w:szCs w:val="22"/>
        </w:rPr>
        <w:t>Nicholson</w:t>
      </w:r>
      <w:r w:rsidRPr="001B27EB">
        <w:rPr>
          <w:color w:val="auto"/>
          <w:szCs w:val="22"/>
        </w:rPr>
        <w:tab/>
        <w:t>Peeler</w:t>
      </w:r>
      <w:r w:rsidRPr="001B27EB">
        <w:rPr>
          <w:color w:val="auto"/>
          <w:szCs w:val="22"/>
        </w:rPr>
        <w:tab/>
        <w:t>Rankin</w:t>
      </w:r>
    </w:p>
    <w:p w:rsidR="001B27EB" w:rsidRPr="001B27EB" w:rsidRDefault="001B27EB" w:rsidP="001B27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B27EB">
        <w:rPr>
          <w:color w:val="auto"/>
          <w:szCs w:val="22"/>
        </w:rPr>
        <w:t>Reese</w:t>
      </w:r>
      <w:r w:rsidRPr="001B27EB">
        <w:rPr>
          <w:color w:val="auto"/>
          <w:szCs w:val="22"/>
        </w:rPr>
        <w:tab/>
        <w:t>Rice</w:t>
      </w:r>
      <w:r w:rsidRPr="001B27EB">
        <w:rPr>
          <w:color w:val="auto"/>
          <w:szCs w:val="22"/>
        </w:rPr>
        <w:tab/>
        <w:t>Sabb</w:t>
      </w:r>
    </w:p>
    <w:p w:rsidR="001B27EB" w:rsidRPr="001B27EB" w:rsidRDefault="001B27EB" w:rsidP="001B27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B27EB">
        <w:rPr>
          <w:color w:val="auto"/>
          <w:szCs w:val="22"/>
        </w:rPr>
        <w:t>Scott</w:t>
      </w:r>
      <w:r w:rsidRPr="001B27EB">
        <w:rPr>
          <w:color w:val="auto"/>
          <w:szCs w:val="22"/>
        </w:rPr>
        <w:tab/>
        <w:t>Senn</w:t>
      </w:r>
      <w:r w:rsidRPr="001B27EB">
        <w:rPr>
          <w:color w:val="auto"/>
          <w:szCs w:val="22"/>
        </w:rPr>
        <w:tab/>
        <w:t>Setzler</w:t>
      </w:r>
    </w:p>
    <w:p w:rsidR="001B27EB" w:rsidRPr="001B27EB" w:rsidRDefault="001B27EB" w:rsidP="001B27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B27EB">
        <w:rPr>
          <w:color w:val="auto"/>
          <w:szCs w:val="22"/>
        </w:rPr>
        <w:t>Shealy</w:t>
      </w:r>
      <w:r w:rsidRPr="001B27EB">
        <w:rPr>
          <w:color w:val="auto"/>
          <w:szCs w:val="22"/>
        </w:rPr>
        <w:tab/>
        <w:t>Talley</w:t>
      </w:r>
      <w:r w:rsidRPr="001B27EB">
        <w:rPr>
          <w:color w:val="auto"/>
          <w:szCs w:val="22"/>
        </w:rPr>
        <w:tab/>
        <w:t>Timmons</w:t>
      </w:r>
    </w:p>
    <w:p w:rsidR="001B27EB" w:rsidRPr="001B27EB" w:rsidRDefault="001B27EB" w:rsidP="001B27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B27EB">
        <w:rPr>
          <w:color w:val="auto"/>
          <w:szCs w:val="22"/>
        </w:rPr>
        <w:t>Turner</w:t>
      </w:r>
      <w:r w:rsidRPr="001B27EB">
        <w:rPr>
          <w:color w:val="auto"/>
          <w:szCs w:val="22"/>
        </w:rPr>
        <w:tab/>
        <w:t>Verdin</w:t>
      </w:r>
      <w:r w:rsidRPr="001B27EB">
        <w:rPr>
          <w:color w:val="auto"/>
          <w:szCs w:val="22"/>
        </w:rPr>
        <w:tab/>
        <w:t>Williams</w:t>
      </w:r>
    </w:p>
    <w:p w:rsidR="001B27EB" w:rsidRPr="001B27EB" w:rsidRDefault="001B27EB" w:rsidP="001B27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B27EB">
        <w:rPr>
          <w:color w:val="auto"/>
          <w:szCs w:val="22"/>
        </w:rPr>
        <w:t>Young</w:t>
      </w:r>
    </w:p>
    <w:p w:rsidR="001B27EB" w:rsidRPr="001B27EB" w:rsidRDefault="001B27EB" w:rsidP="001B27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1B27EB" w:rsidRPr="001B27EB" w:rsidRDefault="001B27EB" w:rsidP="001B27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1B27EB">
        <w:rPr>
          <w:b/>
          <w:color w:val="auto"/>
          <w:szCs w:val="22"/>
        </w:rPr>
        <w:t>Total--37</w:t>
      </w:r>
    </w:p>
    <w:p w:rsidR="001B27EB" w:rsidRPr="001B27EB" w:rsidRDefault="001B27EB" w:rsidP="001B27EB">
      <w:pPr>
        <w:pStyle w:val="Header"/>
        <w:tabs>
          <w:tab w:val="clear" w:pos="8640"/>
          <w:tab w:val="left" w:pos="4320"/>
        </w:tabs>
        <w:rPr>
          <w:color w:val="auto"/>
          <w:szCs w:val="22"/>
        </w:rPr>
      </w:pPr>
    </w:p>
    <w:p w:rsidR="001B27EB" w:rsidRPr="001B27EB" w:rsidRDefault="001B27EB" w:rsidP="001B27E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1B27EB">
        <w:rPr>
          <w:b/>
          <w:color w:val="auto"/>
          <w:szCs w:val="22"/>
        </w:rPr>
        <w:t>NAYS</w:t>
      </w:r>
    </w:p>
    <w:p w:rsidR="001B27EB" w:rsidRPr="001B27EB" w:rsidRDefault="001B27EB" w:rsidP="001B27E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1B27EB" w:rsidRPr="001B27EB" w:rsidRDefault="001B27EB" w:rsidP="001B27E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1B27EB">
        <w:rPr>
          <w:b/>
          <w:color w:val="auto"/>
          <w:szCs w:val="22"/>
        </w:rPr>
        <w:t>Total--0</w:t>
      </w:r>
    </w:p>
    <w:p w:rsidR="001B27EB" w:rsidRPr="001B27EB" w:rsidRDefault="001B27EB" w:rsidP="001B27EB">
      <w:pPr>
        <w:pStyle w:val="Header"/>
        <w:tabs>
          <w:tab w:val="clear" w:pos="8640"/>
          <w:tab w:val="left" w:pos="4320"/>
        </w:tabs>
        <w:rPr>
          <w:color w:val="auto"/>
          <w:szCs w:val="22"/>
        </w:rPr>
      </w:pPr>
    </w:p>
    <w:p w:rsidR="001B27EB" w:rsidRPr="001B27EB" w:rsidRDefault="001B27EB" w:rsidP="001B27E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1B27EB">
        <w:rPr>
          <w:b/>
          <w:color w:val="auto"/>
          <w:szCs w:val="22"/>
        </w:rPr>
        <w:t>ABSTAIN</w:t>
      </w:r>
    </w:p>
    <w:p w:rsidR="001B27EB" w:rsidRPr="001B27EB" w:rsidRDefault="001B27EB" w:rsidP="001B27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B27EB">
        <w:rPr>
          <w:color w:val="auto"/>
          <w:szCs w:val="22"/>
        </w:rPr>
        <w:t>Kimpson</w:t>
      </w:r>
      <w:r w:rsidRPr="001B27EB">
        <w:rPr>
          <w:color w:val="auto"/>
          <w:szCs w:val="22"/>
        </w:rPr>
        <w:tab/>
        <w:t>Sheheen</w:t>
      </w:r>
    </w:p>
    <w:p w:rsidR="001B27EB" w:rsidRPr="001B27EB" w:rsidRDefault="001B27EB" w:rsidP="001B27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1B27EB" w:rsidRPr="001B27EB" w:rsidRDefault="001B27EB" w:rsidP="001B27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1B27EB">
        <w:rPr>
          <w:b/>
          <w:color w:val="auto"/>
          <w:szCs w:val="22"/>
        </w:rPr>
        <w:t>Total--2</w:t>
      </w:r>
    </w:p>
    <w:p w:rsidR="001B27EB" w:rsidRPr="001B27EB" w:rsidRDefault="001B27EB" w:rsidP="001B27EB">
      <w:pPr>
        <w:pStyle w:val="Header"/>
        <w:tabs>
          <w:tab w:val="clear" w:pos="8640"/>
          <w:tab w:val="left" w:pos="4320"/>
        </w:tabs>
        <w:rPr>
          <w:color w:val="auto"/>
          <w:szCs w:val="22"/>
        </w:rPr>
      </w:pPr>
    </w:p>
    <w:p w:rsidR="001B27EB" w:rsidRPr="001B27EB" w:rsidRDefault="001B27EB" w:rsidP="001B27EB">
      <w:pPr>
        <w:pStyle w:val="Header"/>
        <w:tabs>
          <w:tab w:val="clear" w:pos="8640"/>
          <w:tab w:val="left" w:pos="4320"/>
        </w:tabs>
        <w:rPr>
          <w:color w:val="auto"/>
          <w:szCs w:val="22"/>
        </w:rPr>
      </w:pPr>
      <w:r w:rsidRPr="001B27EB">
        <w:rPr>
          <w:color w:val="auto"/>
          <w:szCs w:val="22"/>
        </w:rPr>
        <w:tab/>
        <w:t>There being no further amendments, the Bill was read the second time, passed and ordered to a third reading.</w:t>
      </w:r>
    </w:p>
    <w:p w:rsidR="009F00E9" w:rsidRDefault="009F00E9" w:rsidP="00CE3941">
      <w:pPr>
        <w:pStyle w:val="Header"/>
        <w:tabs>
          <w:tab w:val="clear" w:pos="8640"/>
          <w:tab w:val="left" w:pos="4320"/>
        </w:tabs>
        <w:jc w:val="center"/>
        <w:rPr>
          <w:b/>
          <w:color w:val="auto"/>
        </w:rPr>
      </w:pPr>
    </w:p>
    <w:p w:rsidR="000B4540" w:rsidRDefault="000B4540" w:rsidP="000B4540">
      <w:pPr>
        <w:pStyle w:val="Header"/>
        <w:tabs>
          <w:tab w:val="clear" w:pos="8640"/>
          <w:tab w:val="left" w:pos="4320"/>
        </w:tabs>
        <w:jc w:val="center"/>
        <w:rPr>
          <w:b/>
          <w:szCs w:val="22"/>
        </w:rPr>
      </w:pPr>
      <w:r>
        <w:rPr>
          <w:b/>
          <w:szCs w:val="22"/>
        </w:rPr>
        <w:t>AMENDED, READ THE SECOND TIME</w:t>
      </w:r>
    </w:p>
    <w:p w:rsidR="000B4540" w:rsidRPr="009F0E7A" w:rsidRDefault="000B4540" w:rsidP="000B4540">
      <w:pPr>
        <w:suppressAutoHyphens/>
      </w:pPr>
      <w:r>
        <w:rPr>
          <w:bCs/>
          <w:color w:val="auto"/>
          <w:szCs w:val="22"/>
        </w:rPr>
        <w:tab/>
      </w:r>
      <w:r w:rsidRPr="009F0E7A">
        <w:t>S. 820</w:t>
      </w:r>
      <w:r w:rsidRPr="009F0E7A">
        <w:fldChar w:fldCharType="begin"/>
      </w:r>
      <w:r w:rsidRPr="009F0E7A">
        <w:instrText xml:space="preserve"> XE "S. 820" \b </w:instrText>
      </w:r>
      <w:r w:rsidRPr="009F0E7A">
        <w:fldChar w:fldCharType="end"/>
      </w:r>
      <w:r w:rsidRPr="009F0E7A">
        <w:t xml:space="preserve"> -- </w:t>
      </w:r>
      <w:r w:rsidR="00160B50">
        <w:t>Senators Fanning,</w:t>
      </w:r>
      <w:r>
        <w:t xml:space="preserve"> Climer</w:t>
      </w:r>
      <w:r w:rsidR="00160B50">
        <w:t xml:space="preserve"> and Peeler</w:t>
      </w:r>
      <w:r w:rsidRPr="009F0E7A">
        <w:t xml:space="preserve">:  </w:t>
      </w:r>
      <w:r w:rsidRPr="009F0E7A">
        <w:rPr>
          <w:szCs w:val="30"/>
        </w:rPr>
        <w:t xml:space="preserve">A BILL </w:t>
      </w:r>
      <w:r w:rsidRPr="009F0E7A">
        <w:t>TO AMEND SECTION 61</w:t>
      </w:r>
      <w:r w:rsidRPr="009F0E7A">
        <w:noBreakHyphen/>
        <w:t>6</w:t>
      </w:r>
      <w:r w:rsidRPr="009F0E7A">
        <w:noBreakHyphen/>
        <w:t>2010, AS AMENDED, CODE OF LAWS OF SOUTH CAROLINA, 1976, RELATING TO TEMPORARY PERMITS UPON A REFERENDUM VOTE, SO AS TO DELETE A PRIOR REFERENCE TO A DATE.</w:t>
      </w:r>
    </w:p>
    <w:p w:rsidR="000B4540" w:rsidRDefault="000B4540" w:rsidP="000B4540">
      <w:pPr>
        <w:pStyle w:val="Header"/>
        <w:rPr>
          <w:bCs/>
          <w:color w:val="auto"/>
          <w:szCs w:val="22"/>
        </w:rPr>
      </w:pPr>
      <w:r>
        <w:rPr>
          <w:bCs/>
          <w:color w:val="auto"/>
          <w:szCs w:val="22"/>
        </w:rPr>
        <w:tab/>
      </w:r>
      <w:r w:rsidRPr="0063614E">
        <w:rPr>
          <w:bCs/>
          <w:color w:val="auto"/>
          <w:szCs w:val="22"/>
        </w:rPr>
        <w:t xml:space="preserve">The Senate proceeded to a consideration of the </w:t>
      </w:r>
      <w:r>
        <w:rPr>
          <w:bCs/>
          <w:color w:val="auto"/>
          <w:szCs w:val="22"/>
        </w:rPr>
        <w:t>Bill.</w:t>
      </w:r>
    </w:p>
    <w:p w:rsidR="000B4540" w:rsidRDefault="000B4540" w:rsidP="000B4540">
      <w:pPr>
        <w:pStyle w:val="Header"/>
        <w:tabs>
          <w:tab w:val="clear" w:pos="8640"/>
          <w:tab w:val="left" w:pos="4320"/>
        </w:tabs>
        <w:jc w:val="center"/>
        <w:rPr>
          <w:b/>
        </w:rPr>
      </w:pPr>
    </w:p>
    <w:p w:rsidR="000B4540" w:rsidRPr="00410AC2" w:rsidRDefault="000B4540" w:rsidP="000B4540">
      <w:r>
        <w:rPr>
          <w:snapToGrid w:val="0"/>
        </w:rPr>
        <w:tab/>
        <w:t>Senators CLIMER and FANNING proposed the following amendment (JUD0820.004)</w:t>
      </w:r>
      <w:r w:rsidRPr="00194D68">
        <w:rPr>
          <w:snapToGrid w:val="0"/>
        </w:rPr>
        <w:t>, which was adopted</w:t>
      </w:r>
      <w:r>
        <w:rPr>
          <w:snapToGrid w:val="0"/>
        </w:rPr>
        <w:t>:</w:t>
      </w:r>
    </w:p>
    <w:p w:rsidR="000B4540" w:rsidRPr="0079297C" w:rsidRDefault="000B4540" w:rsidP="000B4540">
      <w:pPr>
        <w:rPr>
          <w:snapToGrid w:val="0"/>
          <w:color w:val="auto"/>
        </w:rPr>
      </w:pPr>
      <w:r w:rsidRPr="0079297C">
        <w:rPr>
          <w:snapToGrid w:val="0"/>
          <w:color w:val="auto"/>
        </w:rPr>
        <w:tab/>
        <w:t>Amend the bill, as and if amended, page 1, by striking lines 19 through 28, as contained in SECTION 1, and inserting therein the following:</w:t>
      </w:r>
    </w:p>
    <w:p w:rsidR="000B4540" w:rsidRPr="0079297C" w:rsidRDefault="000B4540" w:rsidP="000B4540">
      <w:pPr>
        <w:rPr>
          <w:snapToGrid w:val="0"/>
          <w:color w:val="auto"/>
        </w:rPr>
      </w:pPr>
      <w:r w:rsidRPr="0079297C">
        <w:rPr>
          <w:snapToGrid w:val="0"/>
          <w:color w:val="auto"/>
        </w:rPr>
        <w:tab/>
        <w:t>/</w:t>
      </w:r>
      <w:r w:rsidRPr="0079297C">
        <w:rPr>
          <w:snapToGrid w:val="0"/>
          <w:color w:val="auto"/>
        </w:rPr>
        <w:tab/>
      </w:r>
      <w:r w:rsidRPr="0079297C">
        <w:rPr>
          <w:snapToGrid w:val="0"/>
          <w:color w:val="auto"/>
        </w:rPr>
        <w:tab/>
        <w:t>SECTION</w:t>
      </w:r>
      <w:r w:rsidRPr="0079297C">
        <w:rPr>
          <w:snapToGrid w:val="0"/>
          <w:color w:val="auto"/>
        </w:rPr>
        <w:tab/>
        <w:t>1.</w:t>
      </w:r>
      <w:r w:rsidRPr="0079297C">
        <w:rPr>
          <w:snapToGrid w:val="0"/>
          <w:color w:val="auto"/>
        </w:rPr>
        <w:tab/>
        <w:t>Section 61-6-2010(C) of the 1976 Code is amended to read:</w:t>
      </w:r>
    </w:p>
    <w:p w:rsidR="000B4540" w:rsidRPr="0079297C" w:rsidRDefault="000B4540" w:rsidP="000B4540">
      <w:pPr>
        <w:rPr>
          <w:color w:val="auto"/>
        </w:rPr>
      </w:pPr>
      <w:r w:rsidRPr="0079297C">
        <w:rPr>
          <w:snapToGrid w:val="0"/>
          <w:color w:val="auto"/>
        </w:rPr>
        <w:lastRenderedPageBreak/>
        <w:tab/>
      </w:r>
      <w:r w:rsidRPr="0079297C">
        <w:rPr>
          <w:color w:val="auto"/>
        </w:rPr>
        <w:t>“(C)(1)</w:t>
      </w:r>
      <w:r w:rsidRPr="0079297C">
        <w:rPr>
          <w:color w:val="auto"/>
        </w:rPr>
        <w:tab/>
        <w:t xml:space="preserve">A permit authorized by this section may be issued only in those counties or municipalities where a majority of the qualified electors voting in a referendum vote in favor of the issuance of the permit.  The county or municipal election commission, as the case may be, shall conduct a referendum upon petition of at least ten percent but not more than seven thousand five hundred qualified electors of the county or municipality, as the case may be.  The petition form must be submitted to the election commission not less than one hundred twenty days before the date of the referendum.  The names on the petition must be on the petition form provided to county election officials by the State Election Commission.  The names on the petition must be certified by the election commission within sixty days after receiving the petition form.  The referendum must be conducted at the next general election.  The election commission shall cause a notice to be published in a newspaper circulated in the county or municipality, as the case may be, at least seven days before the referendum.  The state election laws shall apply to the referendum, mutatis mutandis.  The election commission shall publish the results of the referendum and certify them to the South Carolina Department of Revenue.  </w:t>
      </w:r>
      <w:r w:rsidRPr="0079297C">
        <w:rPr>
          <w:strike/>
          <w:color w:val="auto"/>
        </w:rPr>
        <w:t>The</w:t>
      </w:r>
      <w:r w:rsidRPr="0079297C">
        <w:rPr>
          <w:color w:val="auto"/>
        </w:rPr>
        <w:t xml:space="preserve"> </w:t>
      </w:r>
      <w:r w:rsidRPr="0079297C">
        <w:rPr>
          <w:color w:val="auto"/>
          <w:u w:val="single"/>
        </w:rPr>
        <w:t>On or after June 21, 1993, the</w:t>
      </w:r>
      <w:r w:rsidRPr="0079297C">
        <w:rPr>
          <w:color w:val="auto"/>
        </w:rPr>
        <w:t xml:space="preserve"> question on the ballot shall be one </w:t>
      </w:r>
      <w:r w:rsidRPr="0079297C">
        <w:rPr>
          <w:color w:val="auto"/>
          <w:u w:val="single"/>
        </w:rPr>
        <w:t>or both</w:t>
      </w:r>
      <w:r w:rsidRPr="0079297C">
        <w:rPr>
          <w:color w:val="auto"/>
        </w:rPr>
        <w:t xml:space="preserve"> of the following:</w:t>
      </w:r>
    </w:p>
    <w:p w:rsidR="000B4540" w:rsidRPr="0079297C" w:rsidRDefault="000B4540" w:rsidP="000B4540">
      <w:pPr>
        <w:rPr>
          <w:color w:val="auto"/>
        </w:rPr>
      </w:pPr>
      <w:r w:rsidRPr="0079297C">
        <w:rPr>
          <w:color w:val="auto"/>
        </w:rPr>
        <w:tab/>
      </w:r>
      <w:r w:rsidRPr="0079297C">
        <w:rPr>
          <w:color w:val="auto"/>
        </w:rPr>
        <w:tab/>
      </w:r>
      <w:r w:rsidRPr="0079297C">
        <w:rPr>
          <w:color w:val="auto"/>
        </w:rPr>
        <w:tab/>
        <w:t>(a)</w:t>
      </w:r>
      <w:r w:rsidRPr="0079297C">
        <w:rPr>
          <w:color w:val="auto"/>
        </w:rPr>
        <w:tab/>
        <w:t>‘Shall the South Carolina Department of Revenue be authorized to issue temporary permits in this (county) (municipality) for a period not to exceed twenty</w:t>
      </w:r>
      <w:r w:rsidRPr="0079297C">
        <w:rPr>
          <w:color w:val="auto"/>
        </w:rPr>
        <w:noBreakHyphen/>
        <w:t>four hours to allow the possession, sale, and consumption of alcoholic liquors by the drink to bona fide nonprofit organizations and business establishments otherwise authorized to be licensed for consumption</w:t>
      </w:r>
      <w:r w:rsidRPr="0079297C">
        <w:rPr>
          <w:color w:val="auto"/>
        </w:rPr>
        <w:noBreakHyphen/>
        <w:t>on</w:t>
      </w:r>
      <w:r w:rsidRPr="0079297C">
        <w:rPr>
          <w:color w:val="auto"/>
        </w:rPr>
        <w:noBreakHyphen/>
        <w:t>premises sales?’ or</w:t>
      </w:r>
    </w:p>
    <w:p w:rsidR="000B4540" w:rsidRPr="0079297C" w:rsidRDefault="000B4540" w:rsidP="000B4540">
      <w:pPr>
        <w:rPr>
          <w:color w:val="auto"/>
        </w:rPr>
      </w:pPr>
      <w:r w:rsidRPr="0079297C">
        <w:rPr>
          <w:color w:val="auto"/>
        </w:rPr>
        <w:tab/>
      </w:r>
      <w:r w:rsidRPr="0079297C">
        <w:rPr>
          <w:color w:val="auto"/>
        </w:rPr>
        <w:tab/>
      </w:r>
      <w:r w:rsidRPr="0079297C">
        <w:rPr>
          <w:color w:val="auto"/>
        </w:rPr>
        <w:tab/>
        <w:t>(b)</w:t>
      </w:r>
      <w:r w:rsidRPr="0079297C">
        <w:rPr>
          <w:color w:val="auto"/>
        </w:rPr>
        <w:tab/>
      </w:r>
      <w:r w:rsidRPr="0079297C">
        <w:rPr>
          <w:strike/>
          <w:color w:val="auto"/>
        </w:rPr>
        <w:t>‘Shall the South Carolina Department of Revenue be authorized to issue temporary permits in this (county) (municipality) for a period not to exceed twenty</w:t>
      </w:r>
      <w:r w:rsidRPr="0079297C">
        <w:rPr>
          <w:strike/>
          <w:color w:val="auto"/>
        </w:rPr>
        <w:noBreakHyphen/>
        <w:t>four hours to allow the possession, sale, and consumption of alcoholic liquors by the drink to bona fide nonprofit organizations and business establishments authorized to be licensed for consumption</w:t>
      </w:r>
      <w:r w:rsidRPr="0079297C">
        <w:rPr>
          <w:strike/>
          <w:color w:val="auto"/>
        </w:rPr>
        <w:noBreakHyphen/>
        <w:t>on</w:t>
      </w:r>
      <w:r w:rsidRPr="0079297C">
        <w:rPr>
          <w:strike/>
          <w:color w:val="auto"/>
        </w:rPr>
        <w:noBreakHyphen/>
        <w:t>premises sales and to allow the sale of beer and wine at permitted off</w:t>
      </w:r>
      <w:r w:rsidRPr="0079297C">
        <w:rPr>
          <w:strike/>
          <w:color w:val="auto"/>
        </w:rPr>
        <w:noBreakHyphen/>
        <w:t>premises locations without regard to the days or hours of sales?’ or</w:t>
      </w:r>
    </w:p>
    <w:p w:rsidR="000B4540" w:rsidRPr="0079297C" w:rsidRDefault="000B4540" w:rsidP="000B4540">
      <w:pPr>
        <w:rPr>
          <w:color w:val="auto"/>
        </w:rPr>
      </w:pPr>
      <w:r w:rsidRPr="0079297C">
        <w:rPr>
          <w:color w:val="auto"/>
        </w:rPr>
        <w:tab/>
      </w:r>
      <w:r w:rsidRPr="0079297C">
        <w:rPr>
          <w:color w:val="auto"/>
        </w:rPr>
        <w:tab/>
      </w:r>
      <w:r w:rsidRPr="0079297C">
        <w:rPr>
          <w:color w:val="auto"/>
        </w:rPr>
        <w:tab/>
      </w:r>
      <w:r w:rsidRPr="0079297C">
        <w:rPr>
          <w:strike/>
          <w:color w:val="auto"/>
        </w:rPr>
        <w:t>(c)</w:t>
      </w:r>
      <w:r w:rsidRPr="0079297C">
        <w:rPr>
          <w:color w:val="auto"/>
        </w:rPr>
        <w:t xml:space="preserve"> </w:t>
      </w:r>
      <w:r w:rsidRPr="0079297C">
        <w:rPr>
          <w:strike/>
          <w:color w:val="auto"/>
        </w:rPr>
        <w:t>in case of a county or municipality where temporary permits are authorized to be issued pursuant to this section as of June 21, 1993, the question may b</w:t>
      </w:r>
      <w:r w:rsidRPr="0079297C">
        <w:rPr>
          <w:color w:val="auto"/>
        </w:rPr>
        <w:t>e ‘Shall the Department of Revenue be authorized to issue temporary permits in this (county) (municipality) for a period not to exceed twenty</w:t>
      </w:r>
      <w:r w:rsidRPr="0079297C">
        <w:rPr>
          <w:color w:val="auto"/>
        </w:rPr>
        <w:noBreakHyphen/>
        <w:t>four hours to allow the sale of beer and wine at permitted off</w:t>
      </w:r>
      <w:r w:rsidRPr="0079297C">
        <w:rPr>
          <w:color w:val="auto"/>
        </w:rPr>
        <w:noBreakHyphen/>
        <w:t>premises locations without regard to the days or hours of sales?’.</w:t>
      </w:r>
    </w:p>
    <w:p w:rsidR="000B4540" w:rsidRPr="0079297C" w:rsidRDefault="000B4540" w:rsidP="000B4540">
      <w:pPr>
        <w:rPr>
          <w:color w:val="auto"/>
        </w:rPr>
      </w:pPr>
      <w:r w:rsidRPr="0079297C">
        <w:rPr>
          <w:color w:val="auto"/>
        </w:rPr>
        <w:lastRenderedPageBreak/>
        <w:tab/>
      </w:r>
      <w:r w:rsidRPr="0079297C">
        <w:rPr>
          <w:color w:val="auto"/>
        </w:rPr>
        <w:tab/>
        <w:t>(2)</w:t>
      </w:r>
      <w:r w:rsidRPr="0079297C">
        <w:rPr>
          <w:color w:val="auto"/>
        </w:rPr>
        <w:tab/>
      </w:r>
      <w:r w:rsidRPr="0079297C">
        <w:rPr>
          <w:strike/>
          <w:color w:val="auto"/>
        </w:rPr>
        <w:t>A referendum for this purpose may not be held more often than once in forty</w:t>
      </w:r>
      <w:r w:rsidRPr="0079297C">
        <w:rPr>
          <w:strike/>
          <w:color w:val="auto"/>
        </w:rPr>
        <w:noBreakHyphen/>
        <w:t>eight months</w:t>
      </w:r>
      <w:r w:rsidRPr="0079297C">
        <w:rPr>
          <w:color w:val="auto"/>
        </w:rPr>
        <w:t xml:space="preserve"> </w:t>
      </w:r>
      <w:r w:rsidRPr="0079297C">
        <w:rPr>
          <w:color w:val="auto"/>
          <w:u w:val="single"/>
        </w:rPr>
        <w:t>On or after June 21, 1993, a question authorized by this subsection may not appear on the ballot for a county or municipality less than twenty-four months following the failure of a question authorized by this subsection in said county or municipality</w:t>
      </w:r>
      <w:r w:rsidRPr="0079297C">
        <w:rPr>
          <w:color w:val="auto"/>
        </w:rPr>
        <w:t>.</w:t>
      </w:r>
    </w:p>
    <w:p w:rsidR="000B4540" w:rsidRPr="0079297C" w:rsidRDefault="000B4540" w:rsidP="000B4540">
      <w:pPr>
        <w:rPr>
          <w:color w:val="auto"/>
        </w:rPr>
      </w:pPr>
      <w:r w:rsidRPr="0079297C">
        <w:rPr>
          <w:color w:val="auto"/>
        </w:rPr>
        <w:tab/>
      </w:r>
      <w:r w:rsidRPr="0079297C">
        <w:rPr>
          <w:color w:val="auto"/>
        </w:rPr>
        <w:tab/>
        <w:t>(3)</w:t>
      </w:r>
      <w:r w:rsidRPr="0079297C">
        <w:rPr>
          <w:color w:val="auto"/>
        </w:rPr>
        <w:tab/>
        <w:t>The expenses for a referendum for this purpose must be paid by the county or municipality conducting the referendum.</w:t>
      </w:r>
    </w:p>
    <w:p w:rsidR="000B4540" w:rsidRPr="0079297C" w:rsidRDefault="000B4540" w:rsidP="000B4540">
      <w:pPr>
        <w:rPr>
          <w:snapToGrid w:val="0"/>
          <w:color w:val="auto"/>
        </w:rPr>
      </w:pPr>
      <w:r w:rsidRPr="0079297C">
        <w:rPr>
          <w:color w:val="auto"/>
        </w:rPr>
        <w:tab/>
      </w:r>
      <w:r w:rsidRPr="0079297C">
        <w:rPr>
          <w:color w:val="auto"/>
        </w:rPr>
        <w:tab/>
        <w:t>(4)</w:t>
      </w:r>
      <w:r w:rsidRPr="0079297C">
        <w:rPr>
          <w:color w:val="auto"/>
        </w:rPr>
        <w:tab/>
        <w:t>In addition to the petition method of calling the referendum provided for in item (1) of this subsection, a county or municipal governing body by ordinance may also call the referendum.  Upon receipt of a copy of the ordinance filed with the county or municipal election commission at least sixty days before the date of the next general election, the commission shall conduct the referendum in the manner provided in this section at that general election.  The provisions of this item are in addition to the authority of a municipal governing body to call for a referendum under the circumstances enumerated in subsection (D).”</w:t>
      </w:r>
      <w:r w:rsidRPr="0079297C">
        <w:rPr>
          <w:color w:val="auto"/>
        </w:rPr>
        <w:tab/>
      </w:r>
      <w:r w:rsidRPr="0079297C">
        <w:rPr>
          <w:color w:val="auto"/>
        </w:rPr>
        <w:tab/>
        <w:t>/</w:t>
      </w:r>
    </w:p>
    <w:p w:rsidR="000B4540" w:rsidRPr="0079297C" w:rsidRDefault="000B4540" w:rsidP="000B4540">
      <w:pPr>
        <w:rPr>
          <w:snapToGrid w:val="0"/>
          <w:color w:val="auto"/>
        </w:rPr>
      </w:pPr>
      <w:r w:rsidRPr="0079297C">
        <w:rPr>
          <w:snapToGrid w:val="0"/>
          <w:color w:val="auto"/>
        </w:rPr>
        <w:tab/>
        <w:t>Renumber sections to conform.</w:t>
      </w:r>
    </w:p>
    <w:p w:rsidR="000B4540" w:rsidRDefault="000B4540" w:rsidP="000B4540">
      <w:pPr>
        <w:rPr>
          <w:snapToGrid w:val="0"/>
        </w:rPr>
      </w:pPr>
      <w:r w:rsidRPr="0079297C">
        <w:rPr>
          <w:snapToGrid w:val="0"/>
          <w:color w:val="auto"/>
        </w:rPr>
        <w:tab/>
        <w:t>Amend title to conform.</w:t>
      </w:r>
    </w:p>
    <w:p w:rsidR="000B4540" w:rsidRPr="0079297C" w:rsidRDefault="000B4540" w:rsidP="000B4540">
      <w:pPr>
        <w:rPr>
          <w:snapToGrid w:val="0"/>
          <w:color w:val="auto"/>
        </w:rPr>
      </w:pPr>
    </w:p>
    <w:p w:rsidR="000B4540" w:rsidRDefault="000B4540" w:rsidP="000B4540">
      <w:pPr>
        <w:pStyle w:val="Header"/>
        <w:rPr>
          <w:bCs/>
          <w:color w:val="auto"/>
          <w:szCs w:val="22"/>
        </w:rPr>
      </w:pPr>
      <w:r>
        <w:rPr>
          <w:bCs/>
          <w:color w:val="auto"/>
          <w:szCs w:val="22"/>
        </w:rPr>
        <w:tab/>
        <w:t>Senator HUTTO explained the amendment..</w:t>
      </w:r>
    </w:p>
    <w:p w:rsidR="000B4540" w:rsidRDefault="000B4540" w:rsidP="000B4540">
      <w:pPr>
        <w:pStyle w:val="Header"/>
        <w:tabs>
          <w:tab w:val="clear" w:pos="8640"/>
          <w:tab w:val="left" w:pos="4320"/>
        </w:tabs>
      </w:pPr>
    </w:p>
    <w:p w:rsidR="000B4540" w:rsidRDefault="000B4540" w:rsidP="000B4540">
      <w:pPr>
        <w:pStyle w:val="Header"/>
        <w:tabs>
          <w:tab w:val="clear" w:pos="8640"/>
          <w:tab w:val="left" w:pos="4320"/>
        </w:tabs>
      </w:pPr>
      <w:r>
        <w:tab/>
        <w:t>The amendment was adopted.</w:t>
      </w:r>
    </w:p>
    <w:p w:rsidR="000B4540" w:rsidRPr="0063614E" w:rsidRDefault="000B4540" w:rsidP="000B4540">
      <w:pPr>
        <w:pStyle w:val="Header"/>
        <w:rPr>
          <w:bCs/>
          <w:color w:val="auto"/>
          <w:szCs w:val="22"/>
        </w:rPr>
      </w:pPr>
    </w:p>
    <w:p w:rsidR="000B4540" w:rsidRPr="0063614E" w:rsidRDefault="000B4540" w:rsidP="000B4540">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0B4540" w:rsidRPr="0063614E" w:rsidRDefault="000B4540" w:rsidP="000B4540">
      <w:pPr>
        <w:pStyle w:val="Header"/>
        <w:rPr>
          <w:bCs/>
          <w:color w:val="auto"/>
          <w:szCs w:val="22"/>
        </w:rPr>
      </w:pPr>
    </w:p>
    <w:p w:rsidR="000B4540" w:rsidRPr="0063614E" w:rsidRDefault="000B4540" w:rsidP="000B4540">
      <w:pPr>
        <w:pStyle w:val="Header"/>
        <w:rPr>
          <w:bCs/>
          <w:color w:val="auto"/>
          <w:szCs w:val="22"/>
        </w:rPr>
      </w:pPr>
      <w:r w:rsidRPr="0063614E">
        <w:rPr>
          <w:bCs/>
          <w:color w:val="auto"/>
          <w:szCs w:val="22"/>
        </w:rPr>
        <w:tab/>
        <w:t>The "ayes" and "nays" were demanded and taken, resulting as follows:</w:t>
      </w:r>
    </w:p>
    <w:p w:rsidR="000B4540" w:rsidRPr="000B4540" w:rsidRDefault="000B4540" w:rsidP="000B4540">
      <w:pPr>
        <w:pStyle w:val="Header"/>
        <w:jc w:val="center"/>
        <w:rPr>
          <w:b/>
          <w:bCs/>
          <w:color w:val="auto"/>
          <w:szCs w:val="22"/>
        </w:rPr>
      </w:pPr>
      <w:r w:rsidRPr="000B4540">
        <w:rPr>
          <w:b/>
          <w:bCs/>
          <w:color w:val="auto"/>
          <w:szCs w:val="22"/>
        </w:rPr>
        <w:t>Ayes 39; Nays 0</w:t>
      </w:r>
    </w:p>
    <w:p w:rsidR="000B4540" w:rsidRDefault="000B4540" w:rsidP="000B4540">
      <w:pPr>
        <w:pStyle w:val="Header"/>
        <w:rPr>
          <w:bCs/>
          <w:color w:val="auto"/>
          <w:szCs w:val="22"/>
        </w:rPr>
      </w:pPr>
    </w:p>
    <w:p w:rsidR="000B4540" w:rsidRDefault="000B4540" w:rsidP="000B454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0B4540">
        <w:rPr>
          <w:b/>
          <w:bCs/>
          <w:color w:val="auto"/>
          <w:szCs w:val="22"/>
        </w:rPr>
        <w:t>AYES</w:t>
      </w:r>
    </w:p>
    <w:p w:rsidR="000B4540" w:rsidRDefault="000B4540" w:rsidP="000B45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B4540">
        <w:rPr>
          <w:bCs/>
          <w:color w:val="auto"/>
          <w:szCs w:val="22"/>
        </w:rPr>
        <w:t>Alexander</w:t>
      </w:r>
      <w:r>
        <w:rPr>
          <w:bCs/>
          <w:color w:val="auto"/>
          <w:szCs w:val="22"/>
        </w:rPr>
        <w:tab/>
      </w:r>
      <w:r w:rsidRPr="000B4540">
        <w:rPr>
          <w:bCs/>
          <w:color w:val="auto"/>
          <w:szCs w:val="22"/>
        </w:rPr>
        <w:t>Bennett</w:t>
      </w:r>
      <w:r>
        <w:rPr>
          <w:bCs/>
          <w:color w:val="auto"/>
          <w:szCs w:val="22"/>
        </w:rPr>
        <w:tab/>
      </w:r>
      <w:r w:rsidRPr="000B4540">
        <w:rPr>
          <w:bCs/>
          <w:color w:val="auto"/>
          <w:szCs w:val="22"/>
        </w:rPr>
        <w:t>Campsen</w:t>
      </w:r>
    </w:p>
    <w:p w:rsidR="000B4540" w:rsidRDefault="000B4540" w:rsidP="000B45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B4540">
        <w:rPr>
          <w:bCs/>
          <w:color w:val="auto"/>
          <w:szCs w:val="22"/>
        </w:rPr>
        <w:t>Climer</w:t>
      </w:r>
      <w:r>
        <w:rPr>
          <w:bCs/>
          <w:color w:val="auto"/>
          <w:szCs w:val="22"/>
        </w:rPr>
        <w:tab/>
      </w:r>
      <w:r w:rsidRPr="000B4540">
        <w:rPr>
          <w:bCs/>
          <w:color w:val="auto"/>
          <w:szCs w:val="22"/>
        </w:rPr>
        <w:t>Corbin</w:t>
      </w:r>
      <w:r>
        <w:rPr>
          <w:bCs/>
          <w:color w:val="auto"/>
          <w:szCs w:val="22"/>
        </w:rPr>
        <w:tab/>
      </w:r>
      <w:r w:rsidRPr="000B4540">
        <w:rPr>
          <w:bCs/>
          <w:color w:val="auto"/>
          <w:szCs w:val="22"/>
        </w:rPr>
        <w:t>Cromer</w:t>
      </w:r>
    </w:p>
    <w:p w:rsidR="000B4540" w:rsidRDefault="000B4540" w:rsidP="000B45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B4540">
        <w:rPr>
          <w:bCs/>
          <w:color w:val="auto"/>
          <w:szCs w:val="22"/>
        </w:rPr>
        <w:t>Davis</w:t>
      </w:r>
      <w:r>
        <w:rPr>
          <w:bCs/>
          <w:color w:val="auto"/>
          <w:szCs w:val="22"/>
        </w:rPr>
        <w:tab/>
      </w:r>
      <w:r w:rsidRPr="000B4540">
        <w:rPr>
          <w:bCs/>
          <w:color w:val="auto"/>
          <w:szCs w:val="22"/>
        </w:rPr>
        <w:t>Fanning</w:t>
      </w:r>
      <w:r>
        <w:rPr>
          <w:bCs/>
          <w:color w:val="auto"/>
          <w:szCs w:val="22"/>
        </w:rPr>
        <w:tab/>
      </w:r>
      <w:r w:rsidRPr="000B4540">
        <w:rPr>
          <w:bCs/>
          <w:color w:val="auto"/>
          <w:szCs w:val="22"/>
        </w:rPr>
        <w:t>Gambrell</w:t>
      </w:r>
    </w:p>
    <w:p w:rsidR="000B4540" w:rsidRDefault="000B4540" w:rsidP="000B45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B4540">
        <w:rPr>
          <w:bCs/>
          <w:color w:val="auto"/>
          <w:szCs w:val="22"/>
        </w:rPr>
        <w:t>Goldfinch</w:t>
      </w:r>
      <w:r>
        <w:rPr>
          <w:bCs/>
          <w:color w:val="auto"/>
          <w:szCs w:val="22"/>
        </w:rPr>
        <w:tab/>
      </w:r>
      <w:r w:rsidRPr="000B4540">
        <w:rPr>
          <w:bCs/>
          <w:color w:val="auto"/>
          <w:szCs w:val="22"/>
        </w:rPr>
        <w:t>Grooms</w:t>
      </w:r>
      <w:r>
        <w:rPr>
          <w:bCs/>
          <w:color w:val="auto"/>
          <w:szCs w:val="22"/>
        </w:rPr>
        <w:tab/>
      </w:r>
      <w:r w:rsidRPr="000B4540">
        <w:rPr>
          <w:bCs/>
          <w:color w:val="auto"/>
          <w:szCs w:val="22"/>
        </w:rPr>
        <w:t>Hutto</w:t>
      </w:r>
    </w:p>
    <w:p w:rsidR="000B4540" w:rsidRDefault="000B4540" w:rsidP="000B45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B4540">
        <w:rPr>
          <w:bCs/>
          <w:color w:val="auto"/>
          <w:szCs w:val="22"/>
        </w:rPr>
        <w:t>Jackson</w:t>
      </w:r>
      <w:r>
        <w:rPr>
          <w:bCs/>
          <w:color w:val="auto"/>
          <w:szCs w:val="22"/>
        </w:rPr>
        <w:tab/>
      </w:r>
      <w:r w:rsidRPr="000B4540">
        <w:rPr>
          <w:bCs/>
          <w:color w:val="auto"/>
          <w:szCs w:val="22"/>
        </w:rPr>
        <w:t>Johnson</w:t>
      </w:r>
      <w:r>
        <w:rPr>
          <w:bCs/>
          <w:color w:val="auto"/>
          <w:szCs w:val="22"/>
        </w:rPr>
        <w:tab/>
      </w:r>
      <w:r w:rsidRPr="000B4540">
        <w:rPr>
          <w:bCs/>
          <w:color w:val="auto"/>
          <w:szCs w:val="22"/>
        </w:rPr>
        <w:t>Kimpson</w:t>
      </w:r>
    </w:p>
    <w:p w:rsidR="000B4540" w:rsidRDefault="000B4540" w:rsidP="000B45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B4540">
        <w:rPr>
          <w:bCs/>
          <w:color w:val="auto"/>
          <w:szCs w:val="22"/>
        </w:rPr>
        <w:t>Leatherman</w:t>
      </w:r>
      <w:r>
        <w:rPr>
          <w:bCs/>
          <w:color w:val="auto"/>
          <w:szCs w:val="22"/>
        </w:rPr>
        <w:tab/>
      </w:r>
      <w:r w:rsidRPr="000B4540">
        <w:rPr>
          <w:bCs/>
          <w:color w:val="auto"/>
          <w:szCs w:val="22"/>
        </w:rPr>
        <w:t>Malloy</w:t>
      </w:r>
      <w:r>
        <w:rPr>
          <w:bCs/>
          <w:color w:val="auto"/>
          <w:szCs w:val="22"/>
        </w:rPr>
        <w:tab/>
      </w:r>
      <w:r w:rsidRPr="000B4540">
        <w:rPr>
          <w:bCs/>
          <w:color w:val="auto"/>
          <w:szCs w:val="22"/>
        </w:rPr>
        <w:t>Martin</w:t>
      </w:r>
    </w:p>
    <w:p w:rsidR="000B4540" w:rsidRDefault="000B4540" w:rsidP="000B45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0B4540">
        <w:rPr>
          <w:bCs/>
          <w:color w:val="auto"/>
          <w:szCs w:val="22"/>
        </w:rPr>
        <w:t>Massey</w:t>
      </w:r>
      <w:r>
        <w:rPr>
          <w:bCs/>
          <w:color w:val="auto"/>
          <w:szCs w:val="22"/>
        </w:rPr>
        <w:tab/>
      </w:r>
      <w:r w:rsidRPr="000B4540">
        <w:rPr>
          <w:bCs/>
          <w:i/>
          <w:color w:val="auto"/>
          <w:szCs w:val="22"/>
        </w:rPr>
        <w:t>Matthews, John</w:t>
      </w:r>
      <w:r>
        <w:rPr>
          <w:bCs/>
          <w:i/>
          <w:color w:val="auto"/>
          <w:szCs w:val="22"/>
        </w:rPr>
        <w:tab/>
      </w:r>
      <w:r w:rsidRPr="000B4540">
        <w:rPr>
          <w:bCs/>
          <w:i/>
          <w:color w:val="auto"/>
          <w:szCs w:val="22"/>
        </w:rPr>
        <w:t>Matthews, Margie</w:t>
      </w:r>
    </w:p>
    <w:p w:rsidR="000B4540" w:rsidRDefault="000B4540" w:rsidP="000B45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B4540">
        <w:rPr>
          <w:bCs/>
          <w:color w:val="auto"/>
          <w:szCs w:val="22"/>
        </w:rPr>
        <w:t>McElveen</w:t>
      </w:r>
      <w:r>
        <w:rPr>
          <w:bCs/>
          <w:color w:val="auto"/>
          <w:szCs w:val="22"/>
        </w:rPr>
        <w:tab/>
      </w:r>
      <w:r w:rsidRPr="000B4540">
        <w:rPr>
          <w:bCs/>
          <w:color w:val="auto"/>
          <w:szCs w:val="22"/>
        </w:rPr>
        <w:t>Nicholson</w:t>
      </w:r>
      <w:r>
        <w:rPr>
          <w:bCs/>
          <w:color w:val="auto"/>
          <w:szCs w:val="22"/>
        </w:rPr>
        <w:tab/>
      </w:r>
      <w:r w:rsidRPr="000B4540">
        <w:rPr>
          <w:bCs/>
          <w:color w:val="auto"/>
          <w:szCs w:val="22"/>
        </w:rPr>
        <w:t>Peeler</w:t>
      </w:r>
    </w:p>
    <w:p w:rsidR="000B4540" w:rsidRDefault="000B4540" w:rsidP="000B45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B4540">
        <w:rPr>
          <w:bCs/>
          <w:color w:val="auto"/>
          <w:szCs w:val="22"/>
        </w:rPr>
        <w:t>Rankin</w:t>
      </w:r>
      <w:r>
        <w:rPr>
          <w:bCs/>
          <w:color w:val="auto"/>
          <w:szCs w:val="22"/>
        </w:rPr>
        <w:tab/>
      </w:r>
      <w:r w:rsidRPr="000B4540">
        <w:rPr>
          <w:bCs/>
          <w:color w:val="auto"/>
          <w:szCs w:val="22"/>
        </w:rPr>
        <w:t>Reese</w:t>
      </w:r>
      <w:r>
        <w:rPr>
          <w:bCs/>
          <w:color w:val="auto"/>
          <w:szCs w:val="22"/>
        </w:rPr>
        <w:tab/>
      </w:r>
      <w:r w:rsidRPr="000B4540">
        <w:rPr>
          <w:bCs/>
          <w:color w:val="auto"/>
          <w:szCs w:val="22"/>
        </w:rPr>
        <w:t>Rice</w:t>
      </w:r>
    </w:p>
    <w:p w:rsidR="000B4540" w:rsidRDefault="000B4540" w:rsidP="000B45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B4540">
        <w:rPr>
          <w:bCs/>
          <w:color w:val="auto"/>
          <w:szCs w:val="22"/>
        </w:rPr>
        <w:t>Sabb</w:t>
      </w:r>
      <w:r>
        <w:rPr>
          <w:bCs/>
          <w:color w:val="auto"/>
          <w:szCs w:val="22"/>
        </w:rPr>
        <w:tab/>
      </w:r>
      <w:r w:rsidRPr="000B4540">
        <w:rPr>
          <w:bCs/>
          <w:color w:val="auto"/>
          <w:szCs w:val="22"/>
        </w:rPr>
        <w:t>Scott</w:t>
      </w:r>
      <w:r>
        <w:rPr>
          <w:bCs/>
          <w:color w:val="auto"/>
          <w:szCs w:val="22"/>
        </w:rPr>
        <w:tab/>
      </w:r>
      <w:r w:rsidRPr="000B4540">
        <w:rPr>
          <w:bCs/>
          <w:color w:val="auto"/>
          <w:szCs w:val="22"/>
        </w:rPr>
        <w:t>Senn</w:t>
      </w:r>
    </w:p>
    <w:p w:rsidR="000B4540" w:rsidRDefault="000B4540" w:rsidP="000B45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B4540">
        <w:rPr>
          <w:bCs/>
          <w:color w:val="auto"/>
          <w:szCs w:val="22"/>
        </w:rPr>
        <w:t>Setzler</w:t>
      </w:r>
      <w:r>
        <w:rPr>
          <w:bCs/>
          <w:color w:val="auto"/>
          <w:szCs w:val="22"/>
        </w:rPr>
        <w:tab/>
      </w:r>
      <w:r w:rsidRPr="000B4540">
        <w:rPr>
          <w:bCs/>
          <w:color w:val="auto"/>
          <w:szCs w:val="22"/>
        </w:rPr>
        <w:t>Shealy</w:t>
      </w:r>
      <w:r>
        <w:rPr>
          <w:bCs/>
          <w:color w:val="auto"/>
          <w:szCs w:val="22"/>
        </w:rPr>
        <w:tab/>
      </w:r>
      <w:r w:rsidRPr="000B4540">
        <w:rPr>
          <w:bCs/>
          <w:color w:val="auto"/>
          <w:szCs w:val="22"/>
        </w:rPr>
        <w:t>Sheheen</w:t>
      </w:r>
    </w:p>
    <w:p w:rsidR="000B4540" w:rsidRDefault="000B4540" w:rsidP="000B45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B4540">
        <w:rPr>
          <w:bCs/>
          <w:color w:val="auto"/>
          <w:szCs w:val="22"/>
        </w:rPr>
        <w:lastRenderedPageBreak/>
        <w:t>Talley</w:t>
      </w:r>
      <w:r>
        <w:rPr>
          <w:bCs/>
          <w:color w:val="auto"/>
          <w:szCs w:val="22"/>
        </w:rPr>
        <w:tab/>
      </w:r>
      <w:r w:rsidRPr="000B4540">
        <w:rPr>
          <w:bCs/>
          <w:color w:val="auto"/>
          <w:szCs w:val="22"/>
        </w:rPr>
        <w:t>Timmons</w:t>
      </w:r>
      <w:r>
        <w:rPr>
          <w:bCs/>
          <w:color w:val="auto"/>
          <w:szCs w:val="22"/>
        </w:rPr>
        <w:tab/>
      </w:r>
      <w:r w:rsidRPr="000B4540">
        <w:rPr>
          <w:bCs/>
          <w:color w:val="auto"/>
          <w:szCs w:val="22"/>
        </w:rPr>
        <w:t>Turner</w:t>
      </w:r>
    </w:p>
    <w:p w:rsidR="000B4540" w:rsidRDefault="000B4540" w:rsidP="000B45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B4540">
        <w:rPr>
          <w:bCs/>
          <w:color w:val="auto"/>
          <w:szCs w:val="22"/>
        </w:rPr>
        <w:t>Verdin</w:t>
      </w:r>
      <w:r>
        <w:rPr>
          <w:bCs/>
          <w:color w:val="auto"/>
          <w:szCs w:val="22"/>
        </w:rPr>
        <w:tab/>
      </w:r>
      <w:r w:rsidRPr="000B4540">
        <w:rPr>
          <w:bCs/>
          <w:color w:val="auto"/>
          <w:szCs w:val="22"/>
        </w:rPr>
        <w:t>Williams</w:t>
      </w:r>
      <w:r>
        <w:rPr>
          <w:bCs/>
          <w:color w:val="auto"/>
          <w:szCs w:val="22"/>
        </w:rPr>
        <w:tab/>
      </w:r>
      <w:r w:rsidRPr="000B4540">
        <w:rPr>
          <w:bCs/>
          <w:color w:val="auto"/>
          <w:szCs w:val="22"/>
        </w:rPr>
        <w:t>Young</w:t>
      </w:r>
    </w:p>
    <w:p w:rsidR="000B4540" w:rsidRDefault="000B4540" w:rsidP="000B45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0B4540" w:rsidRPr="000B4540" w:rsidRDefault="000B4540" w:rsidP="000B45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0B4540">
        <w:rPr>
          <w:b/>
          <w:bCs/>
          <w:color w:val="auto"/>
          <w:szCs w:val="22"/>
        </w:rPr>
        <w:t>Total--39</w:t>
      </w:r>
    </w:p>
    <w:p w:rsidR="000B4540" w:rsidRPr="000B4540" w:rsidRDefault="000B4540" w:rsidP="000B4540">
      <w:pPr>
        <w:pStyle w:val="Header"/>
        <w:tabs>
          <w:tab w:val="clear" w:pos="8640"/>
          <w:tab w:val="left" w:pos="4320"/>
        </w:tabs>
        <w:rPr>
          <w:bCs/>
          <w:color w:val="auto"/>
          <w:szCs w:val="22"/>
        </w:rPr>
      </w:pPr>
    </w:p>
    <w:p w:rsidR="000B4540" w:rsidRDefault="000B4540" w:rsidP="000B454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0B4540">
        <w:rPr>
          <w:b/>
          <w:bCs/>
          <w:color w:val="auto"/>
          <w:szCs w:val="22"/>
        </w:rPr>
        <w:t>NAYS</w:t>
      </w:r>
    </w:p>
    <w:p w:rsidR="000B4540" w:rsidRDefault="000B4540" w:rsidP="000B454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0B4540" w:rsidRPr="000B4540" w:rsidRDefault="000B4540" w:rsidP="000B454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0B4540">
        <w:rPr>
          <w:b/>
          <w:bCs/>
          <w:color w:val="auto"/>
          <w:szCs w:val="22"/>
        </w:rPr>
        <w:t>Total--0</w:t>
      </w:r>
    </w:p>
    <w:p w:rsidR="000B4540" w:rsidRPr="000B4540" w:rsidRDefault="000B4540" w:rsidP="000B4540">
      <w:pPr>
        <w:pStyle w:val="Header"/>
        <w:tabs>
          <w:tab w:val="clear" w:pos="8640"/>
          <w:tab w:val="left" w:pos="4320"/>
        </w:tabs>
        <w:jc w:val="center"/>
        <w:rPr>
          <w:b/>
          <w:bCs/>
          <w:color w:val="auto"/>
          <w:szCs w:val="22"/>
        </w:rPr>
      </w:pPr>
    </w:p>
    <w:p w:rsidR="000B4540" w:rsidRDefault="000B4540" w:rsidP="000B4540">
      <w:pPr>
        <w:pStyle w:val="Header"/>
        <w:tabs>
          <w:tab w:val="clear" w:pos="8640"/>
          <w:tab w:val="left" w:pos="4320"/>
        </w:tabs>
      </w:pPr>
      <w:r w:rsidRPr="0063614E">
        <w:rPr>
          <w:bCs/>
          <w:color w:val="auto"/>
          <w:szCs w:val="22"/>
        </w:rPr>
        <w:tab/>
      </w:r>
      <w:r>
        <w:rPr>
          <w:bCs/>
          <w:color w:val="auto"/>
          <w:szCs w:val="22"/>
        </w:rPr>
        <w:t>There being no further amendments, t</w:t>
      </w:r>
      <w:r w:rsidRPr="0063614E">
        <w:rPr>
          <w:bCs/>
          <w:color w:val="auto"/>
          <w:szCs w:val="22"/>
        </w:rPr>
        <w:t>he Bill was read the second time, passed and ordered to a third reading.</w:t>
      </w:r>
    </w:p>
    <w:p w:rsidR="000B4540" w:rsidRPr="001B27EB" w:rsidRDefault="000B4540" w:rsidP="00CE3941">
      <w:pPr>
        <w:pStyle w:val="Header"/>
        <w:tabs>
          <w:tab w:val="clear" w:pos="8640"/>
          <w:tab w:val="left" w:pos="4320"/>
        </w:tabs>
        <w:jc w:val="center"/>
        <w:rPr>
          <w:b/>
          <w:color w:val="auto"/>
        </w:rPr>
      </w:pPr>
    </w:p>
    <w:p w:rsidR="00707E7D" w:rsidRPr="00661B5B" w:rsidRDefault="00707E7D" w:rsidP="00707E7D">
      <w:pPr>
        <w:pStyle w:val="Header"/>
        <w:tabs>
          <w:tab w:val="clear" w:pos="8640"/>
          <w:tab w:val="left" w:pos="4320"/>
        </w:tabs>
        <w:jc w:val="center"/>
        <w:rPr>
          <w:b/>
          <w:color w:val="auto"/>
        </w:rPr>
      </w:pPr>
      <w:r w:rsidRPr="00661B5B">
        <w:rPr>
          <w:b/>
          <w:color w:val="auto"/>
        </w:rPr>
        <w:t>CARRIED OVER</w:t>
      </w:r>
    </w:p>
    <w:p w:rsidR="00B43B45" w:rsidRPr="003E14AA" w:rsidRDefault="00B43B45" w:rsidP="00B43B45">
      <w:r w:rsidRPr="00661B5B">
        <w:rPr>
          <w:b/>
          <w:color w:val="auto"/>
        </w:rPr>
        <w:tab/>
      </w:r>
      <w:r w:rsidRPr="00661B5B">
        <w:rPr>
          <w:color w:val="auto"/>
        </w:rPr>
        <w:t>H. 4655</w:t>
      </w:r>
      <w:r w:rsidRPr="00661B5B">
        <w:rPr>
          <w:color w:val="auto"/>
        </w:rPr>
        <w:fldChar w:fldCharType="begin"/>
      </w:r>
      <w:r w:rsidRPr="00661B5B">
        <w:rPr>
          <w:color w:val="auto"/>
        </w:rPr>
        <w:instrText xml:space="preserve"> XE "H. 4655" \b </w:instrText>
      </w:r>
      <w:r w:rsidRPr="00661B5B">
        <w:rPr>
          <w:color w:val="auto"/>
        </w:rPr>
        <w:fldChar w:fldCharType="end"/>
      </w:r>
      <w:r w:rsidRPr="00661B5B">
        <w:rPr>
          <w:color w:val="auto"/>
        </w:rPr>
        <w:t xml:space="preserve"> -- Reps. Sandifer and Spires:  </w:t>
      </w:r>
      <w:r w:rsidRPr="00661B5B">
        <w:rPr>
          <w:color w:val="auto"/>
          <w:szCs w:val="30"/>
        </w:rPr>
        <w:t xml:space="preserve">A BILL </w:t>
      </w:r>
      <w:r w:rsidRPr="00661B5B">
        <w:rPr>
          <w:color w:val="auto"/>
          <w:u w:color="000000" w:themeColor="text1"/>
        </w:rPr>
        <w:t xml:space="preserve">TO AMEND THE CODE OF LAWS OF SOUTH CAROLINA, 1976, TO ENACT THE “SOUTH CAROLINA INSURANCE DATA SECURITY ACT” BY ADDING CHAPTER 99 TO TITLE 38 SO AS TO DEFINE NECESSARY TERMS; TO REQUIRE A LICENSEE TO DEVELOP, IMPLEMENT, AND MAINTAIN A COMPREHENSIVE INFORMATION SECURITY PROGRAM BASED ON THE LICENSEE’S RISK ASSESSMENT AND TO ESTABLISH CERTAIN REQUIREMENTS FOR THE SECURITY PROGRAM, TO PROVIDE MINIMUM REQUIREMENTS FOR A LICENSEE’S BOARD OF DIRECTORS, IF APPLICABLE, TO REQUIRE A LICENSEE TO MONITOR THE SECURITY PROGRAM AND MAKE ADJUSTMENTS IF NECESSARY, TO PROVIDE THAT THE LICENSEE MUST ESTABLISH AN INCIDENT RESPONSE PLAN AND TO ESTABLISH CERTAIN REQUIREMENTS FOR THE INCIDENT RESPONSE PLAN, TO REQUIRE A LICENSEE TO SUBMIT A STATEMENT TO THE DIRECTOR OF THE DEPARTMENT OF INSURANCE ANNUALLY; TO ESTABLISH CERTAIN REQUIREMENTS FOR A LICENSEE IN THE EVENT OF A CYBERSECURITY EVENT; TO REQUIRE A LICENSEE TO NOTIFY THE DIRECTOR OF CERTAIN INFORMATION IN THE EVENT OF A CYBERSECURITY EVENT; TO GRANT THE DIRECTOR THE POWER AND AUTHORITY TO EXAMINE AND INVESTIGATE A LICENSEE; TO PROVIDE THAT DOCUMENTS, MATERIALS, OR OTHER INFORMATION IN THE CONTROL OR </w:t>
      </w:r>
      <w:r w:rsidRPr="003E14AA">
        <w:rPr>
          <w:color w:val="000000" w:themeColor="text1"/>
          <w:u w:color="000000" w:themeColor="text1"/>
        </w:rPr>
        <w:t xml:space="preserve">POSSESSION OF THE DEPARTMENT MUST BE TREATED AS CONFIDENTIAL AND TO AUTHORIZE THE DIRECTOR TO SHARE OR RECEIVE CONFIDENTIAL DOCUMENTS UNDER </w:t>
      </w:r>
      <w:r w:rsidRPr="003E14AA">
        <w:rPr>
          <w:color w:val="000000" w:themeColor="text1"/>
          <w:u w:color="000000" w:themeColor="text1"/>
        </w:rPr>
        <w:lastRenderedPageBreak/>
        <w:t>CERTAIN CIRCUMSTANCES; TO PROVIDE EXEMPTIONS FROM THE PROVISIONS OF THIS CHAPTER; TO PROVIDE PENALTIES FOR VIOLATIONS; AND TO AUTHORIZE THE DIRECTOR TO PROMULGATE REGULATIONS.</w:t>
      </w:r>
    </w:p>
    <w:p w:rsidR="00707E7D" w:rsidRDefault="00B01B6A" w:rsidP="00707E7D">
      <w:pPr>
        <w:pStyle w:val="Header"/>
        <w:tabs>
          <w:tab w:val="clear" w:pos="8640"/>
          <w:tab w:val="left" w:pos="4320"/>
        </w:tabs>
        <w:rPr>
          <w:color w:val="auto"/>
        </w:rPr>
      </w:pPr>
      <w:r>
        <w:rPr>
          <w:color w:val="auto"/>
        </w:rPr>
        <w:tab/>
      </w:r>
      <w:r w:rsidR="00707E7D">
        <w:rPr>
          <w:color w:val="auto"/>
        </w:rPr>
        <w:t xml:space="preserve">On motion of Senator </w:t>
      </w:r>
      <w:r w:rsidR="00B43B45">
        <w:rPr>
          <w:color w:val="auto"/>
        </w:rPr>
        <w:t>MALLOY</w:t>
      </w:r>
      <w:r w:rsidR="00707E7D">
        <w:rPr>
          <w:color w:val="auto"/>
        </w:rPr>
        <w:t>, the Bill was carried over.</w:t>
      </w:r>
    </w:p>
    <w:p w:rsidR="00A16480" w:rsidRDefault="00A16480" w:rsidP="00707E7D">
      <w:pPr>
        <w:pStyle w:val="Header"/>
        <w:tabs>
          <w:tab w:val="clear" w:pos="8640"/>
          <w:tab w:val="left" w:pos="4320"/>
        </w:tabs>
        <w:rPr>
          <w:color w:val="auto"/>
        </w:rPr>
      </w:pPr>
    </w:p>
    <w:p w:rsidR="00A16480" w:rsidRPr="006257D4" w:rsidRDefault="00A16480" w:rsidP="00A16480">
      <w:pPr>
        <w:suppressAutoHyphens/>
      </w:pPr>
      <w:r>
        <w:rPr>
          <w:color w:val="auto"/>
        </w:rPr>
        <w:tab/>
      </w:r>
      <w:r w:rsidRPr="006257D4">
        <w:t>H. 3055</w:t>
      </w:r>
      <w:r w:rsidRPr="006257D4">
        <w:fldChar w:fldCharType="begin"/>
      </w:r>
      <w:r w:rsidRPr="006257D4">
        <w:instrText xml:space="preserve"> XE "H. 3055" \b </w:instrText>
      </w:r>
      <w:r w:rsidRPr="006257D4">
        <w:fldChar w:fldCharType="end"/>
      </w:r>
      <w:r w:rsidRPr="006257D4">
        <w:t xml:space="preserve"> -- Reps. Robinson</w:t>
      </w:r>
      <w:r w:rsidRPr="006257D4">
        <w:noBreakHyphen/>
        <w:t xml:space="preserve">Simpson, Clyburn, Gilliard, Mack, King and Henegan:  </w:t>
      </w:r>
      <w:r w:rsidRPr="006257D4">
        <w:rPr>
          <w:szCs w:val="30"/>
        </w:rPr>
        <w:t xml:space="preserve">A BILL </w:t>
      </w:r>
      <w:r w:rsidRPr="006257D4">
        <w:t xml:space="preserve">TO AMEND THE CODE OF LAWS OF SOUTH CAROLINA, 1976, SO AS TO ENACT THE “RESTORATIVE JUVENILE PRACTICES AND APPROACHES ACT” BY CREATING THE “JUVENILE RESTORATIVE PRACTICES STUDY COMMITTEE” </w:t>
      </w:r>
      <w:r w:rsidRPr="006257D4">
        <w:rPr>
          <w:u w:color="000000" w:themeColor="text1"/>
        </w:rPr>
        <w:t>TO REVIEW JUVENILE JUSTICE LAWS AND MAKE RECOMMENDATIONS CONCERNING RELATED REFORMS; AND TO PROVIDE FOR THE COMPOSITION, DUTIES, STAFFING, AND DISSOLUTION OF THE COMMITTEE.</w:t>
      </w:r>
    </w:p>
    <w:p w:rsidR="00A16480" w:rsidRDefault="00A16480" w:rsidP="00A16480">
      <w:pPr>
        <w:pStyle w:val="Header"/>
        <w:tabs>
          <w:tab w:val="clear" w:pos="8640"/>
          <w:tab w:val="left" w:pos="4320"/>
        </w:tabs>
        <w:rPr>
          <w:color w:val="auto"/>
        </w:rPr>
      </w:pPr>
      <w:r>
        <w:rPr>
          <w:color w:val="auto"/>
        </w:rPr>
        <w:tab/>
        <w:t>On motion of Senator NICHOLSON, the Bill was carried over.</w:t>
      </w:r>
    </w:p>
    <w:p w:rsidR="00A16480" w:rsidRPr="008C7977" w:rsidRDefault="00A16480" w:rsidP="00A16480">
      <w:pPr>
        <w:suppressAutoHyphens/>
      </w:pPr>
      <w:r>
        <w:rPr>
          <w:color w:val="auto"/>
        </w:rPr>
        <w:tab/>
      </w:r>
      <w:r w:rsidRPr="008C7977">
        <w:t>S. 759</w:t>
      </w:r>
      <w:r w:rsidRPr="008C7977">
        <w:fldChar w:fldCharType="begin"/>
      </w:r>
      <w:r w:rsidRPr="008C7977">
        <w:instrText xml:space="preserve"> XE "S. 759" \b </w:instrText>
      </w:r>
      <w:r w:rsidRPr="008C7977">
        <w:fldChar w:fldCharType="end"/>
      </w:r>
      <w:r w:rsidRPr="008C7977">
        <w:t xml:space="preserve"> -- Senator Rankin:  </w:t>
      </w:r>
      <w:r w:rsidRPr="008C7977">
        <w:rPr>
          <w:szCs w:val="30"/>
        </w:rPr>
        <w:t xml:space="preserve">A BILL </w:t>
      </w:r>
      <w:r w:rsidRPr="008C7977">
        <w:rPr>
          <w:color w:val="000000" w:themeColor="text1"/>
          <w:u w:color="000000" w:themeColor="text1"/>
        </w:rPr>
        <w:t>TO AMEND SECTION 12</w:t>
      </w:r>
      <w:r w:rsidRPr="008C7977">
        <w:rPr>
          <w:color w:val="000000" w:themeColor="text1"/>
          <w:u w:color="000000" w:themeColor="text1"/>
        </w:rPr>
        <w:noBreakHyphen/>
        <w:t>37</w:t>
      </w:r>
      <w:r w:rsidRPr="008C7977">
        <w:rPr>
          <w:color w:val="000000" w:themeColor="text1"/>
          <w:u w:color="000000" w:themeColor="text1"/>
        </w:rPr>
        <w:noBreakHyphen/>
        <w:t>220, AS AMENDED, CODE OF LAWS OF SOUTH CAROLINA, 1976, RELATING TO PROPERTY TAX EXEMPTIONS, SO AS TO ALLOW AN EXEMPTION FOR THE DWELLING HOUSE AND ONE ACRE OF LAND FOR A PERSON WITH A BRAIN OR SPINAL CORD INJURY.</w:t>
      </w:r>
    </w:p>
    <w:p w:rsidR="00A16480" w:rsidRDefault="00A16480" w:rsidP="00A16480">
      <w:pPr>
        <w:pStyle w:val="Header"/>
        <w:tabs>
          <w:tab w:val="clear" w:pos="8640"/>
          <w:tab w:val="left" w:pos="4320"/>
        </w:tabs>
        <w:rPr>
          <w:color w:val="auto"/>
        </w:rPr>
      </w:pPr>
      <w:r>
        <w:rPr>
          <w:color w:val="auto"/>
        </w:rPr>
        <w:tab/>
        <w:t>On motion of Senator RANKIN, the Bill was carried over.</w:t>
      </w:r>
    </w:p>
    <w:p w:rsidR="00A16480" w:rsidRDefault="00A16480" w:rsidP="00707E7D">
      <w:pPr>
        <w:pStyle w:val="Header"/>
        <w:tabs>
          <w:tab w:val="clear" w:pos="8640"/>
          <w:tab w:val="left" w:pos="4320"/>
        </w:tabs>
        <w:rPr>
          <w:color w:val="auto"/>
        </w:rPr>
      </w:pPr>
    </w:p>
    <w:p w:rsidR="00A16480" w:rsidRPr="00EE6445" w:rsidRDefault="00A16480" w:rsidP="00A16480">
      <w:pPr>
        <w:suppressAutoHyphens/>
      </w:pPr>
      <w:r>
        <w:rPr>
          <w:color w:val="auto"/>
        </w:rPr>
        <w:tab/>
      </w:r>
      <w:r w:rsidRPr="00EE6445">
        <w:t>H. 3699</w:t>
      </w:r>
      <w:r w:rsidRPr="00EE6445">
        <w:fldChar w:fldCharType="begin"/>
      </w:r>
      <w:r w:rsidRPr="00EE6445">
        <w:instrText xml:space="preserve"> XE "H. 3699" \b </w:instrText>
      </w:r>
      <w:r w:rsidRPr="00EE6445">
        <w:fldChar w:fldCharType="end"/>
      </w:r>
      <w:r w:rsidRPr="00EE6445">
        <w:t xml:space="preserve"> -- </w:t>
      </w:r>
      <w:r>
        <w:t>Reps. Putnam, Whipper, Brown, Knight, Henegan and Henderson</w:t>
      </w:r>
      <w:r>
        <w:noBreakHyphen/>
        <w:t>Myers</w:t>
      </w:r>
      <w:r w:rsidRPr="00EE6445">
        <w:t xml:space="preserve">:  </w:t>
      </w:r>
      <w:r w:rsidRPr="00EE6445">
        <w:rPr>
          <w:szCs w:val="30"/>
        </w:rPr>
        <w:t xml:space="preserve">A BILL </w:t>
      </w:r>
      <w:r w:rsidRPr="00EE6445">
        <w:rPr>
          <w:color w:val="000000" w:themeColor="text1"/>
          <w:u w:color="000000" w:themeColor="text1"/>
        </w:rPr>
        <w:t>TO AMEND THE CODE OF LAWS OF SOUTH CAROLINA, 1976, BY ADDING SECTIONS 63</w:t>
      </w:r>
      <w:r w:rsidRPr="00EE6445">
        <w:rPr>
          <w:color w:val="000000" w:themeColor="text1"/>
          <w:u w:color="000000" w:themeColor="text1"/>
        </w:rPr>
        <w:noBreakHyphen/>
        <w:t>7</w:t>
      </w:r>
      <w:r w:rsidRPr="00EE6445">
        <w:rPr>
          <w:color w:val="000000" w:themeColor="text1"/>
          <w:u w:color="000000" w:themeColor="text1"/>
        </w:rPr>
        <w:noBreakHyphen/>
        <w:t>765, 63</w:t>
      </w:r>
      <w:r w:rsidRPr="00EE6445">
        <w:rPr>
          <w:color w:val="000000" w:themeColor="text1"/>
          <w:u w:color="000000" w:themeColor="text1"/>
        </w:rPr>
        <w:noBreakHyphen/>
        <w:t>7</w:t>
      </w:r>
      <w:r w:rsidRPr="00EE6445">
        <w:rPr>
          <w:color w:val="000000" w:themeColor="text1"/>
          <w:u w:color="000000" w:themeColor="text1"/>
        </w:rPr>
        <w:noBreakHyphen/>
        <w:t>770, AND 63</w:t>
      </w:r>
      <w:r w:rsidRPr="00EE6445">
        <w:rPr>
          <w:color w:val="000000" w:themeColor="text1"/>
          <w:u w:color="000000" w:themeColor="text1"/>
        </w:rPr>
        <w:noBreakHyphen/>
        <w:t>9</w:t>
      </w:r>
      <w:r w:rsidRPr="00EE6445">
        <w:rPr>
          <w:color w:val="000000" w:themeColor="text1"/>
          <w:u w:color="000000" w:themeColor="text1"/>
        </w:rPr>
        <w:noBreakHyphen/>
        <w:t>80 SO AS TO ALLOW FOR THE DISCLOSURE OF PERSONAL HEALTH INFORMATION ABOUT A CHILD TO CERTAIN CAREGIVERS AS PART OF CHILD PROTECTION OR ADOPTION PROCEEDINGS; TO AMEND SECTION 63</w:t>
      </w:r>
      <w:r w:rsidRPr="00EE6445">
        <w:rPr>
          <w:color w:val="000000" w:themeColor="text1"/>
          <w:u w:color="000000" w:themeColor="text1"/>
        </w:rPr>
        <w:noBreakHyphen/>
        <w:t>7</w:t>
      </w:r>
      <w:r w:rsidRPr="00EE6445">
        <w:rPr>
          <w:color w:val="000000" w:themeColor="text1"/>
          <w:u w:color="000000" w:themeColor="text1"/>
        </w:rPr>
        <w:noBreakHyphen/>
        <w:t>390, RELATING TO MANDATED REPORTER IMMUNITY FROM LIABILITY, SO AS TO ADD IMMUNITY PROTECTIONS; TO AMEND SECTION 63</w:t>
      </w:r>
      <w:r w:rsidRPr="00EE6445">
        <w:rPr>
          <w:color w:val="000000" w:themeColor="text1"/>
          <w:u w:color="000000" w:themeColor="text1"/>
        </w:rPr>
        <w:noBreakHyphen/>
        <w:t>7</w:t>
      </w:r>
      <w:r w:rsidRPr="00EE6445">
        <w:rPr>
          <w:color w:val="000000" w:themeColor="text1"/>
          <w:u w:color="000000" w:themeColor="text1"/>
        </w:rPr>
        <w:noBreakHyphen/>
        <w:t>1990, AS AMENDED, RELATING TO CONFIDENTIALITY OF CHILD ABUSE OR NEGLECT RECORDS, SO AS TO AUTHORIZE THE DEPARTMENT OF SOCIAL SERVICES TO RELEASE RECORDS CONTAINING PERSONAL HEALTH INFORMATION ABOUT THE CHILD TO CERTAIN CAREGIVERS; AND TO AMEND SECTION 63</w:t>
      </w:r>
      <w:r w:rsidRPr="00EE6445">
        <w:rPr>
          <w:color w:val="000000" w:themeColor="text1"/>
          <w:u w:color="000000" w:themeColor="text1"/>
        </w:rPr>
        <w:noBreakHyphen/>
        <w:t>7</w:t>
      </w:r>
      <w:r w:rsidRPr="00EE6445">
        <w:rPr>
          <w:color w:val="000000" w:themeColor="text1"/>
          <w:u w:color="000000" w:themeColor="text1"/>
        </w:rPr>
        <w:noBreakHyphen/>
        <w:t xml:space="preserve">2370, RELATING TO THE DISCLOSURE OF CERTAIN </w:t>
      </w:r>
      <w:r w:rsidRPr="00EE6445">
        <w:rPr>
          <w:color w:val="000000" w:themeColor="text1"/>
          <w:u w:color="000000" w:themeColor="text1"/>
        </w:rPr>
        <w:lastRenderedPageBreak/>
        <w:t>INFORMATION ABOUT A FOSTER CHILD TO A FOSTER PARENT AT THE TIME OF PLACEMENT, SO AS TO MAKE CONFORMING CHANGES.</w:t>
      </w:r>
    </w:p>
    <w:p w:rsidR="00A16480" w:rsidRDefault="00A16480" w:rsidP="00A16480">
      <w:pPr>
        <w:pStyle w:val="Header"/>
        <w:tabs>
          <w:tab w:val="clear" w:pos="8640"/>
          <w:tab w:val="left" w:pos="4320"/>
        </w:tabs>
        <w:rPr>
          <w:color w:val="auto"/>
        </w:rPr>
      </w:pPr>
      <w:r>
        <w:rPr>
          <w:color w:val="auto"/>
        </w:rPr>
        <w:tab/>
        <w:t>On motion of Senator YOUNG, the Bill was carried over.</w:t>
      </w:r>
    </w:p>
    <w:p w:rsidR="00A16480" w:rsidRDefault="00A16480" w:rsidP="00707E7D">
      <w:pPr>
        <w:pStyle w:val="Header"/>
        <w:tabs>
          <w:tab w:val="clear" w:pos="8640"/>
          <w:tab w:val="left" w:pos="4320"/>
        </w:tabs>
        <w:rPr>
          <w:color w:val="auto"/>
        </w:rPr>
      </w:pPr>
    </w:p>
    <w:p w:rsidR="00E5373B" w:rsidRPr="004627FD" w:rsidRDefault="00E5373B" w:rsidP="00E5373B">
      <w:pPr>
        <w:suppressAutoHyphens/>
      </w:pPr>
      <w:r>
        <w:rPr>
          <w:color w:val="auto"/>
        </w:rPr>
        <w:tab/>
      </w:r>
      <w:r w:rsidRPr="004627FD">
        <w:t>H. 4434</w:t>
      </w:r>
      <w:r w:rsidRPr="004627FD">
        <w:fldChar w:fldCharType="begin"/>
      </w:r>
      <w:r w:rsidRPr="004627FD">
        <w:instrText xml:space="preserve"> XE "H. 4434" \b </w:instrText>
      </w:r>
      <w:r w:rsidRPr="004627FD">
        <w:fldChar w:fldCharType="end"/>
      </w:r>
      <w:r w:rsidRPr="004627FD">
        <w:t xml:space="preserve"> -- </w:t>
      </w:r>
      <w:r>
        <w:t>Reps. Clary, Elliott, Cogswell, Collins, Henderson</w:t>
      </w:r>
      <w:r>
        <w:noBreakHyphen/>
        <w:t>Myers, Felder, Pope, Taylor, Ott, Thayer, Govan, Cole and King</w:t>
      </w:r>
      <w:r w:rsidRPr="004627FD">
        <w:t xml:space="preserve">:  </w:t>
      </w:r>
      <w:r w:rsidRPr="004627FD">
        <w:rPr>
          <w:szCs w:val="30"/>
        </w:rPr>
        <w:t xml:space="preserve">A BILL </w:t>
      </w:r>
      <w:r w:rsidRPr="004627FD">
        <w:t>TO AMEND THE CODE OF LAWS OF SOUTH CAROLINA, 1976, BY ADDING ARTICLE 5 TO CHAPTER 33, TITLE 59 SO AS TO DEFINE NECESSARY TERMS, TO REQUIRE THE STATE DEPARTMENT OF EDUCATION TO PROVIDE A UNIVERSAL SCREENING TOOL FOR USE BY LOCAL SCHOOL DISTRICTS TO SCREEN STUDENTS IN KINDERGARTEN THROUGH SECOND GRADE FOR CHARACTERISTICS OF DYSLEXIA BEGINNING WITH THE 2019</w:t>
      </w:r>
      <w:r w:rsidRPr="004627FD">
        <w:noBreakHyphen/>
        <w:t>2020 SCHOOL YEAR; TO PROVIDE SPECIFIC ABILITIES THAT THE SCREENING TOOL MUST MEASURE; TO PROVIDE THAT PARENTS AND OTHER CERTAIN PARTIES MAY REQUEST THIS DYSLEXIA SCREENING FOR A STUDENT; TO REQUIRE LOCAL SCHOOL DISTRICTS TO CONVENE SCHOOL</w:t>
      </w:r>
      <w:r w:rsidRPr="004627FD">
        <w:noBreakHyphen/>
        <w:t>BASED PROBLEM-SOLVING TEAMS TO ANALYZE SCREENING DATA AND PROGRESS MONITORING DATA TO ASSIST TEACHERS IN PLANNING AND IMPLEMENTING APPROPRIATE INSTRUCTION AND EVIDENCE</w:t>
      </w:r>
      <w:r w:rsidRPr="004627FD">
        <w:noBreakHyphen/>
        <w:t>BASED INTERVENTIONS FOR ALL STUDENTS; TO REQUIRE DYSLEXIA</w:t>
      </w:r>
      <w:r w:rsidRPr="004627FD">
        <w:noBreakHyphen/>
        <w:t>SPECIFIC INTERVENTIONS FOR STUDENTS INDICATED BY SCREENINGS TO HAVE CHARACTERISTICS OF DYSLEXIA; TO REQUIRE THE DEPARTMENT TO PROVIDE RELATED PROFESSIONAL DEVELOPMENT RESOURCES FOR EDUCATORS; TO REQUIRE THE STATE BOARD OF EDUCATION TO PROMULGATE CERTAIN RELATED REGULATIONS; AND TO CREATE A DYSLEXIA ADVISORY COUNCIL TO ADVISE THE DEPARTMENT IN MATTERS RELATING TO DYSLEXIA.</w:t>
      </w:r>
    </w:p>
    <w:p w:rsidR="00E5373B" w:rsidRDefault="00E5373B" w:rsidP="00E5373B">
      <w:pPr>
        <w:pStyle w:val="Header"/>
        <w:tabs>
          <w:tab w:val="clear" w:pos="8640"/>
          <w:tab w:val="left" w:pos="4320"/>
        </w:tabs>
        <w:rPr>
          <w:color w:val="auto"/>
        </w:rPr>
      </w:pPr>
      <w:r>
        <w:rPr>
          <w:color w:val="auto"/>
        </w:rPr>
        <w:tab/>
        <w:t>On motion of Senator BENNETT the Bill was carried over.</w:t>
      </w:r>
    </w:p>
    <w:p w:rsidR="00E5373B" w:rsidRDefault="00E5373B" w:rsidP="00707E7D">
      <w:pPr>
        <w:pStyle w:val="Header"/>
        <w:tabs>
          <w:tab w:val="clear" w:pos="8640"/>
          <w:tab w:val="left" w:pos="4320"/>
        </w:tabs>
        <w:rPr>
          <w:color w:val="auto"/>
        </w:rPr>
      </w:pPr>
    </w:p>
    <w:p w:rsidR="00657604" w:rsidRDefault="00657604" w:rsidP="00657604">
      <w:pPr>
        <w:suppressAutoHyphens/>
        <w:rPr>
          <w:color w:val="000000" w:themeColor="text1"/>
          <w:u w:color="000000" w:themeColor="text1"/>
        </w:rPr>
      </w:pPr>
      <w:r>
        <w:rPr>
          <w:color w:val="auto"/>
        </w:rPr>
        <w:tab/>
      </w:r>
      <w:r w:rsidRPr="00E765E2">
        <w:t>H. 4488</w:t>
      </w:r>
      <w:r w:rsidRPr="00E765E2">
        <w:fldChar w:fldCharType="begin"/>
      </w:r>
      <w:r w:rsidRPr="00E765E2">
        <w:instrText xml:space="preserve"> XE "H. 4488" \b </w:instrText>
      </w:r>
      <w:r w:rsidRPr="00E765E2">
        <w:fldChar w:fldCharType="end"/>
      </w:r>
      <w:r w:rsidRPr="00E765E2">
        <w:t xml:space="preserve"> -- </w:t>
      </w:r>
      <w:r>
        <w:t>Reps. Henderson, Fry, Hewitt, West, Spires, Atwater, Erickson, Norrell, Weeks, Douglas, Dillard, Ridgeway and Huggins</w:t>
      </w:r>
      <w:r w:rsidRPr="00E765E2">
        <w:t xml:space="preserve">:  </w:t>
      </w:r>
      <w:r w:rsidRPr="00E765E2">
        <w:rPr>
          <w:szCs w:val="30"/>
        </w:rPr>
        <w:t xml:space="preserve">A BILL </w:t>
      </w:r>
      <w:r w:rsidRPr="00E765E2">
        <w:rPr>
          <w:color w:val="000000" w:themeColor="text1"/>
          <w:u w:color="000000" w:themeColor="text1"/>
        </w:rPr>
        <w:t>TO AMEND SECTION 44</w:t>
      </w:r>
      <w:r w:rsidRPr="00E765E2">
        <w:rPr>
          <w:color w:val="000000" w:themeColor="text1"/>
          <w:u w:color="000000" w:themeColor="text1"/>
        </w:rPr>
        <w:noBreakHyphen/>
        <w:t>53</w:t>
      </w:r>
      <w:r w:rsidRPr="00E765E2">
        <w:rPr>
          <w:color w:val="000000" w:themeColor="text1"/>
          <w:u w:color="000000" w:themeColor="text1"/>
        </w:rPr>
        <w:noBreakHyphen/>
        <w:t xml:space="preserve">1650, CODE OF LAWS OF SOUTH CAROLINA, 1976, RELATING IN PART TO PERSONS AUTHORIZED TO HAVE ACCESS TO DATA </w:t>
      </w:r>
      <w:r w:rsidRPr="00E765E2">
        <w:rPr>
          <w:color w:val="000000" w:themeColor="text1"/>
          <w:u w:color="000000" w:themeColor="text1"/>
        </w:rPr>
        <w:lastRenderedPageBreak/>
        <w:t>MAINTAINED IN THE PRESCRIPTION MONITORING PROGRAM, SO AS TO AUTHORIZE CORONERS, DEPUTY CORONERS, MEDICAL EXAMINERS, AND DEPUTY MEDICAL EXAMINERS IN CERTAIN CIRCUMSTANCES.</w:t>
      </w:r>
    </w:p>
    <w:p w:rsidR="00657604" w:rsidRDefault="00657604" w:rsidP="00657604">
      <w:pPr>
        <w:pStyle w:val="Header"/>
        <w:rPr>
          <w:bCs/>
          <w:color w:val="auto"/>
          <w:szCs w:val="22"/>
        </w:rPr>
      </w:pPr>
      <w:r w:rsidRPr="00657604">
        <w:rPr>
          <w:bCs/>
          <w:color w:val="auto"/>
          <w:szCs w:val="22"/>
        </w:rPr>
        <w:tab/>
        <w:t xml:space="preserve">The Senate proceeded to a consideration of the Bill. </w:t>
      </w:r>
    </w:p>
    <w:p w:rsidR="00160B50" w:rsidRPr="00657604" w:rsidRDefault="00160B50" w:rsidP="00657604">
      <w:pPr>
        <w:pStyle w:val="Header"/>
        <w:rPr>
          <w:bCs/>
          <w:color w:val="auto"/>
          <w:szCs w:val="22"/>
        </w:rPr>
      </w:pPr>
    </w:p>
    <w:p w:rsidR="00657604" w:rsidRDefault="00657604" w:rsidP="00657604">
      <w:pPr>
        <w:suppressAutoHyphens/>
      </w:pPr>
      <w:r>
        <w:tab/>
        <w:t>Senator DAVIS explained the Bill.</w:t>
      </w:r>
    </w:p>
    <w:p w:rsidR="00657604" w:rsidRPr="00E765E2" w:rsidRDefault="00657604" w:rsidP="00657604">
      <w:pPr>
        <w:suppressAutoHyphens/>
      </w:pPr>
    </w:p>
    <w:p w:rsidR="00657604" w:rsidRDefault="00657604" w:rsidP="00657604">
      <w:pPr>
        <w:pStyle w:val="Header"/>
        <w:tabs>
          <w:tab w:val="clear" w:pos="8640"/>
          <w:tab w:val="left" w:pos="4320"/>
        </w:tabs>
        <w:rPr>
          <w:color w:val="auto"/>
        </w:rPr>
      </w:pPr>
      <w:r>
        <w:rPr>
          <w:color w:val="auto"/>
        </w:rPr>
        <w:tab/>
        <w:t>On motion of Senator DAVIS the Bill was carried over.</w:t>
      </w:r>
    </w:p>
    <w:p w:rsidR="00657604" w:rsidRDefault="00657604" w:rsidP="00707E7D">
      <w:pPr>
        <w:pStyle w:val="Header"/>
        <w:tabs>
          <w:tab w:val="clear" w:pos="8640"/>
          <w:tab w:val="left" w:pos="4320"/>
        </w:tabs>
        <w:rPr>
          <w:color w:val="auto"/>
        </w:rPr>
      </w:pPr>
    </w:p>
    <w:p w:rsidR="001B27EB" w:rsidRPr="00F35D8B" w:rsidRDefault="001B27EB" w:rsidP="001B27EB">
      <w:pPr>
        <w:suppressAutoHyphens/>
      </w:pPr>
      <w:r>
        <w:rPr>
          <w:color w:val="auto"/>
        </w:rPr>
        <w:tab/>
      </w:r>
      <w:r w:rsidRPr="00F35D8B">
        <w:t>S. 1135</w:t>
      </w:r>
      <w:r w:rsidRPr="00F35D8B">
        <w:fldChar w:fldCharType="begin"/>
      </w:r>
      <w:r w:rsidRPr="00F35D8B">
        <w:instrText xml:space="preserve"> XE "S. 1135" \b </w:instrText>
      </w:r>
      <w:r w:rsidRPr="00F35D8B">
        <w:fldChar w:fldCharType="end"/>
      </w:r>
      <w:r w:rsidRPr="00F35D8B">
        <w:t xml:space="preserve"> -- General Committee:  </w:t>
      </w:r>
      <w:r w:rsidRPr="00F35D8B">
        <w:rPr>
          <w:szCs w:val="30"/>
        </w:rPr>
        <w:t xml:space="preserve">A JOINT RESOLUTION </w:t>
      </w:r>
      <w:r w:rsidRPr="00F35D8B">
        <w:t>TO APPROVE REGULATIONS OF THE DEPARTMENT OF SOCIAL SERVICES, RELATING TO WILDERNESS THERAPEUTIC CAMPS FOR CHILDREN, DESIGNATED AS REGULATION DOCUMENT NUMBER 4771, PURSUANT TO THE PROVISIONS OF ARTICLE 1, CHAPTER 23, TITLE 1 OF THE 1976 CODE.</w:t>
      </w:r>
    </w:p>
    <w:p w:rsidR="001B27EB" w:rsidRDefault="001B27EB" w:rsidP="001B27EB">
      <w:pPr>
        <w:pStyle w:val="Header"/>
        <w:tabs>
          <w:tab w:val="clear" w:pos="8640"/>
          <w:tab w:val="left" w:pos="4320"/>
        </w:tabs>
        <w:rPr>
          <w:color w:val="auto"/>
        </w:rPr>
      </w:pPr>
      <w:r>
        <w:rPr>
          <w:color w:val="auto"/>
        </w:rPr>
        <w:tab/>
        <w:t>On motion of Senator YOUNG the Resolution was carried over.</w:t>
      </w:r>
    </w:p>
    <w:p w:rsidR="001B27EB" w:rsidRDefault="001B27EB" w:rsidP="00707E7D">
      <w:pPr>
        <w:pStyle w:val="Header"/>
        <w:tabs>
          <w:tab w:val="clear" w:pos="8640"/>
          <w:tab w:val="left" w:pos="4320"/>
        </w:tabs>
        <w:rPr>
          <w:color w:val="auto"/>
        </w:rPr>
      </w:pPr>
    </w:p>
    <w:p w:rsidR="000B4540" w:rsidRPr="00575F1F" w:rsidRDefault="000B4540" w:rsidP="000B4540">
      <w:pPr>
        <w:suppressAutoHyphens/>
      </w:pPr>
      <w:r>
        <w:rPr>
          <w:color w:val="auto"/>
        </w:rPr>
        <w:tab/>
      </w:r>
      <w:r w:rsidRPr="00575F1F">
        <w:t>H. 4705</w:t>
      </w:r>
      <w:r w:rsidRPr="00575F1F">
        <w:fldChar w:fldCharType="begin"/>
      </w:r>
      <w:r w:rsidRPr="00575F1F">
        <w:instrText xml:space="preserve"> XE "H. 4705" \b </w:instrText>
      </w:r>
      <w:r w:rsidRPr="00575F1F">
        <w:fldChar w:fldCharType="end"/>
      </w:r>
      <w:r w:rsidRPr="00575F1F">
        <w:t xml:space="preserve"> -- </w:t>
      </w:r>
      <w:r>
        <w:t>Reps. Bannister, Elliott, Arrington, Long, Chumley, B. Newton, Martin, Henderson</w:t>
      </w:r>
      <w:r>
        <w:noBreakHyphen/>
        <w:t>Myers, G.R. Smith, Trantham, Bryant, Hamilton, Hixon, S. Rivers, Stringer, Brawley and Ballentine</w:t>
      </w:r>
      <w:r w:rsidRPr="00575F1F">
        <w:t xml:space="preserve">:  </w:t>
      </w:r>
      <w:r w:rsidRPr="00575F1F">
        <w:rPr>
          <w:szCs w:val="30"/>
        </w:rPr>
        <w:t xml:space="preserve">A BILL </w:t>
      </w:r>
      <w:r w:rsidRPr="00575F1F">
        <w:rPr>
          <w:color w:val="000000" w:themeColor="text1"/>
          <w:u w:color="000000" w:themeColor="text1"/>
        </w:rPr>
        <w:t>TO AMEND SECTION 63</w:t>
      </w:r>
      <w:r w:rsidRPr="00575F1F">
        <w:rPr>
          <w:color w:val="000000" w:themeColor="text1"/>
          <w:u w:color="000000" w:themeColor="text1"/>
        </w:rPr>
        <w:noBreakHyphen/>
        <w:t>7</w:t>
      </w:r>
      <w:r w:rsidRPr="00575F1F">
        <w:rPr>
          <w:color w:val="000000" w:themeColor="text1"/>
          <w:u w:color="000000" w:themeColor="text1"/>
        </w:rPr>
        <w:noBreakHyphen/>
        <w:t>310, AS AMENDED, CODE OF LAWS OF SOUTH CAROLINA, 1976, RELATING TO MANDATED REPORTERS OF CHILD ABUSE OR NEGLECT, SO AS TO ADD RELIGIOUS COUNSELORS AS MANDATED REPORTERS.</w:t>
      </w:r>
    </w:p>
    <w:p w:rsidR="000B4540" w:rsidRDefault="000B4540" w:rsidP="000B4540">
      <w:pPr>
        <w:pStyle w:val="Header"/>
        <w:tabs>
          <w:tab w:val="clear" w:pos="8640"/>
          <w:tab w:val="left" w:pos="4320"/>
        </w:tabs>
        <w:rPr>
          <w:color w:val="auto"/>
        </w:rPr>
      </w:pPr>
      <w:r>
        <w:rPr>
          <w:color w:val="auto"/>
        </w:rPr>
        <w:tab/>
        <w:t>On motion of Senator MARTIN the Bill was carried over.</w:t>
      </w:r>
    </w:p>
    <w:p w:rsidR="00657604" w:rsidRDefault="00657604" w:rsidP="00707E7D">
      <w:pPr>
        <w:pStyle w:val="Header"/>
        <w:tabs>
          <w:tab w:val="clear" w:pos="8640"/>
          <w:tab w:val="left" w:pos="4320"/>
        </w:tabs>
        <w:rPr>
          <w:color w:val="auto"/>
        </w:rPr>
      </w:pPr>
    </w:p>
    <w:p w:rsidR="000A45E4" w:rsidRPr="00485CFF" w:rsidRDefault="000A45E4" w:rsidP="000A45E4">
      <w:pPr>
        <w:pStyle w:val="Header"/>
        <w:tabs>
          <w:tab w:val="clear" w:pos="8640"/>
          <w:tab w:val="left" w:pos="4320"/>
        </w:tabs>
        <w:jc w:val="center"/>
        <w:rPr>
          <w:b/>
        </w:rPr>
      </w:pPr>
      <w:r>
        <w:rPr>
          <w:b/>
        </w:rPr>
        <w:t>COMMITTEE AMENDMENT WITHDRAWN</w:t>
      </w:r>
    </w:p>
    <w:p w:rsidR="000A45E4" w:rsidRPr="00160B50" w:rsidRDefault="000A45E4" w:rsidP="000A45E4">
      <w:pPr>
        <w:pStyle w:val="Header"/>
        <w:jc w:val="center"/>
        <w:rPr>
          <w:b/>
          <w:bCs/>
          <w:color w:val="auto"/>
          <w:szCs w:val="22"/>
        </w:rPr>
      </w:pPr>
      <w:r w:rsidRPr="00160B50">
        <w:rPr>
          <w:b/>
          <w:bCs/>
          <w:color w:val="auto"/>
          <w:szCs w:val="22"/>
        </w:rPr>
        <w:t>AMENDMENT PROPOSED</w:t>
      </w:r>
    </w:p>
    <w:p w:rsidR="000A45E4" w:rsidRPr="00160B50" w:rsidRDefault="000A45E4" w:rsidP="000A45E4">
      <w:pPr>
        <w:pStyle w:val="Header"/>
        <w:jc w:val="center"/>
        <w:rPr>
          <w:b/>
          <w:bCs/>
          <w:color w:val="auto"/>
          <w:szCs w:val="22"/>
        </w:rPr>
      </w:pPr>
      <w:r w:rsidRPr="00160B50">
        <w:rPr>
          <w:b/>
          <w:bCs/>
          <w:color w:val="auto"/>
          <w:szCs w:val="22"/>
        </w:rPr>
        <w:t>CARRIED OVER</w:t>
      </w:r>
    </w:p>
    <w:p w:rsidR="000A45E4" w:rsidRPr="008A10FD" w:rsidRDefault="000A45E4" w:rsidP="000A45E4">
      <w:pPr>
        <w:suppressAutoHyphens/>
      </w:pPr>
      <w:r>
        <w:rPr>
          <w:b/>
          <w:bCs/>
          <w:color w:val="7030A0"/>
          <w:szCs w:val="22"/>
        </w:rPr>
        <w:tab/>
      </w:r>
      <w:r w:rsidRPr="008A10FD">
        <w:t>S. 773</w:t>
      </w:r>
      <w:r w:rsidRPr="008A10FD">
        <w:fldChar w:fldCharType="begin"/>
      </w:r>
      <w:r w:rsidRPr="008A10FD">
        <w:instrText xml:space="preserve"> XE "S. 773" \b </w:instrText>
      </w:r>
      <w:r w:rsidRPr="008A10FD">
        <w:fldChar w:fldCharType="end"/>
      </w:r>
      <w:r w:rsidRPr="008A10FD">
        <w:t xml:space="preserve"> -- Senator Rice:  </w:t>
      </w:r>
      <w:r w:rsidRPr="008A10FD">
        <w:rPr>
          <w:szCs w:val="30"/>
        </w:rPr>
        <w:t xml:space="preserve">A BILL </w:t>
      </w:r>
      <w:r w:rsidRPr="008A10FD">
        <w:t>TO AMEND SECTION 56</w:t>
      </w:r>
      <w:r w:rsidRPr="008A10FD">
        <w:noBreakHyphen/>
        <w:t>5</w:t>
      </w:r>
      <w:r w:rsidRPr="008A10FD">
        <w:noBreakHyphen/>
        <w:t>750, CODE OF LAWS OF SOUTH CAROLINA, 1976, RELATING TO THE OFFENSE OF FAILURE TO STOP A MOTOR VEHICLE WHEN SIGNALED BY A LAW ENFORCEMENT VEHICLE, SO AS TO INCREASE THE PENALTIES FOR VIOLATIONS OF THIS PROVISION.</w:t>
      </w:r>
    </w:p>
    <w:p w:rsidR="000A45E4" w:rsidRPr="00657604" w:rsidRDefault="000A45E4" w:rsidP="000A45E4">
      <w:pPr>
        <w:pStyle w:val="Header"/>
        <w:rPr>
          <w:bCs/>
          <w:color w:val="auto"/>
          <w:szCs w:val="22"/>
        </w:rPr>
      </w:pPr>
      <w:r w:rsidRPr="00657604">
        <w:rPr>
          <w:bCs/>
          <w:color w:val="auto"/>
          <w:szCs w:val="22"/>
        </w:rPr>
        <w:tab/>
        <w:t xml:space="preserve">The Senate proceeded to a consideration of the Bill. </w:t>
      </w:r>
    </w:p>
    <w:p w:rsidR="000A45E4" w:rsidRDefault="000A45E4" w:rsidP="000A45E4">
      <w:pPr>
        <w:pStyle w:val="Header"/>
        <w:rPr>
          <w:bCs/>
          <w:color w:val="7030A0"/>
          <w:szCs w:val="22"/>
        </w:rPr>
      </w:pPr>
    </w:p>
    <w:p w:rsidR="000A45E4" w:rsidRPr="00411B33" w:rsidRDefault="00EA57A1" w:rsidP="000A45E4">
      <w:r>
        <w:rPr>
          <w:snapToGrid w:val="0"/>
        </w:rPr>
        <w:lastRenderedPageBreak/>
        <w:tab/>
      </w:r>
      <w:r w:rsidR="000A45E4">
        <w:rPr>
          <w:snapToGrid w:val="0"/>
        </w:rPr>
        <w:t>The Committee on Judiciary proposed the following amendment (JUD0773.003), which was withdrawn:</w:t>
      </w:r>
    </w:p>
    <w:p w:rsidR="000A45E4" w:rsidRPr="00DD3B96" w:rsidRDefault="000A45E4" w:rsidP="000A45E4">
      <w:pPr>
        <w:rPr>
          <w:snapToGrid w:val="0"/>
          <w:color w:val="auto"/>
        </w:rPr>
      </w:pPr>
      <w:r w:rsidRPr="00DD3B96">
        <w:rPr>
          <w:snapToGrid w:val="0"/>
          <w:color w:val="auto"/>
        </w:rPr>
        <w:tab/>
        <w:t>Amend the bill, as and if amended, by striking lines beginning on page 1, line 35 and ending on page 2, line 21 and inserting:</w:t>
      </w:r>
    </w:p>
    <w:p w:rsidR="000A45E4" w:rsidRPr="00DD3B96" w:rsidRDefault="000A45E4" w:rsidP="000A45E4">
      <w:pPr>
        <w:rPr>
          <w:color w:val="auto"/>
        </w:rPr>
      </w:pPr>
      <w:r w:rsidRPr="00DD3B96">
        <w:rPr>
          <w:snapToGrid w:val="0"/>
          <w:color w:val="auto"/>
        </w:rPr>
        <w:tab/>
        <w:t>/</w:t>
      </w:r>
      <w:r w:rsidRPr="00DD3B96">
        <w:rPr>
          <w:snapToGrid w:val="0"/>
          <w:color w:val="auto"/>
        </w:rPr>
        <w:tab/>
      </w:r>
      <w:r w:rsidRPr="00DD3B96">
        <w:rPr>
          <w:snapToGrid w:val="0"/>
          <w:color w:val="auto"/>
        </w:rPr>
        <w:tab/>
      </w:r>
      <w:r w:rsidRPr="00DD3B96">
        <w:rPr>
          <w:color w:val="auto"/>
        </w:rPr>
        <w:t>(B)</w:t>
      </w:r>
      <w:r w:rsidRPr="00DD3B96">
        <w:rPr>
          <w:color w:val="auto"/>
        </w:rPr>
        <w:tab/>
        <w:t>A person who violates the provisions of subsection (A):</w:t>
      </w:r>
    </w:p>
    <w:p w:rsidR="000A45E4" w:rsidRPr="00DD3B96" w:rsidRDefault="000A45E4" w:rsidP="000A45E4">
      <w:pPr>
        <w:rPr>
          <w:color w:val="auto"/>
        </w:rPr>
      </w:pPr>
      <w:r w:rsidRPr="00DD3B96">
        <w:rPr>
          <w:color w:val="auto"/>
        </w:rPr>
        <w:tab/>
      </w:r>
      <w:r w:rsidRPr="00DD3B96">
        <w:rPr>
          <w:color w:val="auto"/>
        </w:rPr>
        <w:tab/>
        <w:t>(1)</w:t>
      </w:r>
      <w:r w:rsidRPr="00DD3B96">
        <w:rPr>
          <w:color w:val="auto"/>
        </w:rPr>
        <w:tab/>
        <w:t xml:space="preserve">for a first offense where no great bodily injury or death resulted from the violation, is guilty of a </w:t>
      </w:r>
      <w:r w:rsidRPr="00DD3B96">
        <w:rPr>
          <w:strike/>
          <w:color w:val="auto"/>
        </w:rPr>
        <w:t>misdemeanor</w:t>
      </w:r>
      <w:r w:rsidRPr="00DD3B96">
        <w:rPr>
          <w:color w:val="auto"/>
        </w:rPr>
        <w:t xml:space="preserve"> </w:t>
      </w:r>
      <w:r w:rsidRPr="00DD3B96">
        <w:rPr>
          <w:color w:val="auto"/>
          <w:u w:val="single"/>
        </w:rPr>
        <w:t>felony</w:t>
      </w:r>
      <w:r w:rsidRPr="00DD3B96">
        <w:rPr>
          <w:color w:val="auto"/>
        </w:rPr>
        <w:t xml:space="preserve"> and, upon conviction, must be fined not less than five hundred dollars or imprisoned for not </w:t>
      </w:r>
      <w:r w:rsidRPr="00DD3B96">
        <w:rPr>
          <w:strike/>
          <w:color w:val="auto"/>
        </w:rPr>
        <w:t xml:space="preserve">less than ninety days nor </w:t>
      </w:r>
      <w:r w:rsidRPr="00DD3B96">
        <w:rPr>
          <w:color w:val="auto"/>
        </w:rPr>
        <w:t xml:space="preserve">more than </w:t>
      </w:r>
      <w:r w:rsidRPr="00DD3B96">
        <w:rPr>
          <w:strike/>
          <w:color w:val="auto"/>
        </w:rPr>
        <w:t>three years</w:t>
      </w:r>
      <w:r w:rsidRPr="00DD3B96">
        <w:rPr>
          <w:color w:val="auto"/>
        </w:rPr>
        <w:t xml:space="preserve"> </w:t>
      </w:r>
      <w:r w:rsidRPr="00DD3B96">
        <w:rPr>
          <w:color w:val="auto"/>
          <w:u w:val="single"/>
        </w:rPr>
        <w:t>five years</w:t>
      </w:r>
      <w:r w:rsidRPr="00DD3B96">
        <w:rPr>
          <w:color w:val="auto"/>
        </w:rPr>
        <w:t>.  The Department of Motor Vehicles must suspend the person’s driver’s license for at least thirty days; or</w:t>
      </w:r>
    </w:p>
    <w:p w:rsidR="000A45E4" w:rsidRPr="00DD3B96" w:rsidRDefault="000A45E4" w:rsidP="000A45E4">
      <w:pPr>
        <w:rPr>
          <w:color w:val="auto"/>
        </w:rPr>
      </w:pPr>
      <w:r w:rsidRPr="00DD3B96">
        <w:rPr>
          <w:color w:val="auto"/>
        </w:rPr>
        <w:tab/>
      </w:r>
      <w:r w:rsidRPr="00DD3B96">
        <w:rPr>
          <w:color w:val="auto"/>
        </w:rPr>
        <w:tab/>
        <w:t>(2)</w:t>
      </w:r>
      <w:r w:rsidRPr="00DD3B96">
        <w:rPr>
          <w:color w:val="auto"/>
        </w:rPr>
        <w:tab/>
        <w:t xml:space="preserve">for a second or subsequent offense where no great bodily injury or death resulted from the violation, is guilty of a felony and, upon conviction, must be imprisoned for not more than </w:t>
      </w:r>
      <w:r w:rsidRPr="00DD3B96">
        <w:rPr>
          <w:strike/>
          <w:color w:val="auto"/>
        </w:rPr>
        <w:t>five</w:t>
      </w:r>
      <w:r w:rsidRPr="00DD3B96">
        <w:rPr>
          <w:color w:val="auto"/>
        </w:rPr>
        <w:t xml:space="preserve"> </w:t>
      </w:r>
      <w:r w:rsidRPr="00DD3B96">
        <w:rPr>
          <w:color w:val="auto"/>
          <w:u w:val="single"/>
        </w:rPr>
        <w:t>ten</w:t>
      </w:r>
      <w:r w:rsidRPr="00DD3B96">
        <w:rPr>
          <w:color w:val="auto"/>
        </w:rPr>
        <w:t xml:space="preserve"> years </w:t>
      </w:r>
      <w:r w:rsidRPr="00DD3B96">
        <w:rPr>
          <w:color w:val="auto"/>
          <w:u w:val="single"/>
        </w:rPr>
        <w:t>and fined not less than two thousand five hundred dollars</w:t>
      </w:r>
      <w:r w:rsidRPr="00DD3B96">
        <w:rPr>
          <w:color w:val="auto"/>
        </w:rPr>
        <w:t>.  The person’s driver’s license must be suspended by the department for a period of one year from the date of the conviction.</w:t>
      </w:r>
    </w:p>
    <w:p w:rsidR="000A45E4" w:rsidRPr="00DD3B96" w:rsidRDefault="000A45E4" w:rsidP="000A45E4">
      <w:pPr>
        <w:rPr>
          <w:color w:val="auto"/>
        </w:rPr>
      </w:pPr>
      <w:r w:rsidRPr="00DD3B96">
        <w:rPr>
          <w:color w:val="auto"/>
        </w:rPr>
        <w:tab/>
        <w:t>(C)</w:t>
      </w:r>
      <w:r w:rsidRPr="00DD3B96">
        <w:rPr>
          <w:color w:val="auto"/>
        </w:rPr>
        <w:tab/>
        <w:t>A person who violates the provisions of subsection (A) and when driving performs an act forbidden by law or neglects a duty imposed by law in the driving of the vehicle:</w:t>
      </w:r>
    </w:p>
    <w:p w:rsidR="000A45E4" w:rsidRPr="00DD3B96" w:rsidRDefault="000A45E4" w:rsidP="000A45E4">
      <w:pPr>
        <w:rPr>
          <w:color w:val="auto"/>
        </w:rPr>
      </w:pPr>
      <w:r w:rsidRPr="00DD3B96">
        <w:rPr>
          <w:color w:val="auto"/>
        </w:rPr>
        <w:tab/>
      </w:r>
      <w:r w:rsidRPr="00DD3B96">
        <w:rPr>
          <w:color w:val="auto"/>
        </w:rPr>
        <w:tab/>
        <w:t>(1)</w:t>
      </w:r>
      <w:r w:rsidRPr="00DD3B96">
        <w:rPr>
          <w:color w:val="auto"/>
        </w:rPr>
        <w:tab/>
        <w:t xml:space="preserve">where great bodily injury resulted, is guilty of a felony and, upon conviction, must be imprisoned for not more than </w:t>
      </w:r>
      <w:r w:rsidRPr="00DD3B96">
        <w:rPr>
          <w:strike/>
          <w:color w:val="auto"/>
        </w:rPr>
        <w:t>ten years</w:t>
      </w:r>
      <w:r w:rsidRPr="00DD3B96">
        <w:rPr>
          <w:color w:val="auto"/>
        </w:rPr>
        <w:t xml:space="preserve"> </w:t>
      </w:r>
      <w:r w:rsidRPr="00DD3B96">
        <w:rPr>
          <w:color w:val="auto"/>
          <w:u w:val="single"/>
        </w:rPr>
        <w:t>twenty years and fined not less than five thousand dollars</w:t>
      </w:r>
      <w:r w:rsidRPr="00DD3B96">
        <w:rPr>
          <w:color w:val="auto"/>
        </w:rPr>
        <w:t>; or</w:t>
      </w:r>
    </w:p>
    <w:p w:rsidR="000A45E4" w:rsidRPr="00DD3B96" w:rsidRDefault="000A45E4" w:rsidP="000A45E4">
      <w:pPr>
        <w:rPr>
          <w:color w:val="auto"/>
        </w:rPr>
      </w:pPr>
      <w:r w:rsidRPr="00DD3B96">
        <w:rPr>
          <w:color w:val="auto"/>
        </w:rPr>
        <w:tab/>
      </w:r>
      <w:r w:rsidRPr="00DD3B96">
        <w:rPr>
          <w:color w:val="auto"/>
        </w:rPr>
        <w:tab/>
        <w:t>(2)</w:t>
      </w:r>
      <w:r w:rsidRPr="00DD3B96">
        <w:rPr>
          <w:color w:val="auto"/>
        </w:rPr>
        <w:tab/>
        <w:t xml:space="preserve">where death resulted, is guilty of a felony and, upon conviction, must be imprisoned for not more than </w:t>
      </w:r>
      <w:r w:rsidRPr="00DD3B96">
        <w:rPr>
          <w:strike/>
          <w:color w:val="auto"/>
        </w:rPr>
        <w:t>twenty</w:t>
      </w:r>
      <w:r w:rsidRPr="00DD3B96">
        <w:rPr>
          <w:strike/>
          <w:color w:val="auto"/>
        </w:rPr>
        <w:noBreakHyphen/>
        <w:t>five</w:t>
      </w:r>
      <w:r w:rsidRPr="00DD3B96">
        <w:rPr>
          <w:color w:val="auto"/>
        </w:rPr>
        <w:t xml:space="preserve"> </w:t>
      </w:r>
      <w:r w:rsidRPr="00DD3B96">
        <w:rPr>
          <w:color w:val="auto"/>
          <w:u w:val="single"/>
        </w:rPr>
        <w:t>thirty</w:t>
      </w:r>
      <w:r w:rsidRPr="00DD3B96">
        <w:rPr>
          <w:color w:val="auto"/>
        </w:rPr>
        <w:t xml:space="preserve"> years.</w:t>
      </w:r>
      <w:r w:rsidRPr="00DD3B96">
        <w:rPr>
          <w:color w:val="auto"/>
        </w:rPr>
        <w:tab/>
      </w:r>
      <w:r w:rsidRPr="00DD3B96">
        <w:rPr>
          <w:color w:val="auto"/>
        </w:rPr>
        <w:tab/>
        <w:t>/</w:t>
      </w:r>
    </w:p>
    <w:p w:rsidR="000A45E4" w:rsidRPr="00DD3B96" w:rsidRDefault="000A45E4" w:rsidP="000A45E4">
      <w:pPr>
        <w:rPr>
          <w:snapToGrid w:val="0"/>
          <w:color w:val="auto"/>
        </w:rPr>
      </w:pPr>
      <w:r w:rsidRPr="00DD3B96">
        <w:rPr>
          <w:snapToGrid w:val="0"/>
          <w:color w:val="auto"/>
        </w:rPr>
        <w:tab/>
        <w:t>Renumber sections to conform.</w:t>
      </w:r>
    </w:p>
    <w:p w:rsidR="000A45E4" w:rsidRDefault="000A45E4" w:rsidP="000A45E4">
      <w:pPr>
        <w:rPr>
          <w:snapToGrid w:val="0"/>
        </w:rPr>
      </w:pPr>
      <w:r w:rsidRPr="00DD3B96">
        <w:rPr>
          <w:snapToGrid w:val="0"/>
          <w:color w:val="auto"/>
        </w:rPr>
        <w:tab/>
        <w:t>Amend title to conform.</w:t>
      </w:r>
    </w:p>
    <w:p w:rsidR="000A45E4" w:rsidRPr="00DD3B96" w:rsidRDefault="000A45E4" w:rsidP="000A45E4">
      <w:pPr>
        <w:rPr>
          <w:snapToGrid w:val="0"/>
          <w:color w:val="auto"/>
        </w:rPr>
      </w:pPr>
    </w:p>
    <w:p w:rsidR="000A45E4" w:rsidRPr="00657604" w:rsidRDefault="000A45E4" w:rsidP="000A45E4">
      <w:pPr>
        <w:rPr>
          <w:bCs/>
          <w:color w:val="auto"/>
          <w:szCs w:val="22"/>
        </w:rPr>
      </w:pPr>
      <w:r w:rsidRPr="00657604">
        <w:rPr>
          <w:bCs/>
          <w:color w:val="auto"/>
          <w:szCs w:val="22"/>
        </w:rPr>
        <w:tab/>
        <w:t>Senator YOUNG explained the amendment.</w:t>
      </w:r>
    </w:p>
    <w:p w:rsidR="000A45E4" w:rsidRPr="00657604" w:rsidRDefault="000A45E4" w:rsidP="000A45E4">
      <w:pPr>
        <w:pStyle w:val="Header"/>
        <w:rPr>
          <w:bCs/>
          <w:color w:val="auto"/>
          <w:szCs w:val="22"/>
        </w:rPr>
      </w:pPr>
      <w:r w:rsidRPr="00657604">
        <w:rPr>
          <w:bCs/>
          <w:color w:val="auto"/>
          <w:szCs w:val="22"/>
        </w:rPr>
        <w:tab/>
        <w:t>Senator RICE spoke on the Bill.</w:t>
      </w:r>
    </w:p>
    <w:p w:rsidR="000A45E4" w:rsidRPr="00657604" w:rsidRDefault="000A45E4" w:rsidP="000A45E4">
      <w:pPr>
        <w:pStyle w:val="Header"/>
        <w:rPr>
          <w:bCs/>
          <w:color w:val="auto"/>
          <w:szCs w:val="22"/>
        </w:rPr>
      </w:pPr>
    </w:p>
    <w:p w:rsidR="000A45E4" w:rsidRPr="00657604" w:rsidRDefault="000A45E4" w:rsidP="000A45E4">
      <w:pPr>
        <w:pStyle w:val="Header"/>
        <w:rPr>
          <w:bCs/>
          <w:color w:val="auto"/>
          <w:szCs w:val="22"/>
        </w:rPr>
      </w:pPr>
      <w:r w:rsidRPr="00657604">
        <w:rPr>
          <w:bCs/>
          <w:color w:val="auto"/>
          <w:szCs w:val="22"/>
        </w:rPr>
        <w:tab/>
        <w:t>The amendment was withdrawn.</w:t>
      </w:r>
    </w:p>
    <w:p w:rsidR="000A45E4" w:rsidRDefault="000A45E4" w:rsidP="000A45E4">
      <w:pPr>
        <w:pStyle w:val="Header"/>
        <w:jc w:val="center"/>
        <w:rPr>
          <w:b/>
          <w:bCs/>
          <w:color w:val="7030A0"/>
          <w:szCs w:val="22"/>
        </w:rPr>
      </w:pPr>
    </w:p>
    <w:p w:rsidR="000A45E4" w:rsidRDefault="000A45E4" w:rsidP="000A45E4">
      <w:pPr>
        <w:rPr>
          <w:snapToGrid w:val="0"/>
        </w:rPr>
      </w:pPr>
      <w:r>
        <w:rPr>
          <w:snapToGrid w:val="0"/>
        </w:rPr>
        <w:tab/>
        <w:t>Senator RICE proposed the following amendment (JUD0773.004):</w:t>
      </w:r>
    </w:p>
    <w:p w:rsidR="000A45E4" w:rsidRPr="00E05E86" w:rsidRDefault="000A45E4" w:rsidP="000A45E4">
      <w:pPr>
        <w:rPr>
          <w:snapToGrid w:val="0"/>
          <w:color w:val="auto"/>
        </w:rPr>
      </w:pPr>
      <w:r w:rsidRPr="00E05E86">
        <w:rPr>
          <w:snapToGrid w:val="0"/>
          <w:color w:val="auto"/>
        </w:rPr>
        <w:tab/>
        <w:t>Amend the bill, as and if amended, by striking lines beginning on page 1, line 35 and ending on page 2, line 21 and inserting:</w:t>
      </w:r>
    </w:p>
    <w:p w:rsidR="000A45E4" w:rsidRPr="00E05E86" w:rsidRDefault="000A45E4" w:rsidP="000A45E4">
      <w:pPr>
        <w:rPr>
          <w:color w:val="auto"/>
        </w:rPr>
      </w:pPr>
      <w:r w:rsidRPr="00E05E86">
        <w:rPr>
          <w:snapToGrid w:val="0"/>
          <w:color w:val="auto"/>
        </w:rPr>
        <w:tab/>
        <w:t>/</w:t>
      </w:r>
      <w:r w:rsidRPr="00E05E86">
        <w:rPr>
          <w:snapToGrid w:val="0"/>
          <w:color w:val="auto"/>
        </w:rPr>
        <w:tab/>
      </w:r>
      <w:r w:rsidRPr="00E05E86">
        <w:rPr>
          <w:snapToGrid w:val="0"/>
          <w:color w:val="auto"/>
        </w:rPr>
        <w:tab/>
      </w:r>
      <w:r w:rsidRPr="00E05E86">
        <w:rPr>
          <w:color w:val="auto"/>
        </w:rPr>
        <w:t>(B)</w:t>
      </w:r>
      <w:r w:rsidRPr="00E05E86">
        <w:rPr>
          <w:color w:val="auto"/>
        </w:rPr>
        <w:tab/>
        <w:t>A person who violates the provisions of subsection (A):</w:t>
      </w:r>
    </w:p>
    <w:p w:rsidR="000A45E4" w:rsidRPr="00E05E86" w:rsidRDefault="000A45E4" w:rsidP="000A45E4">
      <w:pPr>
        <w:rPr>
          <w:color w:val="auto"/>
        </w:rPr>
      </w:pPr>
      <w:r w:rsidRPr="00E05E86">
        <w:rPr>
          <w:color w:val="auto"/>
        </w:rPr>
        <w:tab/>
      </w:r>
      <w:r w:rsidRPr="00E05E86">
        <w:rPr>
          <w:color w:val="auto"/>
        </w:rPr>
        <w:tab/>
        <w:t>(1)</w:t>
      </w:r>
      <w:r w:rsidRPr="00E05E86">
        <w:rPr>
          <w:color w:val="auto"/>
        </w:rPr>
        <w:tab/>
        <w:t xml:space="preserve">for a first offense where no great bodily injury or death resulted from the violation, is guilty of a misdemeanor and, upon conviction, must be fined not less than five hundred dollars or imprisoned for not </w:t>
      </w:r>
      <w:r w:rsidRPr="00E05E86">
        <w:rPr>
          <w:color w:val="auto"/>
        </w:rPr>
        <w:lastRenderedPageBreak/>
        <w:t>less than ninety days nor more than three years.  The Department of Motor Vehicles must suspend the person’s driver’s license for at least thirty days; or</w:t>
      </w:r>
    </w:p>
    <w:p w:rsidR="000A45E4" w:rsidRPr="00E05E86" w:rsidRDefault="000A45E4" w:rsidP="000A45E4">
      <w:pPr>
        <w:rPr>
          <w:color w:val="auto"/>
        </w:rPr>
      </w:pPr>
      <w:r w:rsidRPr="00E05E86">
        <w:rPr>
          <w:color w:val="auto"/>
        </w:rPr>
        <w:tab/>
      </w:r>
      <w:r w:rsidRPr="00E05E86">
        <w:rPr>
          <w:color w:val="auto"/>
        </w:rPr>
        <w:tab/>
        <w:t>(2)</w:t>
      </w:r>
      <w:r w:rsidRPr="00E05E86">
        <w:rPr>
          <w:color w:val="auto"/>
        </w:rPr>
        <w:tab/>
        <w:t xml:space="preserve">for a second or subsequent offense where no great bodily injury or death resulted from the violation, is guilty of a felony and, upon conviction, must be imprisoned for not more than </w:t>
      </w:r>
      <w:r w:rsidRPr="00E05E86">
        <w:rPr>
          <w:strike/>
          <w:color w:val="auto"/>
        </w:rPr>
        <w:t>five</w:t>
      </w:r>
      <w:r w:rsidRPr="00E05E86">
        <w:rPr>
          <w:color w:val="auto"/>
        </w:rPr>
        <w:t xml:space="preserve"> </w:t>
      </w:r>
      <w:r w:rsidRPr="00E05E86">
        <w:rPr>
          <w:color w:val="auto"/>
          <w:u w:val="single"/>
        </w:rPr>
        <w:t>ten</w:t>
      </w:r>
      <w:r w:rsidRPr="00E05E86">
        <w:rPr>
          <w:color w:val="auto"/>
        </w:rPr>
        <w:t xml:space="preserve"> years.  The person’s driver’s license must be suspended by the department for a period of one year from the date of the conviction.</w:t>
      </w:r>
    </w:p>
    <w:p w:rsidR="000A45E4" w:rsidRPr="00E05E86" w:rsidRDefault="000A45E4" w:rsidP="000A45E4">
      <w:pPr>
        <w:rPr>
          <w:color w:val="auto"/>
        </w:rPr>
      </w:pPr>
      <w:r w:rsidRPr="00E05E86">
        <w:rPr>
          <w:color w:val="auto"/>
        </w:rPr>
        <w:tab/>
        <w:t>(C)</w:t>
      </w:r>
      <w:r w:rsidRPr="00E05E86">
        <w:rPr>
          <w:color w:val="auto"/>
        </w:rPr>
        <w:tab/>
        <w:t>A person who violates the provisions of subsection (A) and when driving performs an act forbidden by law or neglects a duty imposed by law in the driving of the vehicle:</w:t>
      </w:r>
    </w:p>
    <w:p w:rsidR="000A45E4" w:rsidRPr="00E05E86" w:rsidRDefault="000A45E4" w:rsidP="000A45E4">
      <w:pPr>
        <w:rPr>
          <w:color w:val="auto"/>
        </w:rPr>
      </w:pPr>
      <w:r w:rsidRPr="00E05E86">
        <w:rPr>
          <w:color w:val="auto"/>
        </w:rPr>
        <w:tab/>
      </w:r>
      <w:r w:rsidRPr="00E05E86">
        <w:rPr>
          <w:color w:val="auto"/>
        </w:rPr>
        <w:tab/>
        <w:t>(1)</w:t>
      </w:r>
      <w:r w:rsidRPr="00E05E86">
        <w:rPr>
          <w:color w:val="auto"/>
        </w:rPr>
        <w:tab/>
        <w:t xml:space="preserve">where great bodily injury resulted, is guilty of a felony and, upon conviction, must be imprisoned for not more than </w:t>
      </w:r>
      <w:r w:rsidRPr="00E05E86">
        <w:rPr>
          <w:strike/>
          <w:color w:val="auto"/>
        </w:rPr>
        <w:t>ten years</w:t>
      </w:r>
      <w:r w:rsidRPr="00E05E86">
        <w:rPr>
          <w:color w:val="auto"/>
        </w:rPr>
        <w:t xml:space="preserve"> </w:t>
      </w:r>
      <w:r w:rsidRPr="00E05E86">
        <w:rPr>
          <w:color w:val="auto"/>
          <w:u w:val="single"/>
        </w:rPr>
        <w:t>twenty years</w:t>
      </w:r>
      <w:r w:rsidRPr="00E05E86">
        <w:rPr>
          <w:color w:val="auto"/>
        </w:rPr>
        <w:t>; or</w:t>
      </w:r>
    </w:p>
    <w:p w:rsidR="000A45E4" w:rsidRPr="00E05E86" w:rsidRDefault="000A45E4" w:rsidP="000A45E4">
      <w:pPr>
        <w:rPr>
          <w:color w:val="auto"/>
        </w:rPr>
      </w:pPr>
      <w:r w:rsidRPr="00E05E86">
        <w:rPr>
          <w:color w:val="auto"/>
        </w:rPr>
        <w:tab/>
      </w:r>
      <w:r w:rsidRPr="00E05E86">
        <w:rPr>
          <w:color w:val="auto"/>
        </w:rPr>
        <w:tab/>
        <w:t>(2)</w:t>
      </w:r>
      <w:r w:rsidRPr="00E05E86">
        <w:rPr>
          <w:color w:val="auto"/>
        </w:rPr>
        <w:tab/>
        <w:t xml:space="preserve">where death resulted, is guilty of a felony and, upon conviction, must be imprisoned for not more than </w:t>
      </w:r>
      <w:r w:rsidRPr="00E05E86">
        <w:rPr>
          <w:strike/>
          <w:color w:val="auto"/>
        </w:rPr>
        <w:t>twenty</w:t>
      </w:r>
      <w:r w:rsidRPr="00E05E86">
        <w:rPr>
          <w:strike/>
          <w:color w:val="auto"/>
        </w:rPr>
        <w:noBreakHyphen/>
        <w:t>five</w:t>
      </w:r>
      <w:r w:rsidRPr="00E05E86">
        <w:rPr>
          <w:color w:val="auto"/>
        </w:rPr>
        <w:t xml:space="preserve"> </w:t>
      </w:r>
      <w:r w:rsidRPr="00E05E86">
        <w:rPr>
          <w:color w:val="auto"/>
          <w:u w:val="single"/>
        </w:rPr>
        <w:t>thirty</w:t>
      </w:r>
      <w:r w:rsidRPr="00E05E86">
        <w:rPr>
          <w:color w:val="auto"/>
        </w:rPr>
        <w:t xml:space="preserve"> years.</w:t>
      </w:r>
      <w:r w:rsidRPr="00E05E86">
        <w:rPr>
          <w:color w:val="auto"/>
        </w:rPr>
        <w:tab/>
      </w:r>
      <w:r w:rsidRPr="00E05E86">
        <w:rPr>
          <w:color w:val="auto"/>
        </w:rPr>
        <w:tab/>
        <w:t>/</w:t>
      </w:r>
    </w:p>
    <w:p w:rsidR="000A45E4" w:rsidRPr="00E05E86" w:rsidRDefault="000A45E4" w:rsidP="000A45E4">
      <w:pPr>
        <w:rPr>
          <w:snapToGrid w:val="0"/>
          <w:color w:val="auto"/>
        </w:rPr>
      </w:pPr>
      <w:r w:rsidRPr="00E05E86">
        <w:rPr>
          <w:snapToGrid w:val="0"/>
          <w:color w:val="auto"/>
        </w:rPr>
        <w:tab/>
        <w:t>Renumber sections to conform.</w:t>
      </w:r>
    </w:p>
    <w:p w:rsidR="000A45E4" w:rsidRDefault="000A45E4" w:rsidP="000A45E4">
      <w:pPr>
        <w:rPr>
          <w:snapToGrid w:val="0"/>
        </w:rPr>
      </w:pPr>
      <w:r w:rsidRPr="00E05E86">
        <w:rPr>
          <w:snapToGrid w:val="0"/>
          <w:color w:val="auto"/>
        </w:rPr>
        <w:tab/>
        <w:t>Amend title to conform.</w:t>
      </w:r>
    </w:p>
    <w:p w:rsidR="000A45E4" w:rsidRPr="00E05E86" w:rsidRDefault="000A45E4" w:rsidP="000A45E4">
      <w:pPr>
        <w:rPr>
          <w:snapToGrid w:val="0"/>
          <w:color w:val="auto"/>
        </w:rPr>
      </w:pPr>
    </w:p>
    <w:p w:rsidR="000A45E4" w:rsidRPr="00256388" w:rsidRDefault="000A45E4" w:rsidP="000A45E4">
      <w:pPr>
        <w:rPr>
          <w:bCs/>
          <w:color w:val="auto"/>
          <w:szCs w:val="22"/>
        </w:rPr>
      </w:pPr>
      <w:r w:rsidRPr="00256388">
        <w:rPr>
          <w:bCs/>
          <w:color w:val="auto"/>
          <w:szCs w:val="22"/>
        </w:rPr>
        <w:tab/>
        <w:t>Senator RICE explained the amendment.</w:t>
      </w:r>
    </w:p>
    <w:p w:rsidR="000A45E4" w:rsidRDefault="000A45E4" w:rsidP="000A45E4">
      <w:pPr>
        <w:pStyle w:val="Header"/>
        <w:rPr>
          <w:bCs/>
          <w:color w:val="auto"/>
          <w:szCs w:val="22"/>
        </w:rPr>
      </w:pPr>
      <w:r w:rsidRPr="00256388">
        <w:rPr>
          <w:bCs/>
          <w:color w:val="auto"/>
          <w:szCs w:val="22"/>
        </w:rPr>
        <w:tab/>
        <w:t>Senator MALLOY spoke on the Bill.</w:t>
      </w:r>
    </w:p>
    <w:p w:rsidR="007E1748" w:rsidRPr="00256388" w:rsidRDefault="007E1748" w:rsidP="000A45E4">
      <w:pPr>
        <w:pStyle w:val="Header"/>
        <w:rPr>
          <w:bCs/>
          <w:color w:val="auto"/>
          <w:szCs w:val="22"/>
        </w:rPr>
      </w:pPr>
    </w:p>
    <w:p w:rsidR="007E1748" w:rsidRPr="007E1748" w:rsidRDefault="007E1748" w:rsidP="007E1748">
      <w:pPr>
        <w:pStyle w:val="Header"/>
        <w:tabs>
          <w:tab w:val="clear" w:pos="8640"/>
          <w:tab w:val="left" w:pos="4320"/>
        </w:tabs>
        <w:jc w:val="center"/>
        <w:rPr>
          <w:b/>
          <w:color w:val="auto"/>
        </w:rPr>
      </w:pPr>
      <w:r w:rsidRPr="007E1748">
        <w:rPr>
          <w:b/>
          <w:color w:val="auto"/>
        </w:rPr>
        <w:t>Point of Order</w:t>
      </w:r>
    </w:p>
    <w:p w:rsidR="007E1748" w:rsidRPr="007E1748" w:rsidRDefault="007E1748" w:rsidP="007E1748">
      <w:pPr>
        <w:pStyle w:val="Header"/>
        <w:tabs>
          <w:tab w:val="clear" w:pos="8640"/>
          <w:tab w:val="left" w:pos="4320"/>
        </w:tabs>
        <w:rPr>
          <w:color w:val="auto"/>
        </w:rPr>
      </w:pPr>
      <w:r w:rsidRPr="007E1748">
        <w:rPr>
          <w:color w:val="auto"/>
        </w:rPr>
        <w:tab/>
        <w:t>Senator MALLOY raised the Point of Order that there was no Fiscal Impact statement on the Bill.</w:t>
      </w:r>
    </w:p>
    <w:p w:rsidR="000A45E4" w:rsidRDefault="007E1748" w:rsidP="007E1748">
      <w:pPr>
        <w:pStyle w:val="Header"/>
        <w:tabs>
          <w:tab w:val="clear" w:pos="8640"/>
          <w:tab w:val="left" w:pos="4320"/>
        </w:tabs>
        <w:rPr>
          <w:color w:val="auto"/>
        </w:rPr>
      </w:pPr>
      <w:r w:rsidRPr="007E1748">
        <w:rPr>
          <w:color w:val="auto"/>
        </w:rPr>
        <w:tab/>
        <w:t>The PRESIDENT sustained the Point of Order.</w:t>
      </w:r>
    </w:p>
    <w:p w:rsidR="007E1748" w:rsidRDefault="007E1748" w:rsidP="000A45E4">
      <w:pPr>
        <w:pStyle w:val="Header"/>
        <w:tabs>
          <w:tab w:val="clear" w:pos="8640"/>
          <w:tab w:val="left" w:pos="4320"/>
        </w:tabs>
        <w:rPr>
          <w:color w:val="auto"/>
        </w:rPr>
      </w:pPr>
    </w:p>
    <w:p w:rsidR="000A45E4" w:rsidRDefault="000A45E4" w:rsidP="000A45E4">
      <w:pPr>
        <w:pStyle w:val="Header"/>
        <w:tabs>
          <w:tab w:val="clear" w:pos="8640"/>
          <w:tab w:val="left" w:pos="4320"/>
        </w:tabs>
        <w:rPr>
          <w:color w:val="auto"/>
        </w:rPr>
      </w:pPr>
      <w:r>
        <w:rPr>
          <w:color w:val="auto"/>
        </w:rPr>
        <w:tab/>
        <w:t>On motion of Senator HUTTO the Bill was carried over.</w:t>
      </w:r>
    </w:p>
    <w:p w:rsidR="00256388" w:rsidRDefault="00256388" w:rsidP="000A45E4">
      <w:pPr>
        <w:pStyle w:val="Header"/>
        <w:tabs>
          <w:tab w:val="clear" w:pos="8640"/>
          <w:tab w:val="left" w:pos="4320"/>
        </w:tabs>
        <w:rPr>
          <w:color w:val="auto"/>
        </w:rPr>
      </w:pPr>
    </w:p>
    <w:p w:rsidR="00523CAD" w:rsidRPr="001B27EB" w:rsidRDefault="00523CAD" w:rsidP="00523CAD">
      <w:pPr>
        <w:pStyle w:val="Header"/>
        <w:jc w:val="center"/>
        <w:rPr>
          <w:b/>
          <w:bCs/>
          <w:color w:val="auto"/>
          <w:szCs w:val="22"/>
        </w:rPr>
      </w:pPr>
      <w:r w:rsidRPr="001B27EB">
        <w:rPr>
          <w:b/>
          <w:bCs/>
          <w:color w:val="auto"/>
          <w:szCs w:val="22"/>
        </w:rPr>
        <w:t>AMENDED, AMENDMENT PROPOSED</w:t>
      </w:r>
    </w:p>
    <w:p w:rsidR="00523CAD" w:rsidRPr="001B27EB" w:rsidRDefault="00523CAD" w:rsidP="00523CAD">
      <w:pPr>
        <w:pStyle w:val="Header"/>
        <w:jc w:val="center"/>
        <w:rPr>
          <w:b/>
          <w:bCs/>
          <w:color w:val="auto"/>
          <w:szCs w:val="22"/>
        </w:rPr>
      </w:pPr>
      <w:r w:rsidRPr="001B27EB">
        <w:rPr>
          <w:b/>
          <w:bCs/>
          <w:color w:val="auto"/>
          <w:szCs w:val="22"/>
        </w:rPr>
        <w:t>CARRIED OVER</w:t>
      </w:r>
    </w:p>
    <w:p w:rsidR="00523CAD" w:rsidRPr="00996888" w:rsidRDefault="00523CAD" w:rsidP="00523CAD">
      <w:pPr>
        <w:suppressAutoHyphens/>
      </w:pPr>
      <w:r>
        <w:rPr>
          <w:b/>
          <w:bCs/>
          <w:color w:val="7030A0"/>
          <w:szCs w:val="22"/>
        </w:rPr>
        <w:tab/>
      </w:r>
      <w:r w:rsidRPr="00996888">
        <w:t>S. 982</w:t>
      </w:r>
      <w:r w:rsidRPr="00996888">
        <w:fldChar w:fldCharType="begin"/>
      </w:r>
      <w:r w:rsidRPr="00996888">
        <w:instrText xml:space="preserve"> XE "S. 982" \b </w:instrText>
      </w:r>
      <w:r w:rsidRPr="00996888">
        <w:fldChar w:fldCharType="end"/>
      </w:r>
      <w:r w:rsidRPr="00996888">
        <w:t xml:space="preserve"> -- Senator Hutto:  </w:t>
      </w:r>
      <w:r w:rsidRPr="00996888">
        <w:rPr>
          <w:szCs w:val="30"/>
        </w:rPr>
        <w:t xml:space="preserve">A BILL </w:t>
      </w:r>
      <w:r w:rsidRPr="00996888">
        <w:t>AMEND SECTION 56</w:t>
      </w:r>
      <w:r w:rsidRPr="00996888">
        <w:noBreakHyphen/>
        <w:t>1</w:t>
      </w:r>
      <w:r w:rsidRPr="00996888">
        <w:noBreakHyphen/>
        <w:t>286, CODE OF LAWS OF SOUTH CAROLINA, 1976, RELATING TO THE SUSPENSION OF A LICENSE OR PERMIT OR DENIAL OF ISSUANCE OF A LICENSE OR PERMIT TO PERSONS UNDER THE AGE OF TWENTY</w:t>
      </w:r>
      <w:r w:rsidRPr="00996888">
        <w:noBreakHyphen/>
        <w:t>ONE WHO DRIVE MOTOR VEHICLES AND HAVE A CERTAIN AMOUNT OF ALCOHOL CONCENTRATION, SO AS TO ALLOW A PERSON UNDER THE AGE OF TWENTY</w:t>
      </w:r>
      <w:r w:rsidRPr="00996888">
        <w:noBreakHyphen/>
        <w:t xml:space="preserve">ONE WHO IS SERVING A SUSPENSION OR DENIAL OF A LICENSE OR PERMIT TO ENROLL IN THE </w:t>
      </w:r>
      <w:r w:rsidRPr="00996888">
        <w:lastRenderedPageBreak/>
        <w:t>IGNITION INTERLOCK DEVICE PROGRAM; TO AMEND SECTION 56</w:t>
      </w:r>
      <w:r w:rsidRPr="00996888">
        <w:noBreakHyphen/>
        <w:t>1</w:t>
      </w:r>
      <w:r w:rsidRPr="00996888">
        <w:noBreakHyphen/>
        <w:t>385, RELATING TO THE REINSTATEMENT OF PERMANENTLY REVOKED DRIVER</w:t>
      </w:r>
      <w:r>
        <w:t>’</w:t>
      </w:r>
      <w:r w:rsidRPr="00996888">
        <w:t>S LICENSES, SO AS TO LIMIT APPLICATION TO OFFENSES OCCURRING PRIOR TO OCTOBER 1, 2014; TO AMEND SECTION 56</w:t>
      </w:r>
      <w:r w:rsidRPr="00996888">
        <w:noBreakHyphen/>
        <w:t>1</w:t>
      </w:r>
      <w:r w:rsidRPr="00996888">
        <w:noBreakHyphen/>
        <w:t>400, RELATING TO SURRENDER OF A LICENSE AND ENDORSING SUSPENSION AND IGNITION INTERLOCK DEVICE ON A LICENSE, SO AS TO REORGANIZE FOR CLARITY, REMOVE THE REQUIREMENT THAT A PERSON SEEKING TO HAVE A LICENSE ISSUED MUST FIRST PROVIDE PROOF THAT ANY FINE OWED HAS BEEN PAID, AND INCLUDE REFERENCE TO THE HABITUAL OFFENDER STATUTE; TO AMEND SECTION 56</w:t>
      </w:r>
      <w:r w:rsidRPr="00996888">
        <w:noBreakHyphen/>
        <w:t>1</w:t>
      </w:r>
      <w:r w:rsidRPr="00996888">
        <w:noBreakHyphen/>
        <w:t>1090, RELATING TO REQUESTS FOR RESTORATION OF THE PRIVILEGE TO OPERATE A MOTOR VEHICLE, SO AS TO ALLOW A PERSON CLASSIFIED AS AN HABITUAL OFFENDER TO OBTAIN A DRIVER</w:t>
      </w:r>
      <w:r>
        <w:t>’</w:t>
      </w:r>
      <w:r w:rsidRPr="00996888">
        <w:t>S LICENSE WITH AN INTERLOCK RESTRICTION IF HE PARTICIPATES IN THE INTERLOCK IGNITION PROGRAM; TO AMEND SECTION 56</w:t>
      </w:r>
      <w:r w:rsidRPr="00996888">
        <w:noBreakHyphen/>
        <w:t>1</w:t>
      </w:r>
      <w:r w:rsidRPr="00996888">
        <w:noBreakHyphen/>
        <w:t>1320, RELATING TO PROVISIONAL DRIVERS</w:t>
      </w:r>
      <w:r>
        <w:t>’</w:t>
      </w:r>
      <w:r w:rsidRPr="00996888">
        <w:t xml:space="preserve"> LICENSES, SO AS TO ELIMINATE PROVISIONAL LICENSES FOR FIRST OFFENSE DRIVING UNDER THE INFLUENCE UNLESS THE OFFENSE WAS CREATED PRIOR TO THE EFFECTIVE DATE OF THIS ACT; TO AMEND 56</w:t>
      </w:r>
      <w:r w:rsidRPr="00996888">
        <w:noBreakHyphen/>
        <w:t>1</w:t>
      </w:r>
      <w:r w:rsidRPr="00996888">
        <w:noBreakHyphen/>
        <w:t>1340, RELATING TO THE ISSUANCES OF LICENSES AND CONVICTIONS TO BE RECORDED, SO AS TO CONFORM INTERNAL STATUTORY REFERENCES; TO AMEND SECTION 56</w:t>
      </w:r>
      <w:r w:rsidRPr="00996888">
        <w:noBreakHyphen/>
        <w:t>5</w:t>
      </w:r>
      <w:r w:rsidRPr="00996888">
        <w:noBreakHyphen/>
        <w:t>2941, AS AMENDED, RELATING TO IGNITION INTERLOCK DEVICES, SO AS TO INCLUDE REFERENCE TO THE HABITUAL OFFENDER STATUTE, REMOVE EXCEPTIONS TO IGNITION INTERLOCK DEVICES FOR OFFENDERS WHO ARE NONRESIDENTS AND FIRST TIME OFFENDERS OF DRIVING UNDER THE INFLUENCE WHO DID NOT REFUSE  TO SUBMIT TO CHEMICAL TESTS AND HAD AN ALCOHOL CONCENTRATION OF LESS THAN FIFTEEN ONE HUNDREDTHS OF ONE PERCENT OR MORE, REQUIRE DEVICE MANUFACTURERS PAY CERTIFICATION FEES ASSOCIATED WITH IGNITION INTERLOCK DEVICES, PERMIT THOSE DRIVERS WITH PERMANENTLY REVOKED LICENSES AFTER OCTOBER 2014 TO SEEK RELIEF AFTER FIVE YEARS, AND MAKE THE RECORDS OF THE IGNITION INTERLOCK DEVICES THE RECORDS OF THE DEPARTMENT OF PROBATION, PARDON AND PAROLE; TO AMEND SECTION 56</w:t>
      </w:r>
      <w:r w:rsidRPr="00996888">
        <w:noBreakHyphen/>
        <w:t>5</w:t>
      </w:r>
      <w:r w:rsidRPr="00996888">
        <w:noBreakHyphen/>
        <w:t xml:space="preserve">2951, </w:t>
      </w:r>
      <w:r w:rsidRPr="00996888">
        <w:lastRenderedPageBreak/>
        <w:t>RELATING TO TEMPORARY ALCOHOL LICENSES, SO AS TO REQUIRE AN IGNITION INTERLOCK DEVICE RESTRICTION ON A TEMPORARY ALCOHOL LICENSE AND TO DELETE PROVISIONS RELATING TO ROUTE</w:t>
      </w:r>
      <w:r w:rsidRPr="00996888">
        <w:noBreakHyphen/>
        <w:t>RESTRICTED LICENSES; AND TO AMEND SECTION 56</w:t>
      </w:r>
      <w:r w:rsidRPr="00996888">
        <w:noBreakHyphen/>
        <w:t>5</w:t>
      </w:r>
      <w:r w:rsidRPr="00996888">
        <w:noBreakHyphen/>
        <w:t>2990, RELATING TO SUSPENSION OF A CONVICTED PERSON</w:t>
      </w:r>
      <w:r>
        <w:t>’</w:t>
      </w:r>
      <w:r w:rsidRPr="00996888">
        <w:t>S DRIVER</w:t>
      </w:r>
      <w:r>
        <w:t>’</w:t>
      </w:r>
      <w:r w:rsidRPr="00996888">
        <w:t>S LICENSE AND THE PERIOD OF SUSPENSION, SO AS TO REQUIRE AN IGNITION INTERLOCK DEVICE IF A FIRST TIME OFFENDER OF DRIVING UNDER THE INFLUENCE SEEKS TO END A SUSPENSION.</w:t>
      </w:r>
    </w:p>
    <w:p w:rsidR="00523CAD" w:rsidRPr="00160B50" w:rsidRDefault="00523CAD" w:rsidP="00523CAD">
      <w:pPr>
        <w:pStyle w:val="Header"/>
        <w:rPr>
          <w:bCs/>
          <w:color w:val="auto"/>
          <w:szCs w:val="22"/>
        </w:rPr>
      </w:pPr>
      <w:r>
        <w:rPr>
          <w:bCs/>
          <w:color w:val="7030A0"/>
          <w:szCs w:val="22"/>
        </w:rPr>
        <w:tab/>
      </w:r>
      <w:r w:rsidRPr="00160B50">
        <w:rPr>
          <w:bCs/>
          <w:color w:val="auto"/>
          <w:szCs w:val="22"/>
        </w:rPr>
        <w:t xml:space="preserve">The Senate proceeded to a consideration of the Bill. </w:t>
      </w:r>
    </w:p>
    <w:p w:rsidR="00523CAD" w:rsidRDefault="00523CAD" w:rsidP="00523CAD">
      <w:pPr>
        <w:pStyle w:val="Header"/>
        <w:tabs>
          <w:tab w:val="clear" w:pos="8640"/>
          <w:tab w:val="left" w:pos="4320"/>
        </w:tabs>
        <w:jc w:val="center"/>
        <w:rPr>
          <w:b/>
        </w:rPr>
      </w:pPr>
    </w:p>
    <w:p w:rsidR="00523CAD" w:rsidRPr="00410AC2" w:rsidRDefault="00523CAD" w:rsidP="00523CAD">
      <w:r>
        <w:rPr>
          <w:snapToGrid w:val="0"/>
        </w:rPr>
        <w:tab/>
        <w:t>Senator HEMBREE proposed the following amendment (JUD0982.004)</w:t>
      </w:r>
      <w:r w:rsidRPr="00194D68">
        <w:rPr>
          <w:snapToGrid w:val="0"/>
        </w:rPr>
        <w:t>, which was adopted</w:t>
      </w:r>
      <w:r>
        <w:rPr>
          <w:snapToGrid w:val="0"/>
        </w:rPr>
        <w:t>:</w:t>
      </w:r>
    </w:p>
    <w:p w:rsidR="00523CAD" w:rsidRPr="00E84269" w:rsidRDefault="00523CAD" w:rsidP="00523CAD">
      <w:pPr>
        <w:rPr>
          <w:snapToGrid w:val="0"/>
          <w:color w:val="auto"/>
        </w:rPr>
      </w:pPr>
      <w:r w:rsidRPr="00E84269">
        <w:rPr>
          <w:snapToGrid w:val="0"/>
          <w:color w:val="auto"/>
        </w:rPr>
        <w:tab/>
        <w:t>Amend the bill, as and if amended, page 17, by striking lines 1 through 31, as contained in SECTION 7, and inserting therein the following:</w:t>
      </w:r>
    </w:p>
    <w:p w:rsidR="00523CAD" w:rsidRPr="00E84269" w:rsidRDefault="00523CAD" w:rsidP="00523CAD">
      <w:pPr>
        <w:rPr>
          <w:rFonts w:eastAsia="Calibri"/>
          <w:color w:val="auto"/>
          <w:u w:color="000000"/>
        </w:rPr>
      </w:pPr>
      <w:r w:rsidRPr="00E84269">
        <w:rPr>
          <w:snapToGrid w:val="0"/>
          <w:color w:val="auto"/>
        </w:rPr>
        <w:tab/>
      </w:r>
      <w:r w:rsidRPr="00E84269">
        <w:rPr>
          <w:snapToGrid w:val="0"/>
          <w:color w:val="auto"/>
        </w:rPr>
        <w:tab/>
        <w:t>/</w:t>
      </w:r>
      <w:r w:rsidRPr="00E84269">
        <w:rPr>
          <w:snapToGrid w:val="0"/>
          <w:color w:val="auto"/>
        </w:rPr>
        <w:tab/>
      </w:r>
      <w:r w:rsidRPr="00E84269">
        <w:rPr>
          <w:snapToGrid w:val="0"/>
          <w:color w:val="auto"/>
        </w:rPr>
        <w:tab/>
      </w:r>
      <w:r w:rsidRPr="00E84269">
        <w:rPr>
          <w:rFonts w:eastAsia="Calibri"/>
          <w:color w:val="auto"/>
          <w:u w:color="000000"/>
        </w:rPr>
        <w:t>violating the provisions of Sections 56</w:t>
      </w:r>
      <w:r w:rsidRPr="00E84269">
        <w:rPr>
          <w:rFonts w:eastAsia="Calibri"/>
          <w:color w:val="auto"/>
          <w:u w:color="000000"/>
        </w:rPr>
        <w:noBreakHyphen/>
        <w:t>5</w:t>
      </w:r>
      <w:r w:rsidRPr="00E84269">
        <w:rPr>
          <w:rFonts w:eastAsia="Calibri"/>
          <w:color w:val="auto"/>
          <w:u w:color="000000"/>
        </w:rPr>
        <w:noBreakHyphen/>
        <w:t>2930, 56</w:t>
      </w:r>
      <w:r w:rsidRPr="00E84269">
        <w:rPr>
          <w:rFonts w:eastAsia="Calibri"/>
          <w:color w:val="auto"/>
          <w:u w:color="000000"/>
        </w:rPr>
        <w:noBreakHyphen/>
        <w:t>5</w:t>
      </w:r>
      <w:r w:rsidRPr="00E84269">
        <w:rPr>
          <w:rFonts w:eastAsia="Calibri"/>
          <w:color w:val="auto"/>
          <w:u w:color="000000"/>
        </w:rPr>
        <w:noBreakHyphen/>
        <w:t>2933, 56</w:t>
      </w:r>
      <w:r w:rsidRPr="00E84269">
        <w:rPr>
          <w:rFonts w:eastAsia="Calibri"/>
          <w:color w:val="auto"/>
          <w:u w:color="000000"/>
        </w:rPr>
        <w:noBreakHyphen/>
        <w:t>5</w:t>
      </w:r>
      <w:r w:rsidRPr="00E84269">
        <w:rPr>
          <w:rFonts w:eastAsia="Calibri"/>
          <w:color w:val="auto"/>
          <w:u w:color="000000"/>
        </w:rPr>
        <w:noBreakHyphen/>
        <w:t>2945, 56</w:t>
      </w:r>
      <w:r w:rsidRPr="00E84269">
        <w:rPr>
          <w:rFonts w:eastAsia="Calibri"/>
          <w:color w:val="auto"/>
          <w:u w:color="000000"/>
        </w:rPr>
        <w:noBreakHyphen/>
        <w:t>5</w:t>
      </w:r>
      <w:r w:rsidRPr="00E84269">
        <w:rPr>
          <w:rFonts w:eastAsia="Calibri"/>
          <w:color w:val="auto"/>
          <w:u w:color="000000"/>
        </w:rPr>
        <w:noBreakHyphen/>
        <w:t>2947 except if the conviction was for Section 56</w:t>
      </w:r>
      <w:r w:rsidRPr="00E84269">
        <w:rPr>
          <w:rFonts w:eastAsia="Calibri"/>
          <w:color w:val="auto"/>
          <w:u w:color="000000"/>
        </w:rPr>
        <w:noBreakHyphen/>
        <w:t>5</w:t>
      </w:r>
      <w:r w:rsidRPr="00E84269">
        <w:rPr>
          <w:rFonts w:eastAsia="Calibri"/>
          <w:color w:val="auto"/>
          <w:u w:color="000000"/>
        </w:rPr>
        <w:noBreakHyphen/>
        <w:t xml:space="preserve">750, or a law of another state that prohibits a person from driving a motor vehicle while under the influence of alcohol or other drugs, </w:t>
      </w:r>
      <w:r w:rsidRPr="00E84269">
        <w:rPr>
          <w:rFonts w:eastAsia="Calibri"/>
          <w:color w:val="auto"/>
          <w:u w:val="single" w:color="000000"/>
        </w:rPr>
        <w:t>or who is issued a temporary alcohol license pursuant to Section 56</w:t>
      </w:r>
      <w:r w:rsidRPr="00E84269">
        <w:rPr>
          <w:rFonts w:eastAsia="Calibri"/>
          <w:color w:val="auto"/>
          <w:u w:val="single" w:color="000000"/>
        </w:rPr>
        <w:noBreakHyphen/>
        <w:t>1</w:t>
      </w:r>
      <w:r w:rsidRPr="00E84269">
        <w:rPr>
          <w:rFonts w:eastAsia="Calibri"/>
          <w:color w:val="auto"/>
          <w:u w:val="single" w:color="000000"/>
        </w:rPr>
        <w:noBreakHyphen/>
        <w:t>286 or 56</w:t>
      </w:r>
      <w:r w:rsidRPr="00E84269">
        <w:rPr>
          <w:rFonts w:eastAsia="Calibri"/>
          <w:color w:val="auto"/>
          <w:u w:val="single" w:color="000000"/>
        </w:rPr>
        <w:noBreakHyphen/>
        <w:t>5</w:t>
      </w:r>
      <w:r w:rsidRPr="00E84269">
        <w:rPr>
          <w:rFonts w:eastAsia="Calibri"/>
          <w:color w:val="auto"/>
          <w:u w:val="single" w:color="000000"/>
        </w:rPr>
        <w:noBreakHyphen/>
        <w:t>2951,</w:t>
      </w:r>
      <w:r w:rsidRPr="00E84269">
        <w:rPr>
          <w:rFonts w:eastAsia="Calibri"/>
          <w:color w:val="auto"/>
          <w:u w:color="000000"/>
        </w:rPr>
        <w:t xml:space="preserve"> to have installed on any motor vehicle the person drives, except a moped </w:t>
      </w:r>
      <w:r w:rsidRPr="00E84269">
        <w:rPr>
          <w:rFonts w:eastAsia="Calibri"/>
          <w:color w:val="auto"/>
          <w:u w:val="single" w:color="000000"/>
        </w:rPr>
        <w:t>or a motorcycle</w:t>
      </w:r>
      <w:r w:rsidRPr="00E84269">
        <w:rPr>
          <w:rFonts w:eastAsia="Calibri"/>
          <w:color w:val="auto"/>
          <w:u w:color="000000"/>
        </w:rPr>
        <w:t xml:space="preserve">, an ignition interlock device designed to prevent driving of the motor vehicle if the person has consumed alcoholic beverages.  </w:t>
      </w:r>
      <w:r w:rsidRPr="00E84269">
        <w:rPr>
          <w:rFonts w:eastAsia="Calibri"/>
          <w:strike/>
          <w:color w:val="auto"/>
          <w:u w:color="000000"/>
        </w:rPr>
        <w:t>This section does not apply to a person convicted of a first offense violation of Section 56</w:t>
      </w:r>
      <w:r w:rsidRPr="00E84269">
        <w:rPr>
          <w:rFonts w:eastAsia="Calibri"/>
          <w:strike/>
          <w:color w:val="auto"/>
          <w:u w:color="000000"/>
        </w:rPr>
        <w:noBreakHyphen/>
        <w:t>5</w:t>
      </w:r>
      <w:r w:rsidRPr="00E84269">
        <w:rPr>
          <w:rFonts w:eastAsia="Calibri"/>
          <w:strike/>
          <w:color w:val="auto"/>
          <w:u w:color="000000"/>
        </w:rPr>
        <w:noBreakHyphen/>
        <w:t>2930 or 56</w:t>
      </w:r>
      <w:r w:rsidRPr="00E84269">
        <w:rPr>
          <w:rFonts w:eastAsia="Calibri"/>
          <w:strike/>
          <w:color w:val="auto"/>
          <w:u w:color="000000"/>
        </w:rPr>
        <w:noBreakHyphen/>
        <w:t>5</w:t>
      </w:r>
      <w:r w:rsidRPr="00E84269">
        <w:rPr>
          <w:rFonts w:eastAsia="Calibri"/>
          <w:strike/>
          <w:color w:val="auto"/>
          <w:u w:color="000000"/>
        </w:rPr>
        <w:noBreakHyphen/>
        <w:t>2933, unless the person submitted to a breath test pursuant to Section 56</w:t>
      </w:r>
      <w:r w:rsidRPr="00E84269">
        <w:rPr>
          <w:rFonts w:eastAsia="Calibri"/>
          <w:strike/>
          <w:color w:val="auto"/>
          <w:u w:color="000000"/>
        </w:rPr>
        <w:noBreakHyphen/>
        <w:t>5</w:t>
      </w:r>
      <w:r w:rsidRPr="00E84269">
        <w:rPr>
          <w:rFonts w:eastAsia="Calibri"/>
          <w:strike/>
          <w:color w:val="auto"/>
          <w:u w:color="000000"/>
        </w:rPr>
        <w:noBreakHyphen/>
        <w:t>2950 and had an alcohol concentration of fifteen one</w:t>
      </w:r>
      <w:r w:rsidRPr="00E84269">
        <w:rPr>
          <w:rFonts w:eastAsia="Calibri"/>
          <w:strike/>
          <w:color w:val="auto"/>
          <w:u w:color="000000"/>
        </w:rPr>
        <w:noBreakHyphen/>
        <w:t>hundredths of one percent or more.</w:t>
      </w:r>
      <w:r w:rsidRPr="00E84269">
        <w:rPr>
          <w:rFonts w:eastAsia="Calibri"/>
          <w:color w:val="auto"/>
          <w:u w:color="000000"/>
        </w:rPr>
        <w:t xml:space="preserve"> </w:t>
      </w:r>
    </w:p>
    <w:p w:rsidR="00523CAD" w:rsidRPr="00E84269" w:rsidRDefault="00523CAD" w:rsidP="00523CAD">
      <w:pPr>
        <w:rPr>
          <w:rFonts w:eastAsia="Calibri"/>
          <w:color w:val="auto"/>
          <w:u w:color="000000"/>
        </w:rPr>
      </w:pPr>
      <w:r w:rsidRPr="00E84269">
        <w:rPr>
          <w:rFonts w:eastAsia="Calibri"/>
          <w:color w:val="auto"/>
          <w:u w:color="000000"/>
        </w:rPr>
        <w:tab/>
      </w:r>
      <w:r w:rsidRPr="00E84269">
        <w:rPr>
          <w:rFonts w:eastAsia="Calibri"/>
          <w:color w:val="auto"/>
          <w:u w:color="000000"/>
        </w:rPr>
        <w:tab/>
      </w:r>
      <w:r w:rsidRPr="00E84269">
        <w:rPr>
          <w:rFonts w:eastAsia="Calibri"/>
          <w:color w:val="auto"/>
          <w:u w:val="single" w:color="000000"/>
        </w:rPr>
        <w:t>(2)</w:t>
      </w:r>
      <w:r w:rsidRPr="00E84269">
        <w:rPr>
          <w:rFonts w:eastAsia="Calibri"/>
          <w:color w:val="auto"/>
          <w:u w:color="000000"/>
        </w:rPr>
        <w:tab/>
        <w:t xml:space="preserve">The department may waive the requirements of this section if the department determines that the person has a medical condition that makes the person incapable of properly operating the installed device.  If the department grants a medical waiver, the department shall suspend the person’s driver’s license for the length of time that the person would have been required to hold an ignition interlock restricted license.  The department may withdraw the waiver at any time that the department becomes aware that the person’s medical condition has improved to the extent that the person has become capable of properly operating an installed device. </w:t>
      </w:r>
    </w:p>
    <w:p w:rsidR="00523CAD" w:rsidRPr="00E84269" w:rsidRDefault="00523CAD" w:rsidP="00523CAD">
      <w:pPr>
        <w:rPr>
          <w:rFonts w:eastAsia="Calibri"/>
          <w:color w:val="auto"/>
          <w:u w:color="000000"/>
        </w:rPr>
      </w:pPr>
      <w:r w:rsidRPr="00E84269">
        <w:rPr>
          <w:rFonts w:eastAsia="Calibri"/>
          <w:color w:val="auto"/>
          <w:u w:color="000000"/>
        </w:rPr>
        <w:tab/>
      </w:r>
      <w:r w:rsidRPr="00E84269">
        <w:rPr>
          <w:rFonts w:eastAsia="Calibri"/>
          <w:color w:val="auto"/>
          <w:u w:color="000000"/>
        </w:rPr>
        <w:tab/>
      </w:r>
      <w:r w:rsidRPr="00E84269">
        <w:rPr>
          <w:rFonts w:eastAsia="Calibri"/>
          <w:color w:val="auto"/>
          <w:u w:val="single" w:color="000000"/>
        </w:rPr>
        <w:t>(3)</w:t>
      </w:r>
      <w:r w:rsidRPr="00E84269">
        <w:rPr>
          <w:rFonts w:eastAsia="Calibri"/>
          <w:color w:val="auto"/>
          <w:u w:color="000000"/>
        </w:rPr>
        <w:tab/>
        <w:t xml:space="preserve">The department also shall require a person who has enrolled in the Ignition Interlock Device Program in lieu of the remainder of a </w:t>
      </w:r>
      <w:r w:rsidRPr="00E84269">
        <w:rPr>
          <w:rFonts w:eastAsia="Calibri"/>
          <w:color w:val="auto"/>
          <w:u w:color="000000"/>
        </w:rPr>
        <w:lastRenderedPageBreak/>
        <w:t>driver’s license suspension</w:t>
      </w:r>
      <w:r w:rsidRPr="00E84269">
        <w:rPr>
          <w:rFonts w:eastAsia="Calibri"/>
          <w:color w:val="auto"/>
          <w:u w:val="single" w:color="000000"/>
        </w:rPr>
        <w:t>, denial of license to operate a vehicle as an habitual offender pursuant to Section 56</w:t>
      </w:r>
      <w:r w:rsidRPr="00E84269">
        <w:rPr>
          <w:rFonts w:eastAsia="Calibri"/>
          <w:color w:val="auto"/>
          <w:u w:val="single" w:color="000000"/>
        </w:rPr>
        <w:noBreakHyphen/>
        <w:t>1</w:t>
      </w:r>
      <w:r w:rsidRPr="00E84269">
        <w:rPr>
          <w:rFonts w:eastAsia="Calibri"/>
          <w:color w:val="auto"/>
          <w:u w:val="single" w:color="000000"/>
        </w:rPr>
        <w:noBreakHyphen/>
        <w:t>1090,</w:t>
      </w:r>
      <w:r w:rsidRPr="00E84269">
        <w:rPr>
          <w:rFonts w:eastAsia="Calibri"/>
          <w:color w:val="auto"/>
          <w:u w:color="000000"/>
        </w:rPr>
        <w:t xml:space="preserve"> or denial of the issuance of a driver’s license or permit to have an ignition interlock device installed on any motor vehicle the person drives, except a moped </w:t>
      </w:r>
      <w:r w:rsidRPr="00E84269">
        <w:rPr>
          <w:rFonts w:eastAsia="Calibri"/>
          <w:color w:val="auto"/>
          <w:u w:val="single" w:color="000000"/>
        </w:rPr>
        <w:t>or a motorcyle</w:t>
      </w:r>
      <w:r w:rsidRPr="00E84269">
        <w:rPr>
          <w:rFonts w:eastAsia="Calibri"/>
          <w:color w:val="auto"/>
          <w:u w:color="000000"/>
        </w:rPr>
        <w:t>.</w:t>
      </w:r>
      <w:r w:rsidRPr="00E84269">
        <w:rPr>
          <w:rFonts w:eastAsia="Calibri"/>
          <w:color w:val="auto"/>
          <w:u w:color="000000"/>
        </w:rPr>
        <w:tab/>
      </w:r>
      <w:r w:rsidRPr="00E84269">
        <w:rPr>
          <w:rFonts w:eastAsia="Calibri"/>
          <w:color w:val="auto"/>
          <w:u w:color="000000"/>
        </w:rPr>
        <w:tab/>
        <w:t>/</w:t>
      </w:r>
    </w:p>
    <w:p w:rsidR="00523CAD" w:rsidRPr="00E84269" w:rsidRDefault="00523CAD" w:rsidP="00523CAD">
      <w:pPr>
        <w:rPr>
          <w:snapToGrid w:val="0"/>
          <w:color w:val="auto"/>
        </w:rPr>
      </w:pPr>
      <w:r w:rsidRPr="00E84269">
        <w:rPr>
          <w:snapToGrid w:val="0"/>
          <w:color w:val="auto"/>
        </w:rPr>
        <w:tab/>
        <w:t>Renumber sections to conform.</w:t>
      </w:r>
    </w:p>
    <w:p w:rsidR="00523CAD" w:rsidRDefault="00523CAD" w:rsidP="00523CAD">
      <w:pPr>
        <w:rPr>
          <w:snapToGrid w:val="0"/>
        </w:rPr>
      </w:pPr>
      <w:r w:rsidRPr="00E84269">
        <w:rPr>
          <w:snapToGrid w:val="0"/>
          <w:color w:val="auto"/>
        </w:rPr>
        <w:tab/>
        <w:t>Amend title to conform.</w:t>
      </w:r>
    </w:p>
    <w:p w:rsidR="00523CAD" w:rsidRPr="00E84269" w:rsidRDefault="00523CAD" w:rsidP="00523CAD">
      <w:pPr>
        <w:rPr>
          <w:snapToGrid w:val="0"/>
          <w:color w:val="auto"/>
        </w:rPr>
      </w:pPr>
    </w:p>
    <w:p w:rsidR="00523CAD" w:rsidRPr="00160B50" w:rsidRDefault="00523CAD" w:rsidP="00523CAD">
      <w:pPr>
        <w:pStyle w:val="Header"/>
        <w:rPr>
          <w:bCs/>
          <w:color w:val="auto"/>
          <w:szCs w:val="22"/>
        </w:rPr>
      </w:pPr>
      <w:r>
        <w:rPr>
          <w:bCs/>
          <w:color w:val="7030A0"/>
          <w:szCs w:val="22"/>
        </w:rPr>
        <w:tab/>
      </w:r>
      <w:r w:rsidRPr="00160B50">
        <w:rPr>
          <w:bCs/>
          <w:color w:val="auto"/>
          <w:szCs w:val="22"/>
        </w:rPr>
        <w:t>Senator HUTTO explained the amendment.</w:t>
      </w:r>
    </w:p>
    <w:p w:rsidR="00523CAD" w:rsidRPr="00160B50" w:rsidRDefault="00523CAD" w:rsidP="00523CAD">
      <w:pPr>
        <w:pStyle w:val="Header"/>
        <w:rPr>
          <w:bCs/>
          <w:color w:val="auto"/>
          <w:szCs w:val="22"/>
        </w:rPr>
      </w:pPr>
    </w:p>
    <w:p w:rsidR="00523CAD" w:rsidRPr="00160B50" w:rsidRDefault="00523CAD" w:rsidP="00523CAD">
      <w:pPr>
        <w:pStyle w:val="Header"/>
        <w:rPr>
          <w:bCs/>
          <w:color w:val="auto"/>
          <w:szCs w:val="22"/>
        </w:rPr>
      </w:pPr>
      <w:r w:rsidRPr="00160B50">
        <w:rPr>
          <w:bCs/>
          <w:color w:val="auto"/>
          <w:szCs w:val="22"/>
        </w:rPr>
        <w:tab/>
        <w:t>The amendment was adopted.</w:t>
      </w:r>
    </w:p>
    <w:p w:rsidR="00523CAD" w:rsidRDefault="00523CAD" w:rsidP="00523CAD">
      <w:pPr>
        <w:pStyle w:val="Header"/>
        <w:rPr>
          <w:b/>
          <w:bCs/>
          <w:color w:val="7030A0"/>
          <w:szCs w:val="22"/>
        </w:rPr>
      </w:pPr>
    </w:p>
    <w:p w:rsidR="00523CAD" w:rsidRDefault="00523CAD" w:rsidP="00523CAD">
      <w:pPr>
        <w:rPr>
          <w:snapToGrid w:val="0"/>
        </w:rPr>
      </w:pPr>
      <w:r>
        <w:rPr>
          <w:snapToGrid w:val="0"/>
        </w:rPr>
        <w:tab/>
        <w:t>Senator MALLOY proposed the following amendment (JUD0982.005):</w:t>
      </w:r>
    </w:p>
    <w:p w:rsidR="00523CAD" w:rsidRPr="001032A1" w:rsidRDefault="00523CAD" w:rsidP="00523CAD">
      <w:pPr>
        <w:rPr>
          <w:snapToGrid w:val="0"/>
          <w:color w:val="auto"/>
        </w:rPr>
      </w:pPr>
      <w:r w:rsidRPr="001032A1">
        <w:rPr>
          <w:snapToGrid w:val="0"/>
          <w:color w:val="auto"/>
        </w:rPr>
        <w:tab/>
        <w:t>Amend the bill, as and if amended, by adding an appropriately numbered new SECTION to read:</w:t>
      </w:r>
    </w:p>
    <w:p w:rsidR="00523CAD" w:rsidRPr="001032A1" w:rsidRDefault="00523CAD" w:rsidP="00523CAD">
      <w:pPr>
        <w:rPr>
          <w:snapToGrid w:val="0"/>
          <w:color w:val="auto"/>
        </w:rPr>
      </w:pPr>
      <w:r w:rsidRPr="001032A1">
        <w:rPr>
          <w:snapToGrid w:val="0"/>
          <w:color w:val="auto"/>
        </w:rPr>
        <w:tab/>
        <w:t>/</w:t>
      </w:r>
      <w:r w:rsidRPr="001032A1">
        <w:rPr>
          <w:snapToGrid w:val="0"/>
          <w:color w:val="auto"/>
        </w:rPr>
        <w:tab/>
        <w:t>SECTION __.</w:t>
      </w:r>
      <w:r w:rsidRPr="001032A1">
        <w:rPr>
          <w:snapToGrid w:val="0"/>
          <w:color w:val="auto"/>
        </w:rPr>
        <w:tab/>
        <w:t>Section 56-5-2930(L) of the 1976 Code is amended to read:</w:t>
      </w:r>
    </w:p>
    <w:p w:rsidR="00523CAD" w:rsidRPr="001032A1" w:rsidRDefault="00523CAD" w:rsidP="00523CAD">
      <w:pPr>
        <w:rPr>
          <w:snapToGrid w:val="0"/>
          <w:color w:val="auto"/>
        </w:rPr>
      </w:pPr>
      <w:r w:rsidRPr="001032A1">
        <w:rPr>
          <w:snapToGrid w:val="0"/>
          <w:color w:val="auto"/>
        </w:rPr>
        <w:tab/>
        <w:t>“(L)</w:t>
      </w:r>
      <w:r w:rsidRPr="001032A1">
        <w:rPr>
          <w:snapToGrid w:val="0"/>
          <w:color w:val="auto"/>
        </w:rPr>
        <w:tab/>
        <w:t xml:space="preserve">In cases in which enhanced penalties for higher levels of alcohol concentration may be applicable, upon the determination of guilt, the finder of fact shall determine the alcohol concentration and the judge shall apply the appropriate penalty. In cases involving jury trials, upon the return of a guilty verdict by the jury, the judge shall instruct the jury to make a finding of fact as to the following: ‘We the jury find the alcohol concentration of the defendant to be (1) at least </w:t>
      </w:r>
      <w:r w:rsidRPr="001032A1">
        <w:rPr>
          <w:strike/>
          <w:snapToGrid w:val="0"/>
          <w:color w:val="auto"/>
        </w:rPr>
        <w:t>eight</w:t>
      </w:r>
      <w:r w:rsidRPr="001032A1">
        <w:rPr>
          <w:snapToGrid w:val="0"/>
          <w:color w:val="auto"/>
        </w:rPr>
        <w:t xml:space="preserve"> </w:t>
      </w:r>
      <w:r w:rsidRPr="001032A1">
        <w:rPr>
          <w:snapToGrid w:val="0"/>
          <w:color w:val="auto"/>
          <w:u w:val="single"/>
        </w:rPr>
        <w:t>five</w:t>
      </w:r>
      <w:r w:rsidRPr="001032A1">
        <w:rPr>
          <w:snapToGrid w:val="0"/>
          <w:color w:val="auto"/>
        </w:rPr>
        <w:t xml:space="preserve"> one</w:t>
      </w:r>
      <w:r w:rsidRPr="001032A1">
        <w:rPr>
          <w:snapToGrid w:val="0"/>
          <w:color w:val="auto"/>
        </w:rPr>
        <w:noBreakHyphen/>
        <w:t>hundredths of one percent but less than ten one</w:t>
      </w:r>
      <w:r w:rsidRPr="001032A1">
        <w:rPr>
          <w:snapToGrid w:val="0"/>
          <w:color w:val="auto"/>
        </w:rPr>
        <w:noBreakHyphen/>
        <w:t>hundredths of one percent; (2) at least ten one</w:t>
      </w:r>
      <w:r w:rsidRPr="001032A1">
        <w:rPr>
          <w:snapToGrid w:val="0"/>
          <w:color w:val="auto"/>
        </w:rPr>
        <w:noBreakHyphen/>
        <w:t>hundredths of one percent but less than sixteen one</w:t>
      </w:r>
      <w:r w:rsidRPr="001032A1">
        <w:rPr>
          <w:snapToGrid w:val="0"/>
          <w:color w:val="auto"/>
        </w:rPr>
        <w:noBreakHyphen/>
        <w:t>hundredths of one percent; or (3) sixteen one hundredths of one percent or more.’ Based on the jury’s finding of fact, the judge shall apply the appropriate penalty. If the jury cannot reach a unanimous verdict as to the finding of fact, then the judge shall sentence the defendant based on the nonenhanced penalties.”</w:t>
      </w:r>
      <w:r w:rsidRPr="001032A1">
        <w:rPr>
          <w:snapToGrid w:val="0"/>
          <w:color w:val="auto"/>
        </w:rPr>
        <w:tab/>
      </w:r>
      <w:r w:rsidRPr="001032A1">
        <w:rPr>
          <w:snapToGrid w:val="0"/>
          <w:color w:val="auto"/>
        </w:rPr>
        <w:tab/>
        <w:t>/</w:t>
      </w:r>
    </w:p>
    <w:p w:rsidR="00523CAD" w:rsidRPr="001032A1" w:rsidRDefault="00523CAD" w:rsidP="00523CAD">
      <w:pPr>
        <w:rPr>
          <w:snapToGrid w:val="0"/>
          <w:color w:val="auto"/>
        </w:rPr>
      </w:pPr>
      <w:r w:rsidRPr="001032A1">
        <w:rPr>
          <w:snapToGrid w:val="0"/>
          <w:color w:val="auto"/>
        </w:rPr>
        <w:tab/>
        <w:t>Amend the bill further, as and if amended, by adding an appropriately numbered new SECTION to read:</w:t>
      </w:r>
    </w:p>
    <w:p w:rsidR="00523CAD" w:rsidRPr="001032A1" w:rsidRDefault="00523CAD" w:rsidP="00523CAD">
      <w:pPr>
        <w:rPr>
          <w:snapToGrid w:val="0"/>
          <w:color w:val="auto"/>
        </w:rPr>
      </w:pPr>
      <w:r w:rsidRPr="001032A1">
        <w:rPr>
          <w:snapToGrid w:val="0"/>
          <w:color w:val="auto"/>
        </w:rPr>
        <w:tab/>
        <w:t>/</w:t>
      </w:r>
      <w:r w:rsidRPr="001032A1">
        <w:rPr>
          <w:snapToGrid w:val="0"/>
          <w:color w:val="auto"/>
        </w:rPr>
        <w:tab/>
        <w:t>SECTION __.</w:t>
      </w:r>
      <w:r w:rsidRPr="001032A1">
        <w:rPr>
          <w:snapToGrid w:val="0"/>
          <w:color w:val="auto"/>
        </w:rPr>
        <w:tab/>
        <w:t>Section 56-5-2933(A) of the 1976 Code is amended to read:</w:t>
      </w:r>
    </w:p>
    <w:p w:rsidR="00523CAD" w:rsidRPr="001032A1" w:rsidRDefault="00523CAD" w:rsidP="00523CAD">
      <w:pPr>
        <w:rPr>
          <w:color w:val="auto"/>
        </w:rPr>
      </w:pPr>
      <w:r w:rsidRPr="001032A1">
        <w:rPr>
          <w:color w:val="auto"/>
        </w:rPr>
        <w:tab/>
        <w:t>“(A)</w:t>
      </w:r>
      <w:r w:rsidRPr="001032A1">
        <w:rPr>
          <w:color w:val="auto"/>
        </w:rPr>
        <w:tab/>
        <w:t xml:space="preserve">It is unlawful for a person to drive a motor vehicle within this State while his alcohol concentration is </w:t>
      </w:r>
      <w:r w:rsidRPr="001032A1">
        <w:rPr>
          <w:strike/>
          <w:color w:val="auto"/>
        </w:rPr>
        <w:t>eight</w:t>
      </w:r>
      <w:r w:rsidRPr="001032A1">
        <w:rPr>
          <w:color w:val="auto"/>
        </w:rPr>
        <w:t xml:space="preserve"> </w:t>
      </w:r>
      <w:r w:rsidRPr="001032A1">
        <w:rPr>
          <w:color w:val="auto"/>
          <w:u w:val="single"/>
        </w:rPr>
        <w:t xml:space="preserve">five </w:t>
      </w:r>
      <w:r w:rsidRPr="001032A1">
        <w:rPr>
          <w:color w:val="auto"/>
        </w:rPr>
        <w:t>one</w:t>
      </w:r>
      <w:r w:rsidRPr="001032A1">
        <w:rPr>
          <w:color w:val="auto"/>
        </w:rPr>
        <w:noBreakHyphen/>
        <w:t xml:space="preserve">hundredths of one percent or more. A person who violates the provisions of this section is guilty of the offense of driving with an unlawful alcohol concentration </w:t>
      </w:r>
      <w:r w:rsidRPr="001032A1">
        <w:rPr>
          <w:color w:val="auto"/>
        </w:rPr>
        <w:lastRenderedPageBreak/>
        <w:t>and, upon conviction, entry of a plea of guilty or of nolo contendere, or forfeiture of bail must be punished as follows:</w:t>
      </w:r>
    </w:p>
    <w:p w:rsidR="00523CAD" w:rsidRPr="001032A1" w:rsidRDefault="00523CAD" w:rsidP="00523CAD">
      <w:pPr>
        <w:rPr>
          <w:color w:val="auto"/>
        </w:rPr>
      </w:pPr>
      <w:r w:rsidRPr="001032A1">
        <w:rPr>
          <w:color w:val="auto"/>
        </w:rPr>
        <w:tab/>
      </w:r>
      <w:r w:rsidRPr="001032A1">
        <w:rPr>
          <w:color w:val="auto"/>
        </w:rPr>
        <w:tab/>
        <w:t>(1)</w:t>
      </w:r>
      <w:r w:rsidRPr="001032A1">
        <w:rPr>
          <w:color w:val="auto"/>
        </w:rPr>
        <w:tab/>
        <w:t>for a first offense, by a fine of four hundred dollars or imprisonment for not less than forty</w:t>
      </w:r>
      <w:r w:rsidRPr="001032A1">
        <w:rPr>
          <w:color w:val="auto"/>
        </w:rPr>
        <w:noBreakHyphen/>
        <w:t>eight hours nor more than thirty days. However, in lieu of the forty</w:t>
      </w:r>
      <w:r w:rsidRPr="001032A1">
        <w:rPr>
          <w:color w:val="auto"/>
        </w:rPr>
        <w:noBreakHyphen/>
        <w:t>eight hour minimum imprisonment, the court may provide for forty</w:t>
      </w:r>
      <w:r w:rsidRPr="001032A1">
        <w:rPr>
          <w:color w:val="auto"/>
        </w:rPr>
        <w:noBreakHyphen/>
        <w:t>eight hours of public service employment. The minimum forty</w:t>
      </w:r>
      <w:r w:rsidRPr="001032A1">
        <w:rPr>
          <w:color w:val="auto"/>
        </w:rPr>
        <w:noBreakHyphen/>
        <w:t>eight hour imprisonment or public service employment must be served at a time when the person is not working and does not interfere with his regular employment under terms and conditions the court considers proper. However, the court may not compel an offender to perform public service employment in lieu of the minimum forty</w:t>
      </w:r>
      <w:r w:rsidRPr="001032A1">
        <w:rPr>
          <w:color w:val="auto"/>
        </w:rPr>
        <w:noBreakHyphen/>
        <w:t>eight hour sentence. If the person’s alcohol concentration is at least ten one</w:t>
      </w:r>
      <w:r w:rsidRPr="001032A1">
        <w:rPr>
          <w:color w:val="auto"/>
        </w:rPr>
        <w:noBreakHyphen/>
        <w:t>hundredths of one percent but less than sixteen one</w:t>
      </w:r>
      <w:r w:rsidRPr="001032A1">
        <w:rPr>
          <w:color w:val="auto"/>
        </w:rPr>
        <w:noBreakHyphen/>
        <w:t>hundredths of one percent, then the person must be punished by a fine of five hundred dollars or imprisonment for not less than seventy</w:t>
      </w:r>
      <w:r w:rsidRPr="001032A1">
        <w:rPr>
          <w:color w:val="auto"/>
        </w:rPr>
        <w:noBreakHyphen/>
        <w:t>two hours nor more than thirty days. However, in lieu of the seventy</w:t>
      </w:r>
      <w:r w:rsidRPr="001032A1">
        <w:rPr>
          <w:color w:val="auto"/>
        </w:rPr>
        <w:noBreakHyphen/>
        <w:t>two hour minimum imprisonment, the court may provide for seventy</w:t>
      </w:r>
      <w:r w:rsidRPr="001032A1">
        <w:rPr>
          <w:color w:val="auto"/>
        </w:rPr>
        <w:noBreakHyphen/>
        <w:t>two hours of public service employment. The minimum seventy</w:t>
      </w:r>
      <w:r w:rsidRPr="001032A1">
        <w:rPr>
          <w:color w:val="auto"/>
        </w:rPr>
        <w:noBreakHyphen/>
        <w:t>two hour imprisonment or public service employment must be served at a time when the person is not working and does not interfere with his regular employment under terms and conditions as the court considers proper. However, the court may not compel an offender to perform public service employment in lieu of the minimum sentence. If the person’s alcohol concentration is sixteen one</w:t>
      </w:r>
      <w:r w:rsidRPr="001032A1">
        <w:rPr>
          <w:color w:val="auto"/>
        </w:rPr>
        <w:noBreakHyphen/>
        <w:t>hundredths of one percent or more, then the person must be punished by a fine of one thousand dollars or imprisonment for not less than thirty days nor more than ninety days. However, in lieu of the thirty</w:t>
      </w:r>
      <w:r w:rsidRPr="001032A1">
        <w:rPr>
          <w:color w:val="auto"/>
        </w:rPr>
        <w:noBreakHyphen/>
        <w:t>day minimum imprisonment, the court may provide for thirty days of public service employment. The minimum thirty days imprisonment or public service employment must be served at a time when the person is not working and does not interfere with his regular employment under terms and conditions as the court considers proper. However, the court may not compel an offender to perform public service employment instead of the thirty</w:t>
      </w:r>
      <w:r w:rsidRPr="001032A1">
        <w:rPr>
          <w:color w:val="auto"/>
        </w:rPr>
        <w:noBreakHyphen/>
        <w:t>day minimum sentence. Notwithstanding the provisions of Sections 22</w:t>
      </w:r>
      <w:r w:rsidRPr="001032A1">
        <w:rPr>
          <w:color w:val="auto"/>
        </w:rPr>
        <w:noBreakHyphen/>
        <w:t>3</w:t>
      </w:r>
      <w:r w:rsidRPr="001032A1">
        <w:rPr>
          <w:color w:val="auto"/>
        </w:rPr>
        <w:noBreakHyphen/>
        <w:t>540, 22</w:t>
      </w:r>
      <w:r w:rsidRPr="001032A1">
        <w:rPr>
          <w:color w:val="auto"/>
        </w:rPr>
        <w:noBreakHyphen/>
        <w:t>3</w:t>
      </w:r>
      <w:r w:rsidRPr="001032A1">
        <w:rPr>
          <w:color w:val="auto"/>
        </w:rPr>
        <w:noBreakHyphen/>
        <w:t>545, and 22</w:t>
      </w:r>
      <w:r w:rsidRPr="001032A1">
        <w:rPr>
          <w:color w:val="auto"/>
        </w:rPr>
        <w:noBreakHyphen/>
        <w:t>3</w:t>
      </w:r>
      <w:r w:rsidRPr="001032A1">
        <w:rPr>
          <w:color w:val="auto"/>
        </w:rPr>
        <w:noBreakHyphen/>
        <w:t>550, a first offense charged for this item may be tried in magistrates court;</w:t>
      </w:r>
    </w:p>
    <w:p w:rsidR="00523CAD" w:rsidRPr="001032A1" w:rsidRDefault="00523CAD" w:rsidP="00523CAD">
      <w:pPr>
        <w:rPr>
          <w:color w:val="auto"/>
        </w:rPr>
      </w:pPr>
      <w:r w:rsidRPr="001032A1">
        <w:rPr>
          <w:color w:val="auto"/>
        </w:rPr>
        <w:tab/>
      </w:r>
      <w:r w:rsidRPr="001032A1">
        <w:rPr>
          <w:color w:val="auto"/>
        </w:rPr>
        <w:tab/>
        <w:t>(2)</w:t>
      </w:r>
      <w:r w:rsidRPr="001032A1">
        <w:rPr>
          <w:color w:val="auto"/>
        </w:rPr>
        <w:tab/>
        <w:t xml:space="preserve">for a second offense, by a fine of not less than two thousand one hundred dollars nor more than five thousand one hundred dollars, and imprisonment for not less than five days nor more than one year. However, the fine imposed by this item must not be suspended in an amount less than one thousand one hundred dollars. If the person’s </w:t>
      </w:r>
      <w:r w:rsidRPr="001032A1">
        <w:rPr>
          <w:color w:val="auto"/>
        </w:rPr>
        <w:lastRenderedPageBreak/>
        <w:t>alcohol concentration is at least ten one</w:t>
      </w:r>
      <w:r w:rsidRPr="001032A1">
        <w:rPr>
          <w:color w:val="auto"/>
        </w:rPr>
        <w:noBreakHyphen/>
        <w:t>hundredths of one percent but less than sixteen one</w:t>
      </w:r>
      <w:r w:rsidRPr="001032A1">
        <w:rPr>
          <w:color w:val="auto"/>
        </w:rPr>
        <w:noBreakHyphen/>
        <w:t>hundredths of one percent, then the person must be punished by a fine of not less than two thousand five hundred dollars nor more than five thousand five hundred dollars and imprisonment for not less than thirty days nor more than two years. However, the fine imposed by this item must not be suspended in an amount less than one thousand one hundred dollars. If the person’s alcohol concentration is sixteen one</w:t>
      </w:r>
      <w:r w:rsidRPr="001032A1">
        <w:rPr>
          <w:color w:val="auto"/>
        </w:rPr>
        <w:noBreakHyphen/>
        <w:t>hundredths of one percent or more, then the person must be punished by a fine of not less than three thousand five hundred dollars nor more than six thousand five hundred dollars and imprisonment for not less than ninety days nor more than three years. However, the fine imposed by this item must not be suspended in an amount less than one thousand one hundred dollars;</w:t>
      </w:r>
    </w:p>
    <w:p w:rsidR="00523CAD" w:rsidRPr="001032A1" w:rsidRDefault="00523CAD" w:rsidP="00523CAD">
      <w:pPr>
        <w:rPr>
          <w:color w:val="auto"/>
        </w:rPr>
      </w:pPr>
      <w:r w:rsidRPr="001032A1">
        <w:rPr>
          <w:color w:val="auto"/>
        </w:rPr>
        <w:tab/>
      </w:r>
      <w:r w:rsidRPr="001032A1">
        <w:rPr>
          <w:color w:val="auto"/>
        </w:rPr>
        <w:tab/>
        <w:t>(3)</w:t>
      </w:r>
      <w:r w:rsidRPr="001032A1">
        <w:rPr>
          <w:color w:val="auto"/>
        </w:rPr>
        <w:tab/>
        <w:t>for a third offense, by a fine of not less than three thousand eight hundred dollars nor more than six thousand three hundred dollars, and imprisonment for not less than sixty days nor more than three years. If the person’s alcohol concentration is at least ten one</w:t>
      </w:r>
      <w:r w:rsidRPr="001032A1">
        <w:rPr>
          <w:color w:val="auto"/>
        </w:rPr>
        <w:noBreakHyphen/>
        <w:t>hundredths of one percent but less than sixteen one</w:t>
      </w:r>
      <w:r w:rsidRPr="001032A1">
        <w:rPr>
          <w:color w:val="auto"/>
        </w:rPr>
        <w:noBreakHyphen/>
        <w:t>hundredths of one percent, then the person must be punished by a fine of not less than five thousand dollars nor more than seven thousand five hundred dollars and imprisonment for not less than ninety days nor more than four years. If the person’s alcohol concentration is sixteen one</w:t>
      </w:r>
      <w:r w:rsidRPr="001032A1">
        <w:rPr>
          <w:color w:val="auto"/>
        </w:rPr>
        <w:noBreakHyphen/>
        <w:t>hundredths of one percent or more, then the person must be punished by a fine of not less than seven thousand five hundred dollars nor more than ten thousand dollars and imprisonment for not less than six months nor more than five years; or</w:t>
      </w:r>
    </w:p>
    <w:p w:rsidR="00523CAD" w:rsidRPr="001032A1" w:rsidRDefault="00523CAD" w:rsidP="00523CAD">
      <w:pPr>
        <w:rPr>
          <w:color w:val="auto"/>
        </w:rPr>
      </w:pPr>
      <w:r w:rsidRPr="001032A1">
        <w:rPr>
          <w:color w:val="auto"/>
        </w:rPr>
        <w:tab/>
      </w:r>
      <w:r w:rsidRPr="001032A1">
        <w:rPr>
          <w:color w:val="auto"/>
        </w:rPr>
        <w:tab/>
        <w:t>(4)</w:t>
      </w:r>
      <w:r w:rsidRPr="001032A1">
        <w:rPr>
          <w:color w:val="auto"/>
        </w:rPr>
        <w:tab/>
        <w:t>for a fourth or subsequent offense, by imprisonment for not less than one year nor more than five years. If the person’s alcohol concentration is at least ten one</w:t>
      </w:r>
      <w:r w:rsidRPr="001032A1">
        <w:rPr>
          <w:color w:val="auto"/>
        </w:rPr>
        <w:noBreakHyphen/>
        <w:t>hundredths of one percent but less than sixteen one</w:t>
      </w:r>
      <w:r w:rsidRPr="001032A1">
        <w:rPr>
          <w:color w:val="auto"/>
        </w:rPr>
        <w:noBreakHyphen/>
        <w:t>hundredths of one percent, then the person must be punished by imprisonment for not less than two years nor more than six years. If the person’s alcohol concentration is sixteen one</w:t>
      </w:r>
      <w:r w:rsidRPr="001032A1">
        <w:rPr>
          <w:color w:val="auto"/>
        </w:rPr>
        <w:noBreakHyphen/>
        <w:t>hundredths of one percent or more, then the person must be punished by imprisonment for not less than three years nor more than seven years.</w:t>
      </w:r>
      <w:r w:rsidRPr="001032A1">
        <w:rPr>
          <w:color w:val="auto"/>
        </w:rPr>
        <w:tab/>
      </w:r>
      <w:r w:rsidRPr="001032A1">
        <w:rPr>
          <w:color w:val="auto"/>
        </w:rPr>
        <w:tab/>
        <w:t>/</w:t>
      </w:r>
    </w:p>
    <w:p w:rsidR="00523CAD" w:rsidRPr="001032A1" w:rsidRDefault="00523CAD" w:rsidP="00523CAD">
      <w:pPr>
        <w:rPr>
          <w:snapToGrid w:val="0"/>
          <w:color w:val="auto"/>
        </w:rPr>
      </w:pPr>
      <w:r w:rsidRPr="001032A1">
        <w:rPr>
          <w:snapToGrid w:val="0"/>
          <w:color w:val="auto"/>
        </w:rPr>
        <w:tab/>
        <w:t>Amend the bill further, as and if amended, by adding an appropriately numbered new SECTION to read:</w:t>
      </w:r>
    </w:p>
    <w:p w:rsidR="00523CAD" w:rsidRPr="001032A1" w:rsidRDefault="00523CAD" w:rsidP="00523CAD">
      <w:pPr>
        <w:rPr>
          <w:snapToGrid w:val="0"/>
          <w:color w:val="auto"/>
        </w:rPr>
      </w:pPr>
      <w:r w:rsidRPr="001032A1">
        <w:rPr>
          <w:snapToGrid w:val="0"/>
          <w:color w:val="auto"/>
        </w:rPr>
        <w:tab/>
        <w:t>/</w:t>
      </w:r>
      <w:r w:rsidRPr="001032A1">
        <w:rPr>
          <w:snapToGrid w:val="0"/>
          <w:color w:val="auto"/>
        </w:rPr>
        <w:tab/>
        <w:t>SECTION __.</w:t>
      </w:r>
      <w:r w:rsidRPr="001032A1">
        <w:rPr>
          <w:snapToGrid w:val="0"/>
          <w:color w:val="auto"/>
        </w:rPr>
        <w:tab/>
        <w:t>Section 56-5-2950(G) of the 1976 Code is amended to read:</w:t>
      </w:r>
    </w:p>
    <w:p w:rsidR="00523CAD" w:rsidRPr="001032A1" w:rsidRDefault="00523CAD" w:rsidP="00523CAD">
      <w:pPr>
        <w:rPr>
          <w:snapToGrid w:val="0"/>
          <w:color w:val="auto"/>
        </w:rPr>
      </w:pPr>
      <w:r w:rsidRPr="001032A1">
        <w:rPr>
          <w:snapToGrid w:val="0"/>
          <w:color w:val="auto"/>
        </w:rPr>
        <w:tab/>
        <w:t>“</w:t>
      </w:r>
      <w:r w:rsidRPr="001032A1">
        <w:rPr>
          <w:snapToGrid w:val="0"/>
          <w:color w:val="auto"/>
        </w:rPr>
        <w:tab/>
        <w:t>(G)</w:t>
      </w:r>
      <w:r w:rsidRPr="001032A1">
        <w:rPr>
          <w:snapToGrid w:val="0"/>
          <w:color w:val="auto"/>
        </w:rPr>
        <w:tab/>
        <w:t>In the criminal prosecution for a violation of Section 56-5-2930, 56-5-2933, or 56-5-2945 the alcohol concentration at the time of the test, as shown by chemical analysis of the person’s breath or other body fluids, gives rise to the following:</w:t>
      </w:r>
    </w:p>
    <w:p w:rsidR="00523CAD" w:rsidRPr="001032A1" w:rsidRDefault="00523CAD" w:rsidP="00523CAD">
      <w:pPr>
        <w:rPr>
          <w:snapToGrid w:val="0"/>
          <w:color w:val="auto"/>
        </w:rPr>
      </w:pPr>
      <w:r w:rsidRPr="001032A1">
        <w:rPr>
          <w:snapToGrid w:val="0"/>
          <w:color w:val="auto"/>
        </w:rPr>
        <w:lastRenderedPageBreak/>
        <w:tab/>
      </w:r>
      <w:r w:rsidRPr="001032A1">
        <w:rPr>
          <w:snapToGrid w:val="0"/>
          <w:color w:val="auto"/>
        </w:rPr>
        <w:tab/>
        <w:t>(1)</w:t>
      </w:r>
      <w:r w:rsidRPr="001032A1">
        <w:rPr>
          <w:snapToGrid w:val="0"/>
          <w:color w:val="auto"/>
        </w:rPr>
        <w:tab/>
        <w:t xml:space="preserve">if the alcohol concentration was at that time five one hundredths of one percent or less, it is conclusively presumed that the person was not under the influence of alcohol; </w:t>
      </w:r>
      <w:r w:rsidRPr="001032A1">
        <w:rPr>
          <w:snapToGrid w:val="0"/>
          <w:color w:val="auto"/>
          <w:u w:val="single"/>
        </w:rPr>
        <w:t>or</w:t>
      </w:r>
    </w:p>
    <w:p w:rsidR="00523CAD" w:rsidRPr="001032A1" w:rsidRDefault="00523CAD" w:rsidP="00523CAD">
      <w:pPr>
        <w:rPr>
          <w:snapToGrid w:val="0"/>
          <w:color w:val="auto"/>
        </w:rPr>
      </w:pPr>
      <w:r w:rsidRPr="001032A1">
        <w:rPr>
          <w:snapToGrid w:val="0"/>
          <w:color w:val="auto"/>
        </w:rPr>
        <w:tab/>
      </w:r>
      <w:r w:rsidRPr="001032A1">
        <w:rPr>
          <w:snapToGrid w:val="0"/>
          <w:color w:val="auto"/>
        </w:rPr>
        <w:tab/>
        <w:t>(2)</w:t>
      </w:r>
      <w:r w:rsidRPr="001032A1">
        <w:rPr>
          <w:snapToGrid w:val="0"/>
          <w:color w:val="auto"/>
        </w:rPr>
        <w:tab/>
      </w:r>
      <w:r w:rsidRPr="001032A1">
        <w:rPr>
          <w:strike/>
          <w:snapToGrid w:val="0"/>
          <w:color w:val="auto"/>
        </w:rPr>
        <w:t>if the alcohol concentration was at that time in excess of five one hundredths of one percent but less than eight one hundredths of one percent, this fact does not give rise to any inference that the person was or was not under the influence of alcohol, but this fact may be considered with other evidence in determining the guilt or innocence of the person; or</w:t>
      </w:r>
    </w:p>
    <w:p w:rsidR="00523CAD" w:rsidRPr="001032A1" w:rsidRDefault="00523CAD" w:rsidP="00523CAD">
      <w:pPr>
        <w:rPr>
          <w:snapToGrid w:val="0"/>
          <w:color w:val="auto"/>
        </w:rPr>
      </w:pPr>
      <w:r w:rsidRPr="001032A1">
        <w:rPr>
          <w:snapToGrid w:val="0"/>
          <w:color w:val="auto"/>
        </w:rPr>
        <w:tab/>
      </w:r>
      <w:r w:rsidRPr="001032A1">
        <w:rPr>
          <w:snapToGrid w:val="0"/>
          <w:color w:val="auto"/>
        </w:rPr>
        <w:tab/>
      </w:r>
      <w:r w:rsidRPr="001032A1">
        <w:rPr>
          <w:strike/>
          <w:snapToGrid w:val="0"/>
          <w:color w:val="auto"/>
        </w:rPr>
        <w:t>(3)</w:t>
      </w:r>
      <w:r w:rsidRPr="001032A1">
        <w:rPr>
          <w:snapToGrid w:val="0"/>
          <w:color w:val="auto"/>
        </w:rPr>
        <w:tab/>
        <w:t xml:space="preserve">if the alcohol concentration was at that time </w:t>
      </w:r>
      <w:r w:rsidRPr="001032A1">
        <w:rPr>
          <w:strike/>
          <w:snapToGrid w:val="0"/>
          <w:color w:val="auto"/>
        </w:rPr>
        <w:t>eight</w:t>
      </w:r>
      <w:r w:rsidRPr="001032A1">
        <w:rPr>
          <w:snapToGrid w:val="0"/>
          <w:color w:val="auto"/>
        </w:rPr>
        <w:t xml:space="preserve"> </w:t>
      </w:r>
      <w:r w:rsidRPr="001032A1">
        <w:rPr>
          <w:snapToGrid w:val="0"/>
          <w:color w:val="auto"/>
          <w:u w:val="single"/>
        </w:rPr>
        <w:t>five</w:t>
      </w:r>
      <w:r w:rsidRPr="001032A1">
        <w:rPr>
          <w:snapToGrid w:val="0"/>
          <w:color w:val="auto"/>
        </w:rPr>
        <w:t xml:space="preserve"> one hundredths of one percent or more, it may be inferred that the person was under the influence of alcohol.</w:t>
      </w:r>
    </w:p>
    <w:p w:rsidR="00523CAD" w:rsidRPr="001032A1" w:rsidRDefault="00523CAD" w:rsidP="00523CAD">
      <w:pPr>
        <w:rPr>
          <w:snapToGrid w:val="0"/>
          <w:color w:val="auto"/>
        </w:rPr>
      </w:pPr>
      <w:r w:rsidRPr="001032A1">
        <w:rPr>
          <w:snapToGrid w:val="0"/>
          <w:color w:val="auto"/>
        </w:rPr>
        <w:tab/>
        <w:t>The provisions of this section must not be construed as limiting the introduction of any other evidence bearing upon the question of whether or not the person was under the influence of alcohol, drugs, or a combination of alcohol and drugs.”</w:t>
      </w:r>
      <w:r w:rsidRPr="001032A1">
        <w:rPr>
          <w:snapToGrid w:val="0"/>
          <w:color w:val="auto"/>
        </w:rPr>
        <w:tab/>
      </w:r>
      <w:r w:rsidRPr="001032A1">
        <w:rPr>
          <w:snapToGrid w:val="0"/>
          <w:color w:val="auto"/>
        </w:rPr>
        <w:tab/>
        <w:t>/</w:t>
      </w:r>
    </w:p>
    <w:p w:rsidR="00523CAD" w:rsidRPr="001032A1" w:rsidRDefault="00523CAD" w:rsidP="00523CAD">
      <w:pPr>
        <w:rPr>
          <w:snapToGrid w:val="0"/>
          <w:color w:val="auto"/>
        </w:rPr>
      </w:pPr>
      <w:r w:rsidRPr="001032A1">
        <w:rPr>
          <w:snapToGrid w:val="0"/>
          <w:color w:val="auto"/>
        </w:rPr>
        <w:tab/>
        <w:t>Renumber sections to conform.</w:t>
      </w:r>
    </w:p>
    <w:p w:rsidR="00523CAD" w:rsidRDefault="00523CAD" w:rsidP="00523CAD">
      <w:pPr>
        <w:rPr>
          <w:snapToGrid w:val="0"/>
        </w:rPr>
      </w:pPr>
      <w:r w:rsidRPr="001032A1">
        <w:rPr>
          <w:snapToGrid w:val="0"/>
          <w:color w:val="auto"/>
        </w:rPr>
        <w:tab/>
        <w:t>Amend title to conform.</w:t>
      </w:r>
    </w:p>
    <w:p w:rsidR="00523CAD" w:rsidRDefault="00523CAD" w:rsidP="00523CAD">
      <w:pPr>
        <w:rPr>
          <w:snapToGrid w:val="0"/>
          <w:color w:val="auto"/>
        </w:rPr>
      </w:pPr>
    </w:p>
    <w:p w:rsidR="00523CAD" w:rsidRPr="0063614E" w:rsidRDefault="00523CAD" w:rsidP="00523CAD">
      <w:pPr>
        <w:rPr>
          <w:bCs/>
          <w:color w:val="7030A0"/>
          <w:szCs w:val="22"/>
        </w:rPr>
      </w:pPr>
      <w:r>
        <w:rPr>
          <w:bCs/>
          <w:color w:val="7030A0"/>
          <w:szCs w:val="22"/>
        </w:rPr>
        <w:tab/>
      </w:r>
      <w:r w:rsidRPr="00160B50">
        <w:rPr>
          <w:bCs/>
          <w:color w:val="auto"/>
          <w:szCs w:val="22"/>
        </w:rPr>
        <w:t>Senator MALLOY explained the amendment.</w:t>
      </w:r>
    </w:p>
    <w:p w:rsidR="00523CAD" w:rsidRDefault="00523CAD" w:rsidP="00523CAD">
      <w:pPr>
        <w:pStyle w:val="Header"/>
        <w:tabs>
          <w:tab w:val="clear" w:pos="8640"/>
          <w:tab w:val="left" w:pos="4320"/>
        </w:tabs>
        <w:rPr>
          <w:color w:val="auto"/>
        </w:rPr>
      </w:pPr>
    </w:p>
    <w:p w:rsidR="00523CAD" w:rsidRDefault="00523CAD" w:rsidP="00523CAD">
      <w:pPr>
        <w:pStyle w:val="Header"/>
        <w:tabs>
          <w:tab w:val="clear" w:pos="8640"/>
          <w:tab w:val="left" w:pos="4320"/>
        </w:tabs>
        <w:rPr>
          <w:color w:val="auto"/>
        </w:rPr>
      </w:pPr>
      <w:r>
        <w:rPr>
          <w:color w:val="auto"/>
        </w:rPr>
        <w:tab/>
        <w:t>On motion of Senator KIMPSON</w:t>
      </w:r>
      <w:r w:rsidR="00E83977">
        <w:rPr>
          <w:color w:val="auto"/>
        </w:rPr>
        <w:t>,</w:t>
      </w:r>
      <w:r>
        <w:rPr>
          <w:color w:val="auto"/>
        </w:rPr>
        <w:t xml:space="preserve"> the Bill was carried over.</w:t>
      </w:r>
    </w:p>
    <w:p w:rsidR="00E5373B" w:rsidRPr="00707E7D" w:rsidRDefault="00E5373B" w:rsidP="00707E7D">
      <w:pPr>
        <w:pStyle w:val="Header"/>
        <w:tabs>
          <w:tab w:val="clear" w:pos="8640"/>
          <w:tab w:val="left" w:pos="4320"/>
        </w:tabs>
        <w:rPr>
          <w:color w:val="auto"/>
        </w:rPr>
      </w:pPr>
    </w:p>
    <w:p w:rsidR="00707E7D" w:rsidRDefault="00707E7D" w:rsidP="00707E7D">
      <w:pPr>
        <w:pStyle w:val="Header"/>
        <w:tabs>
          <w:tab w:val="clear" w:pos="8640"/>
          <w:tab w:val="left" w:pos="4320"/>
        </w:tabs>
        <w:jc w:val="center"/>
        <w:rPr>
          <w:b/>
          <w:color w:val="auto"/>
        </w:rPr>
      </w:pPr>
      <w:r>
        <w:rPr>
          <w:b/>
          <w:color w:val="auto"/>
        </w:rPr>
        <w:t>OBJECTION</w:t>
      </w:r>
    </w:p>
    <w:p w:rsidR="00854423" w:rsidRPr="004758F9" w:rsidRDefault="00854423" w:rsidP="00854423">
      <w:pPr>
        <w:suppressAutoHyphens/>
      </w:pPr>
      <w:r>
        <w:rPr>
          <w:b/>
          <w:color w:val="auto"/>
        </w:rPr>
        <w:tab/>
      </w:r>
      <w:r w:rsidRPr="004758F9">
        <w:t>S. 189</w:t>
      </w:r>
      <w:r w:rsidRPr="004758F9">
        <w:fldChar w:fldCharType="begin"/>
      </w:r>
      <w:r w:rsidRPr="004758F9">
        <w:instrText xml:space="preserve"> XE "S. 189" \b </w:instrText>
      </w:r>
      <w:r w:rsidRPr="004758F9">
        <w:fldChar w:fldCharType="end"/>
      </w:r>
      <w:r w:rsidRPr="004758F9">
        <w:t xml:space="preserve"> -- Senator Goldfinch:  </w:t>
      </w:r>
      <w:r w:rsidRPr="004758F9">
        <w:rPr>
          <w:szCs w:val="30"/>
        </w:rPr>
        <w:t xml:space="preserve">A BILL </w:t>
      </w:r>
      <w:r w:rsidRPr="004758F9">
        <w:rPr>
          <w:color w:val="000000" w:themeColor="text1"/>
          <w:u w:color="000000" w:themeColor="text1"/>
        </w:rPr>
        <w:t xml:space="preserve">TO AMEND THE CODE OF LAWS OF SOUTH CAROLINA, 1976, BY ADDING CHAPTER 43 TO TITLE 33 SO AS TO ENACT THE </w:t>
      </w:r>
      <w:r>
        <w:rPr>
          <w:color w:val="000000" w:themeColor="text1"/>
          <w:u w:color="000000" w:themeColor="text1"/>
        </w:rPr>
        <w:t>“</w:t>
      </w:r>
      <w:r w:rsidRPr="004758F9">
        <w:rPr>
          <w:color w:val="000000" w:themeColor="text1"/>
          <w:u w:color="000000" w:themeColor="text1"/>
        </w:rPr>
        <w:t>UNIFORM LIMITED LIABILITY COMPANY ACT OF 2017</w:t>
      </w:r>
      <w:r>
        <w:rPr>
          <w:color w:val="000000" w:themeColor="text1"/>
          <w:u w:color="000000" w:themeColor="text1"/>
        </w:rPr>
        <w:t>”</w:t>
      </w:r>
      <w:r w:rsidRPr="004758F9">
        <w:rPr>
          <w:color w:val="000000" w:themeColor="text1"/>
          <w:u w:color="000000" w:themeColor="text1"/>
        </w:rPr>
        <w:t xml:space="preserve">, TO PROVIDE FOR THE MANNER IN AND REQUIREMENTS UNDER WHICH LIMITED LIABILITY COMPANIES ARE ORGANIZED, OPERATED, REGULATED, DISSOLVED, TRANSFERRED, AND CONVERTED; AND TO REPEAL CHAPTER 44, TITLE 33 RELATING TO THE </w:t>
      </w:r>
      <w:r>
        <w:rPr>
          <w:color w:val="000000" w:themeColor="text1"/>
          <w:u w:color="000000" w:themeColor="text1"/>
        </w:rPr>
        <w:t>“</w:t>
      </w:r>
      <w:r w:rsidRPr="004758F9">
        <w:rPr>
          <w:color w:val="000000" w:themeColor="text1"/>
          <w:u w:color="000000" w:themeColor="text1"/>
        </w:rPr>
        <w:t>UNIFORM LIMITED LIABILITY COMPANY ACT OF 1996</w:t>
      </w:r>
      <w:r>
        <w:rPr>
          <w:color w:val="000000" w:themeColor="text1"/>
          <w:u w:color="000000" w:themeColor="text1"/>
        </w:rPr>
        <w:t>”</w:t>
      </w:r>
      <w:r w:rsidRPr="004758F9">
        <w:rPr>
          <w:color w:val="000000" w:themeColor="text1"/>
          <w:u w:color="000000" w:themeColor="text1"/>
        </w:rPr>
        <w:t>.</w:t>
      </w:r>
    </w:p>
    <w:p w:rsidR="00334DB5" w:rsidRDefault="00B01B6A">
      <w:pPr>
        <w:pStyle w:val="Header"/>
        <w:tabs>
          <w:tab w:val="clear" w:pos="8640"/>
          <w:tab w:val="left" w:pos="4320"/>
        </w:tabs>
        <w:rPr>
          <w:color w:val="auto"/>
        </w:rPr>
      </w:pPr>
      <w:r>
        <w:rPr>
          <w:color w:val="auto"/>
        </w:rPr>
        <w:tab/>
      </w:r>
      <w:r w:rsidR="00707E7D">
        <w:rPr>
          <w:color w:val="auto"/>
        </w:rPr>
        <w:t xml:space="preserve">Senator </w:t>
      </w:r>
      <w:r w:rsidR="00854423">
        <w:rPr>
          <w:color w:val="auto"/>
        </w:rPr>
        <w:t xml:space="preserve">CAMPSEN </w:t>
      </w:r>
      <w:r w:rsidR="00707E7D">
        <w:rPr>
          <w:color w:val="auto"/>
        </w:rPr>
        <w:t>objected to consideration of the Bill.</w:t>
      </w:r>
    </w:p>
    <w:p w:rsidR="00707E7D" w:rsidRDefault="00707E7D">
      <w:pPr>
        <w:pStyle w:val="Header"/>
        <w:tabs>
          <w:tab w:val="clear" w:pos="8640"/>
          <w:tab w:val="left" w:pos="4320"/>
        </w:tabs>
        <w:rPr>
          <w:color w:val="auto"/>
        </w:rPr>
      </w:pPr>
    </w:p>
    <w:p w:rsidR="00A16480" w:rsidRPr="00861FE1" w:rsidRDefault="00A16480" w:rsidP="00A16480">
      <w:pPr>
        <w:suppressAutoHyphens/>
      </w:pPr>
      <w:r>
        <w:rPr>
          <w:color w:val="auto"/>
        </w:rPr>
        <w:tab/>
      </w:r>
      <w:r w:rsidRPr="00861FE1">
        <w:t>S. 431</w:t>
      </w:r>
      <w:r w:rsidRPr="00861FE1">
        <w:fldChar w:fldCharType="begin"/>
      </w:r>
      <w:r w:rsidRPr="00861FE1">
        <w:instrText xml:space="preserve"> XE "S. 431" \b </w:instrText>
      </w:r>
      <w:r w:rsidRPr="00861FE1">
        <w:fldChar w:fldCharType="end"/>
      </w:r>
      <w:r w:rsidRPr="00861FE1">
        <w:t xml:space="preserve"> -- </w:t>
      </w:r>
      <w:r>
        <w:t>Senators Senn, Campsen and Climer</w:t>
      </w:r>
      <w:r w:rsidRPr="00861FE1">
        <w:t xml:space="preserve">:  </w:t>
      </w:r>
      <w:r w:rsidRPr="00861FE1">
        <w:rPr>
          <w:szCs w:val="30"/>
        </w:rPr>
        <w:t xml:space="preserve">A BILL </w:t>
      </w:r>
      <w:r w:rsidRPr="00861FE1">
        <w:t xml:space="preserve">TO AMEND ARTICLE 5, CHAPTER 23, TITLE 16 OF THE 1976 CODE, RELATING TO MISCELLANEOUS OFFENSES INVOLVING WEAPONS, BY ADDING SECTION 16-23-540, TO PROVIDE THAT IT IS UNLAWFUL FOR A PERSON TO </w:t>
      </w:r>
      <w:r w:rsidRPr="00861FE1">
        <w:lastRenderedPageBreak/>
        <w:t>THREATEN, SOLICIT ANOTHER TO THREATEN, OR CONSPIRE TO THREATEN TO CAUSE DAMAGE, INJURY, OR DEATH OR TO CAUSE DAMAGE TO OR DESTROY A BUILDING OR OTHER REAL OR PERSONAL PROPERTY BY USE OF A FIREARM ON ANY PREMISES OR PROPERTY OWNED, OPERATED, OR CONTROLLED BY A PRIVATE OR PUBLIC SCHOOL, COLLEGE, UNIVERSITY, TECHNICAL COLLEGE, OR OTHER POST</w:t>
      </w:r>
      <w:r w:rsidRPr="00861FE1">
        <w:noBreakHyphen/>
        <w:t>SECONDARY INSTITUTION OR IN ANY PUBLICLY OWNED BUILDING; TO PROVIDE THAT A PERSON WHO VIOLATES THIS SECTION IS GUILTY OF A MISDEMEANOR; TO PROVIDE THAT A PERSON WHO VIOLATES THIS SECTION RESULTING IN PROPERTY DAMAGE IS GUILTY OF A MISDEMEANOR; AND TO PROVIDE THAT A PERSON WHO VIOLATES THIS SECTION BY CAUSING INJURY OR DEATH IS GUILTY OF A FELONY.</w:t>
      </w:r>
    </w:p>
    <w:p w:rsidR="00A16480" w:rsidRDefault="00A16480" w:rsidP="00A16480">
      <w:pPr>
        <w:pStyle w:val="Header"/>
        <w:tabs>
          <w:tab w:val="clear" w:pos="8640"/>
          <w:tab w:val="left" w:pos="4320"/>
        </w:tabs>
        <w:rPr>
          <w:color w:val="auto"/>
        </w:rPr>
      </w:pPr>
      <w:r>
        <w:rPr>
          <w:color w:val="auto"/>
        </w:rPr>
        <w:tab/>
        <w:t>Senator MALLOY objected to consideration of the Bill.</w:t>
      </w:r>
    </w:p>
    <w:p w:rsidR="00972C96" w:rsidRPr="009E44B1" w:rsidRDefault="00972C96">
      <w:pPr>
        <w:pStyle w:val="Header"/>
        <w:tabs>
          <w:tab w:val="clear" w:pos="8640"/>
          <w:tab w:val="left" w:pos="4320"/>
        </w:tabs>
        <w:rPr>
          <w:color w:val="auto"/>
        </w:rPr>
      </w:pPr>
    </w:p>
    <w:p w:rsidR="00334DB5" w:rsidRDefault="00707E7D" w:rsidP="00707E7D">
      <w:pPr>
        <w:pStyle w:val="Header"/>
        <w:tabs>
          <w:tab w:val="clear" w:pos="8640"/>
          <w:tab w:val="left" w:pos="4320"/>
        </w:tabs>
        <w:jc w:val="center"/>
        <w:rPr>
          <w:b/>
        </w:rPr>
      </w:pPr>
      <w:r>
        <w:rPr>
          <w:b/>
        </w:rPr>
        <w:t>ADOPTED</w:t>
      </w:r>
    </w:p>
    <w:p w:rsidR="00707E7D" w:rsidRPr="00847982" w:rsidRDefault="00707E7D" w:rsidP="00707E7D">
      <w:r>
        <w:rPr>
          <w:b/>
        </w:rPr>
        <w:tab/>
      </w:r>
      <w:r w:rsidRPr="00847982">
        <w:t>S. 1070</w:t>
      </w:r>
      <w:r w:rsidRPr="00847982">
        <w:fldChar w:fldCharType="begin"/>
      </w:r>
      <w:r w:rsidRPr="00847982">
        <w:instrText xml:space="preserve"> XE "S. 1070" \b </w:instrText>
      </w:r>
      <w:r w:rsidRPr="00847982">
        <w:fldChar w:fldCharType="end"/>
      </w:r>
      <w:r w:rsidRPr="00847982">
        <w:t xml:space="preserve"> -- Senators Fanning and Rankin:  </w:t>
      </w:r>
      <w:r w:rsidRPr="00847982">
        <w:rPr>
          <w:szCs w:val="30"/>
        </w:rPr>
        <w:t xml:space="preserve">A CONCURRENT RESOLUTION </w:t>
      </w:r>
      <w:r w:rsidRPr="00847982">
        <w:rPr>
          <w:color w:val="000000" w:themeColor="text1"/>
          <w:u w:color="000000" w:themeColor="text1"/>
        </w:rPr>
        <w:t xml:space="preserve">TO REQUEST THE DEPARTMENT OF TRANSPORTATION NAME THE INTERCHANGE LOCATED AT EXIT 32 IN FAIRFIELD COUNTY ALONG INTERSTATE HIGHWAY 77 THE </w:t>
      </w:r>
      <w:r>
        <w:rPr>
          <w:color w:val="000000" w:themeColor="text1"/>
          <w:u w:color="000000" w:themeColor="text1"/>
        </w:rPr>
        <w:t>“</w:t>
      </w:r>
      <w:r w:rsidRPr="00847982">
        <w:rPr>
          <w:color w:val="000000" w:themeColor="text1"/>
          <w:u w:color="000000" w:themeColor="text1"/>
        </w:rPr>
        <w:t>COUNTY COUNCILMEN DAVID BROWN &amp; CARNELL MURPHY INTERCHANGE</w:t>
      </w:r>
      <w:r>
        <w:rPr>
          <w:color w:val="000000" w:themeColor="text1"/>
          <w:u w:color="000000" w:themeColor="text1"/>
        </w:rPr>
        <w:t>”</w:t>
      </w:r>
      <w:r w:rsidRPr="00847982">
        <w:rPr>
          <w:color w:val="000000" w:themeColor="text1"/>
          <w:u w:color="000000" w:themeColor="text1"/>
        </w:rPr>
        <w:t xml:space="preserve"> AND ERECT APPROPRIATE MARKERS OR SIGNS AT THIS INTERCHANGE THAT CONTAIN THE WORDS </w:t>
      </w:r>
      <w:r>
        <w:rPr>
          <w:color w:val="000000" w:themeColor="text1"/>
          <w:u w:color="000000" w:themeColor="text1"/>
        </w:rPr>
        <w:t>“</w:t>
      </w:r>
      <w:r w:rsidRPr="00847982">
        <w:rPr>
          <w:color w:val="000000" w:themeColor="text1"/>
          <w:u w:color="000000" w:themeColor="text1"/>
        </w:rPr>
        <w:t>COUNTY COUNCILMEN DAVID BROWN &amp; CARNELL MURPHY INTERCHANGE</w:t>
      </w:r>
      <w:r>
        <w:rPr>
          <w:color w:val="000000" w:themeColor="text1"/>
          <w:u w:color="000000" w:themeColor="text1"/>
        </w:rPr>
        <w:t>”</w:t>
      </w:r>
      <w:r w:rsidRPr="00847982">
        <w:rPr>
          <w:color w:val="000000" w:themeColor="text1"/>
          <w:u w:color="000000" w:themeColor="text1"/>
        </w:rPr>
        <w:t>.</w:t>
      </w:r>
    </w:p>
    <w:p w:rsidR="00707E7D" w:rsidRDefault="00707E7D" w:rsidP="00707E7D">
      <w:pPr>
        <w:pStyle w:val="Header"/>
        <w:tabs>
          <w:tab w:val="clear" w:pos="8640"/>
          <w:tab w:val="left" w:pos="4320"/>
        </w:tabs>
      </w:pPr>
      <w:r>
        <w:rPr>
          <w:b/>
        </w:rPr>
        <w:tab/>
      </w:r>
      <w:r>
        <w:t>The Resolution was adopted, ordered sent to the House.</w:t>
      </w:r>
    </w:p>
    <w:p w:rsidR="00707E7D" w:rsidRDefault="00707E7D" w:rsidP="00707E7D">
      <w:pPr>
        <w:pStyle w:val="Header"/>
        <w:tabs>
          <w:tab w:val="clear" w:pos="8640"/>
          <w:tab w:val="left" w:pos="4320"/>
        </w:tabs>
        <w:rPr>
          <w:b/>
        </w:rPr>
      </w:pPr>
      <w:r>
        <w:rPr>
          <w:b/>
        </w:rPr>
        <w:tab/>
      </w:r>
      <w:r>
        <w:rPr>
          <w:b/>
        </w:rPr>
        <w:tab/>
      </w:r>
    </w:p>
    <w:p w:rsidR="00707E7D" w:rsidRPr="00A0740A" w:rsidRDefault="00707E7D" w:rsidP="00707E7D">
      <w:pPr>
        <w:suppressAutoHyphens/>
      </w:pPr>
      <w:r>
        <w:rPr>
          <w:b/>
        </w:rPr>
        <w:tab/>
      </w:r>
      <w:r w:rsidRPr="00A0740A">
        <w:t>H. 5169</w:t>
      </w:r>
      <w:r w:rsidRPr="00A0740A">
        <w:fldChar w:fldCharType="begin"/>
      </w:r>
      <w:r w:rsidRPr="00A0740A">
        <w:instrText xml:space="preserve"> XE "H. 5169" \b </w:instrText>
      </w:r>
      <w:r w:rsidRPr="00A0740A">
        <w:fldChar w:fldCharType="end"/>
      </w:r>
      <w:r w:rsidRPr="00A0740A">
        <w:t xml:space="preserve"> -- Reps. J.E. Smith, Alexander, Allison, Anderson, Anthony, Arrington, Atkinson, Atwater, Bales, Ballentine, Bamberg, Bannister, Bennett, Bernstein, Blackwell, Bowers, Bradley, Brawley, Brown, Bryant, Burns, Caskey, Chumley, Clary, Clemmons, Clyburn, Cobb</w:t>
      </w:r>
      <w:r w:rsidRPr="00A0740A">
        <w:noBreakHyphen/>
        <w:t>Hunter, Cogswell, Cole, Collins, Crawford, Crosby, Daning, Davis, Delleney, Dillard, Douglas, Duckworth, Elliott, Erickson, Felder, Finlay, Forrest, Forrester, Fry, Funderburk, Gagnon, Gilliard, Govan, Hamilton, Hardee, Hart, Hayes, Henderson, Henderson</w:t>
      </w:r>
      <w:r w:rsidRPr="00A0740A">
        <w:noBreakHyphen/>
        <w:t xml:space="preserve">Myers, Henegan, Herbkersman, Hewitt, Hill, Hiott, Hixon, Hosey, Howard, Huggins, Jefferson, Johnson, Jordan, King, Kirby, Knight, Loftis, Long, Lowe, Lucas, Mace, Mack, Magnuson, Martin, McCoy, McCravy, McEachern, McGinnis, McKnight, D.C. Moss, </w:t>
      </w:r>
      <w:r w:rsidRPr="00A0740A">
        <w:lastRenderedPageBreak/>
        <w:t>V.S. Moss, Murphy, B. Newton, W. Newton, Norrell, Ott, Parks, Pendarvis, Pitts, Pope, Putnam, Ridgeway, M. Rivers, S. Rivers, Robinson</w:t>
      </w:r>
      <w:r w:rsidRPr="00A0740A">
        <w:noBreakHyphen/>
        <w:t xml:space="preserve">Simpson, Rutherford, Sandifer, Simrill, G.M. Smith, G.R. Smith, Sottile, Spires, Stavrinakis, Stringer, Tallon, Taylor, Thayer, Thigpen, Toole, Trantham, Weeks, West, Wheeler, White, Whitmire, Williams, Willis, Young and Yow:  </w:t>
      </w:r>
      <w:r w:rsidRPr="00A0740A">
        <w:rPr>
          <w:szCs w:val="30"/>
        </w:rPr>
        <w:t xml:space="preserve">A CONCURRENT RESOLUTION </w:t>
      </w:r>
      <w:r w:rsidRPr="00A0740A">
        <w:t xml:space="preserve">TO DECLARE APRIL 2018 AS THE </w:t>
      </w:r>
      <w:r>
        <w:t>“</w:t>
      </w:r>
      <w:r w:rsidRPr="00A0740A">
        <w:t>MONTH OF THE MILITARY CHILD</w:t>
      </w:r>
      <w:r>
        <w:t>”</w:t>
      </w:r>
      <w:r w:rsidRPr="00A0740A">
        <w:t xml:space="preserve"> IN SOUTH CAROLINA AND TO ENCOURAGE SOUTH CAROLINA</w:t>
      </w:r>
      <w:r>
        <w:t>’</w:t>
      </w:r>
      <w:r w:rsidRPr="00A0740A">
        <w:t>S CONTINUED COMMITMENT AND SUPPORT FOR MILITARY CHILDREN LIVING IN SOUTH CAROLINA.</w:t>
      </w:r>
    </w:p>
    <w:p w:rsidR="00707E7D" w:rsidRDefault="00707E7D" w:rsidP="00707E7D">
      <w:pPr>
        <w:pStyle w:val="Header"/>
        <w:tabs>
          <w:tab w:val="clear" w:pos="8640"/>
          <w:tab w:val="left" w:pos="4320"/>
        </w:tabs>
      </w:pPr>
      <w:r>
        <w:rPr>
          <w:b/>
        </w:rPr>
        <w:tab/>
      </w:r>
      <w:r>
        <w:t>The Resolution was adopted, ordered returned to the House.</w:t>
      </w:r>
    </w:p>
    <w:p w:rsidR="00613CF9" w:rsidRDefault="00613CF9">
      <w:pPr>
        <w:pStyle w:val="Header"/>
        <w:tabs>
          <w:tab w:val="clear" w:pos="8640"/>
          <w:tab w:val="left" w:pos="4320"/>
        </w:tabs>
      </w:pPr>
    </w:p>
    <w:p w:rsidR="001B0EB2" w:rsidRPr="00E46D8B" w:rsidRDefault="001B0EB2" w:rsidP="001B0EB2">
      <w:pPr>
        <w:jc w:val="center"/>
        <w:rPr>
          <w:szCs w:val="22"/>
        </w:rPr>
      </w:pPr>
      <w:r>
        <w:rPr>
          <w:b/>
          <w:szCs w:val="22"/>
        </w:rPr>
        <w:t>Expression of Personal Interest</w:t>
      </w:r>
    </w:p>
    <w:p w:rsidR="001B0EB2" w:rsidRDefault="001B0EB2" w:rsidP="001B0EB2">
      <w:pPr>
        <w:rPr>
          <w:szCs w:val="22"/>
        </w:rPr>
      </w:pPr>
      <w:r>
        <w:rPr>
          <w:szCs w:val="22"/>
        </w:rPr>
        <w:tab/>
        <w:t>Senator GROOMS rose for an Expression of Personal Interest.</w:t>
      </w:r>
    </w:p>
    <w:p w:rsidR="001B0EB2" w:rsidRDefault="001B0EB2" w:rsidP="001B0EB2">
      <w:pPr>
        <w:rPr>
          <w:szCs w:val="22"/>
        </w:rPr>
      </w:pPr>
    </w:p>
    <w:p w:rsidR="001B0EB2" w:rsidRDefault="001B0EB2" w:rsidP="001B0EB2">
      <w:pPr>
        <w:jc w:val="center"/>
        <w:rPr>
          <w:szCs w:val="22"/>
        </w:rPr>
      </w:pPr>
      <w:r>
        <w:rPr>
          <w:b/>
          <w:szCs w:val="22"/>
        </w:rPr>
        <w:t>Remarks to be Printed</w:t>
      </w:r>
    </w:p>
    <w:p w:rsidR="001B0EB2" w:rsidRDefault="001B0EB2" w:rsidP="001B0EB2">
      <w:pPr>
        <w:rPr>
          <w:szCs w:val="22"/>
        </w:rPr>
      </w:pPr>
      <w:r>
        <w:rPr>
          <w:szCs w:val="22"/>
        </w:rPr>
        <w:tab/>
        <w:t>On motion of Senator CAMPSEN, with unanimous consent, the remarks of Senator GROOMS, when reduced to writing and made available to the Desk, would be printed in the Journal.</w:t>
      </w:r>
    </w:p>
    <w:p w:rsidR="001B0EB2" w:rsidRDefault="001B0EB2" w:rsidP="001061F2">
      <w:pPr>
        <w:pStyle w:val="Header"/>
        <w:tabs>
          <w:tab w:val="clear" w:pos="8640"/>
          <w:tab w:val="left" w:pos="4320"/>
        </w:tabs>
        <w:jc w:val="center"/>
        <w:rPr>
          <w:b/>
        </w:rPr>
      </w:pPr>
    </w:p>
    <w:p w:rsidR="00A725C3" w:rsidRPr="001061F2" w:rsidRDefault="001061F2" w:rsidP="001B0EB2">
      <w:pPr>
        <w:pStyle w:val="Header"/>
        <w:keepNext/>
        <w:keepLines/>
        <w:tabs>
          <w:tab w:val="clear" w:pos="8640"/>
          <w:tab w:val="left" w:pos="4320"/>
        </w:tabs>
        <w:jc w:val="center"/>
        <w:rPr>
          <w:b/>
        </w:rPr>
      </w:pPr>
      <w:r w:rsidRPr="001061F2">
        <w:rPr>
          <w:b/>
        </w:rPr>
        <w:t>Motion Adopted</w:t>
      </w:r>
    </w:p>
    <w:p w:rsidR="001061F2" w:rsidRDefault="001061F2" w:rsidP="001B0EB2">
      <w:pPr>
        <w:pStyle w:val="Header"/>
        <w:keepNext/>
        <w:keepLines/>
        <w:tabs>
          <w:tab w:val="clear" w:pos="8640"/>
          <w:tab w:val="left" w:pos="4320"/>
        </w:tabs>
      </w:pPr>
      <w:r>
        <w:tab/>
        <w:t>On motion of Senator LEATHERMAN, the Senate agreed to stand adjourned.</w:t>
      </w:r>
    </w:p>
    <w:p w:rsidR="00160B50" w:rsidRDefault="00160B50">
      <w:pPr>
        <w:pStyle w:val="Header"/>
        <w:keepLines/>
        <w:tabs>
          <w:tab w:val="clear" w:pos="8640"/>
          <w:tab w:val="left" w:pos="4320"/>
        </w:tabs>
        <w:jc w:val="center"/>
        <w:rPr>
          <w:b/>
        </w:rPr>
      </w:pPr>
    </w:p>
    <w:p w:rsidR="00DB74A4" w:rsidRDefault="009F6919">
      <w:pPr>
        <w:pStyle w:val="Header"/>
        <w:keepLines/>
        <w:tabs>
          <w:tab w:val="clear" w:pos="8640"/>
          <w:tab w:val="left" w:pos="4320"/>
        </w:tabs>
        <w:jc w:val="center"/>
      </w:pPr>
      <w:r>
        <w:rPr>
          <w:b/>
        </w:rPr>
        <w:t>A</w:t>
      </w:r>
      <w:r w:rsidR="000A7610">
        <w:rPr>
          <w:b/>
        </w:rPr>
        <w:t>DJOURNMENT</w:t>
      </w:r>
    </w:p>
    <w:p w:rsidR="00DB74A4" w:rsidRDefault="001061F2">
      <w:pPr>
        <w:pStyle w:val="Header"/>
        <w:keepLines/>
        <w:tabs>
          <w:tab w:val="clear" w:pos="8640"/>
          <w:tab w:val="left" w:pos="4320"/>
        </w:tabs>
      </w:pPr>
      <w:r>
        <w:tab/>
        <w:t xml:space="preserve">At </w:t>
      </w:r>
      <w:r w:rsidR="001B0EB2">
        <w:t>1</w:t>
      </w:r>
      <w:r>
        <w:t>:</w:t>
      </w:r>
      <w:r w:rsidR="001B0EB2">
        <w:t>04</w:t>
      </w:r>
      <w:r>
        <w:t xml:space="preserve"> P</w:t>
      </w:r>
      <w:r w:rsidR="000A7610">
        <w:t xml:space="preserve">.M., on motion of Senator </w:t>
      </w:r>
      <w:r w:rsidR="00806C55">
        <w:t>LEATHERMAN</w:t>
      </w:r>
      <w:r w:rsidR="000A7610">
        <w:t>, the Senate adjourned to meet</w:t>
      </w:r>
      <w:r w:rsidR="00B01B6A">
        <w:t xml:space="preserve"> Monday, April 2</w:t>
      </w:r>
      <w:r w:rsidR="000A7610">
        <w:t xml:space="preserve"> at 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85029C" w:rsidRDefault="0085029C">
      <w:pPr>
        <w:pStyle w:val="Header"/>
        <w:tabs>
          <w:tab w:val="clear" w:pos="8640"/>
          <w:tab w:val="left" w:pos="4320"/>
        </w:tabs>
      </w:pP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564F71" w:rsidRDefault="00564F71" w:rsidP="00AA4E53">
      <w:pPr>
        <w:pStyle w:val="Header"/>
        <w:tabs>
          <w:tab w:val="clear" w:pos="8640"/>
          <w:tab w:val="left" w:pos="4320"/>
        </w:tabs>
        <w:rPr>
          <w:noProof/>
        </w:rPr>
        <w:sectPr w:rsidR="00564F71" w:rsidSect="00564F71">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564F71" w:rsidRDefault="00564F71">
      <w:pPr>
        <w:pStyle w:val="Index1"/>
        <w:tabs>
          <w:tab w:val="right" w:leader="dot" w:pos="2798"/>
        </w:tabs>
        <w:rPr>
          <w:bCs/>
          <w:noProof/>
        </w:rPr>
      </w:pPr>
      <w:r>
        <w:rPr>
          <w:noProof/>
        </w:rPr>
        <w:t>S. 189</w:t>
      </w:r>
      <w:r>
        <w:rPr>
          <w:noProof/>
        </w:rPr>
        <w:tab/>
      </w:r>
      <w:r>
        <w:rPr>
          <w:b/>
          <w:bCs/>
          <w:noProof/>
        </w:rPr>
        <w:t>67</w:t>
      </w:r>
    </w:p>
    <w:p w:rsidR="00564F71" w:rsidRDefault="00564F71">
      <w:pPr>
        <w:pStyle w:val="Index1"/>
        <w:tabs>
          <w:tab w:val="right" w:leader="dot" w:pos="2798"/>
        </w:tabs>
        <w:rPr>
          <w:bCs/>
          <w:noProof/>
        </w:rPr>
      </w:pPr>
      <w:r>
        <w:rPr>
          <w:noProof/>
        </w:rPr>
        <w:t>S. 212</w:t>
      </w:r>
      <w:r>
        <w:rPr>
          <w:noProof/>
        </w:rPr>
        <w:tab/>
      </w:r>
      <w:r>
        <w:rPr>
          <w:b/>
          <w:bCs/>
          <w:noProof/>
        </w:rPr>
        <w:t>5</w:t>
      </w:r>
    </w:p>
    <w:p w:rsidR="00564F71" w:rsidRDefault="00564F71">
      <w:pPr>
        <w:pStyle w:val="Index1"/>
        <w:tabs>
          <w:tab w:val="right" w:leader="dot" w:pos="2798"/>
        </w:tabs>
        <w:rPr>
          <w:bCs/>
          <w:noProof/>
        </w:rPr>
      </w:pPr>
      <w:r>
        <w:rPr>
          <w:noProof/>
        </w:rPr>
        <w:t>S. 412</w:t>
      </w:r>
      <w:r>
        <w:rPr>
          <w:noProof/>
        </w:rPr>
        <w:tab/>
      </w:r>
      <w:r>
        <w:rPr>
          <w:b/>
          <w:bCs/>
          <w:noProof/>
        </w:rPr>
        <w:t>40</w:t>
      </w:r>
    </w:p>
    <w:p w:rsidR="00564F71" w:rsidRDefault="00564F71">
      <w:pPr>
        <w:pStyle w:val="Index1"/>
        <w:tabs>
          <w:tab w:val="right" w:leader="dot" w:pos="2798"/>
        </w:tabs>
        <w:rPr>
          <w:bCs/>
          <w:noProof/>
        </w:rPr>
      </w:pPr>
      <w:r>
        <w:rPr>
          <w:noProof/>
        </w:rPr>
        <w:t>S. 431</w:t>
      </w:r>
      <w:r>
        <w:rPr>
          <w:noProof/>
        </w:rPr>
        <w:tab/>
      </w:r>
      <w:r>
        <w:rPr>
          <w:b/>
          <w:bCs/>
          <w:noProof/>
        </w:rPr>
        <w:t>67</w:t>
      </w:r>
    </w:p>
    <w:p w:rsidR="00564F71" w:rsidRDefault="00564F71">
      <w:pPr>
        <w:pStyle w:val="Index1"/>
        <w:tabs>
          <w:tab w:val="right" w:leader="dot" w:pos="2798"/>
        </w:tabs>
        <w:rPr>
          <w:bCs/>
          <w:noProof/>
        </w:rPr>
      </w:pPr>
      <w:r>
        <w:rPr>
          <w:noProof/>
        </w:rPr>
        <w:t>S. 516</w:t>
      </w:r>
      <w:r>
        <w:rPr>
          <w:noProof/>
        </w:rPr>
        <w:tab/>
      </w:r>
      <w:r>
        <w:rPr>
          <w:b/>
          <w:bCs/>
          <w:noProof/>
        </w:rPr>
        <w:t>3</w:t>
      </w:r>
    </w:p>
    <w:p w:rsidR="00564F71" w:rsidRDefault="00564F71">
      <w:pPr>
        <w:pStyle w:val="Index1"/>
        <w:tabs>
          <w:tab w:val="right" w:leader="dot" w:pos="2798"/>
        </w:tabs>
        <w:rPr>
          <w:bCs/>
          <w:noProof/>
        </w:rPr>
      </w:pPr>
      <w:r>
        <w:rPr>
          <w:noProof/>
        </w:rPr>
        <w:t>S. 567</w:t>
      </w:r>
      <w:r>
        <w:rPr>
          <w:noProof/>
        </w:rPr>
        <w:tab/>
      </w:r>
      <w:r>
        <w:rPr>
          <w:b/>
          <w:bCs/>
          <w:noProof/>
        </w:rPr>
        <w:t>12</w:t>
      </w:r>
    </w:p>
    <w:p w:rsidR="00564F71" w:rsidRDefault="00564F71">
      <w:pPr>
        <w:pStyle w:val="Index1"/>
        <w:tabs>
          <w:tab w:val="right" w:leader="dot" w:pos="2798"/>
        </w:tabs>
        <w:rPr>
          <w:bCs/>
          <w:noProof/>
        </w:rPr>
      </w:pPr>
      <w:r>
        <w:rPr>
          <w:noProof/>
        </w:rPr>
        <w:t>S. 709</w:t>
      </w:r>
      <w:r>
        <w:rPr>
          <w:noProof/>
        </w:rPr>
        <w:tab/>
      </w:r>
      <w:r>
        <w:rPr>
          <w:b/>
          <w:bCs/>
          <w:noProof/>
        </w:rPr>
        <w:t>27</w:t>
      </w:r>
    </w:p>
    <w:p w:rsidR="00564F71" w:rsidRDefault="00564F71">
      <w:pPr>
        <w:pStyle w:val="Index1"/>
        <w:tabs>
          <w:tab w:val="right" w:leader="dot" w:pos="2798"/>
        </w:tabs>
        <w:rPr>
          <w:bCs/>
          <w:noProof/>
        </w:rPr>
      </w:pPr>
      <w:r>
        <w:rPr>
          <w:noProof/>
        </w:rPr>
        <w:t>S. 759</w:t>
      </w:r>
      <w:r>
        <w:rPr>
          <w:noProof/>
        </w:rPr>
        <w:tab/>
      </w:r>
      <w:r>
        <w:rPr>
          <w:b/>
          <w:bCs/>
          <w:noProof/>
        </w:rPr>
        <w:t>57</w:t>
      </w:r>
    </w:p>
    <w:p w:rsidR="00564F71" w:rsidRDefault="00564F71">
      <w:pPr>
        <w:pStyle w:val="Index1"/>
        <w:tabs>
          <w:tab w:val="right" w:leader="dot" w:pos="2798"/>
        </w:tabs>
        <w:rPr>
          <w:bCs/>
          <w:noProof/>
        </w:rPr>
      </w:pPr>
      <w:r>
        <w:rPr>
          <w:noProof/>
        </w:rPr>
        <w:t>S. 773</w:t>
      </w:r>
      <w:r>
        <w:rPr>
          <w:noProof/>
        </w:rPr>
        <w:tab/>
      </w:r>
      <w:r>
        <w:rPr>
          <w:b/>
          <w:bCs/>
          <w:noProof/>
        </w:rPr>
        <w:t>59</w:t>
      </w:r>
    </w:p>
    <w:p w:rsidR="00564F71" w:rsidRDefault="00564F71">
      <w:pPr>
        <w:pStyle w:val="Index1"/>
        <w:tabs>
          <w:tab w:val="right" w:leader="dot" w:pos="2798"/>
        </w:tabs>
        <w:rPr>
          <w:bCs/>
          <w:noProof/>
        </w:rPr>
      </w:pPr>
      <w:r>
        <w:rPr>
          <w:noProof/>
        </w:rPr>
        <w:t>S. 777</w:t>
      </w:r>
      <w:r>
        <w:rPr>
          <w:noProof/>
        </w:rPr>
        <w:tab/>
      </w:r>
      <w:r>
        <w:rPr>
          <w:b/>
          <w:bCs/>
          <w:noProof/>
        </w:rPr>
        <w:t>43</w:t>
      </w:r>
    </w:p>
    <w:p w:rsidR="00564F71" w:rsidRDefault="00564F71">
      <w:pPr>
        <w:pStyle w:val="Index1"/>
        <w:tabs>
          <w:tab w:val="right" w:leader="dot" w:pos="2798"/>
        </w:tabs>
        <w:rPr>
          <w:bCs/>
          <w:noProof/>
        </w:rPr>
      </w:pPr>
      <w:r>
        <w:rPr>
          <w:noProof/>
        </w:rPr>
        <w:t>S. 802</w:t>
      </w:r>
      <w:r>
        <w:rPr>
          <w:noProof/>
        </w:rPr>
        <w:tab/>
      </w:r>
      <w:r>
        <w:rPr>
          <w:b/>
          <w:bCs/>
          <w:noProof/>
        </w:rPr>
        <w:t>8</w:t>
      </w:r>
    </w:p>
    <w:p w:rsidR="00564F71" w:rsidRDefault="00564F71">
      <w:pPr>
        <w:pStyle w:val="Index1"/>
        <w:tabs>
          <w:tab w:val="right" w:leader="dot" w:pos="2798"/>
        </w:tabs>
        <w:rPr>
          <w:bCs/>
          <w:noProof/>
        </w:rPr>
      </w:pPr>
      <w:r>
        <w:rPr>
          <w:noProof/>
        </w:rPr>
        <w:t>S. 810</w:t>
      </w:r>
      <w:r>
        <w:rPr>
          <w:noProof/>
        </w:rPr>
        <w:tab/>
      </w:r>
      <w:r>
        <w:rPr>
          <w:b/>
          <w:bCs/>
          <w:noProof/>
        </w:rPr>
        <w:t>17</w:t>
      </w:r>
    </w:p>
    <w:p w:rsidR="00564F71" w:rsidRDefault="00564F71">
      <w:pPr>
        <w:pStyle w:val="Index1"/>
        <w:tabs>
          <w:tab w:val="right" w:leader="dot" w:pos="2798"/>
        </w:tabs>
        <w:rPr>
          <w:bCs/>
          <w:noProof/>
        </w:rPr>
      </w:pPr>
      <w:r>
        <w:rPr>
          <w:noProof/>
        </w:rPr>
        <w:t>S. 820</w:t>
      </w:r>
      <w:r>
        <w:rPr>
          <w:noProof/>
        </w:rPr>
        <w:tab/>
      </w:r>
      <w:r>
        <w:rPr>
          <w:b/>
          <w:bCs/>
          <w:noProof/>
        </w:rPr>
        <w:t>53</w:t>
      </w:r>
    </w:p>
    <w:p w:rsidR="00564F71" w:rsidRDefault="00564F71">
      <w:pPr>
        <w:pStyle w:val="Index1"/>
        <w:tabs>
          <w:tab w:val="right" w:leader="dot" w:pos="2798"/>
        </w:tabs>
        <w:rPr>
          <w:bCs/>
          <w:noProof/>
        </w:rPr>
      </w:pPr>
      <w:r>
        <w:rPr>
          <w:noProof/>
        </w:rPr>
        <w:t>S. 834</w:t>
      </w:r>
      <w:r>
        <w:rPr>
          <w:noProof/>
        </w:rPr>
        <w:tab/>
      </w:r>
      <w:r>
        <w:rPr>
          <w:b/>
          <w:bCs/>
          <w:noProof/>
        </w:rPr>
        <w:t>25</w:t>
      </w:r>
    </w:p>
    <w:p w:rsidR="00564F71" w:rsidRDefault="00564F71">
      <w:pPr>
        <w:pStyle w:val="Index1"/>
        <w:tabs>
          <w:tab w:val="right" w:leader="dot" w:pos="2798"/>
        </w:tabs>
        <w:rPr>
          <w:bCs/>
          <w:noProof/>
        </w:rPr>
      </w:pPr>
      <w:r>
        <w:rPr>
          <w:noProof/>
        </w:rPr>
        <w:t>S. 874</w:t>
      </w:r>
      <w:r>
        <w:rPr>
          <w:noProof/>
        </w:rPr>
        <w:tab/>
      </w:r>
      <w:r>
        <w:rPr>
          <w:b/>
          <w:bCs/>
          <w:noProof/>
        </w:rPr>
        <w:t>26</w:t>
      </w:r>
    </w:p>
    <w:p w:rsidR="00564F71" w:rsidRDefault="00564F71">
      <w:pPr>
        <w:pStyle w:val="Index1"/>
        <w:tabs>
          <w:tab w:val="right" w:leader="dot" w:pos="2798"/>
        </w:tabs>
        <w:rPr>
          <w:bCs/>
          <w:noProof/>
        </w:rPr>
      </w:pPr>
      <w:r>
        <w:rPr>
          <w:noProof/>
        </w:rPr>
        <w:t>S. 912</w:t>
      </w:r>
      <w:r>
        <w:rPr>
          <w:noProof/>
        </w:rPr>
        <w:tab/>
      </w:r>
      <w:r>
        <w:rPr>
          <w:b/>
          <w:bCs/>
          <w:noProof/>
        </w:rPr>
        <w:t>41</w:t>
      </w:r>
    </w:p>
    <w:p w:rsidR="00564F71" w:rsidRDefault="00564F71">
      <w:pPr>
        <w:pStyle w:val="Index1"/>
        <w:tabs>
          <w:tab w:val="right" w:leader="dot" w:pos="2798"/>
        </w:tabs>
        <w:rPr>
          <w:bCs/>
          <w:noProof/>
        </w:rPr>
      </w:pPr>
      <w:r>
        <w:rPr>
          <w:noProof/>
        </w:rPr>
        <w:t>S. 918</w:t>
      </w:r>
      <w:r>
        <w:rPr>
          <w:noProof/>
        </w:rPr>
        <w:tab/>
      </w:r>
      <w:r>
        <w:rPr>
          <w:b/>
          <w:bCs/>
          <w:noProof/>
        </w:rPr>
        <w:t>14</w:t>
      </w:r>
    </w:p>
    <w:p w:rsidR="00564F71" w:rsidRDefault="00564F71">
      <w:pPr>
        <w:pStyle w:val="Index1"/>
        <w:tabs>
          <w:tab w:val="right" w:leader="dot" w:pos="2798"/>
        </w:tabs>
        <w:rPr>
          <w:bCs/>
          <w:noProof/>
        </w:rPr>
      </w:pPr>
      <w:r>
        <w:rPr>
          <w:noProof/>
        </w:rPr>
        <w:t>S. 932</w:t>
      </w:r>
      <w:r>
        <w:rPr>
          <w:noProof/>
        </w:rPr>
        <w:tab/>
      </w:r>
      <w:r>
        <w:rPr>
          <w:b/>
          <w:bCs/>
          <w:noProof/>
        </w:rPr>
        <w:t>26</w:t>
      </w:r>
    </w:p>
    <w:p w:rsidR="00564F71" w:rsidRDefault="00564F71">
      <w:pPr>
        <w:pStyle w:val="Index1"/>
        <w:tabs>
          <w:tab w:val="right" w:leader="dot" w:pos="2798"/>
        </w:tabs>
        <w:rPr>
          <w:bCs/>
          <w:noProof/>
        </w:rPr>
      </w:pPr>
      <w:r>
        <w:rPr>
          <w:noProof/>
        </w:rPr>
        <w:t>S. 959</w:t>
      </w:r>
      <w:r>
        <w:rPr>
          <w:noProof/>
        </w:rPr>
        <w:tab/>
      </w:r>
      <w:r>
        <w:rPr>
          <w:b/>
          <w:bCs/>
          <w:noProof/>
        </w:rPr>
        <w:t>10</w:t>
      </w:r>
    </w:p>
    <w:p w:rsidR="00564F71" w:rsidRDefault="00564F71">
      <w:pPr>
        <w:pStyle w:val="Index1"/>
        <w:tabs>
          <w:tab w:val="right" w:leader="dot" w:pos="2798"/>
        </w:tabs>
        <w:rPr>
          <w:bCs/>
          <w:noProof/>
        </w:rPr>
      </w:pPr>
      <w:r>
        <w:rPr>
          <w:noProof/>
        </w:rPr>
        <w:t>S. 982</w:t>
      </w:r>
      <w:r>
        <w:rPr>
          <w:noProof/>
        </w:rPr>
        <w:tab/>
      </w:r>
      <w:r>
        <w:rPr>
          <w:b/>
          <w:bCs/>
          <w:noProof/>
        </w:rPr>
        <w:t>61</w:t>
      </w:r>
    </w:p>
    <w:p w:rsidR="00564F71" w:rsidRDefault="00564F71">
      <w:pPr>
        <w:pStyle w:val="Index1"/>
        <w:tabs>
          <w:tab w:val="right" w:leader="dot" w:pos="2798"/>
        </w:tabs>
        <w:rPr>
          <w:bCs/>
          <w:noProof/>
        </w:rPr>
      </w:pPr>
      <w:r>
        <w:rPr>
          <w:noProof/>
        </w:rPr>
        <w:t>S. 1027</w:t>
      </w:r>
      <w:r>
        <w:rPr>
          <w:noProof/>
        </w:rPr>
        <w:tab/>
      </w:r>
      <w:r>
        <w:rPr>
          <w:b/>
          <w:bCs/>
          <w:noProof/>
        </w:rPr>
        <w:t>27</w:t>
      </w:r>
    </w:p>
    <w:p w:rsidR="00564F71" w:rsidRDefault="00564F71">
      <w:pPr>
        <w:pStyle w:val="Index1"/>
        <w:tabs>
          <w:tab w:val="right" w:leader="dot" w:pos="2798"/>
        </w:tabs>
        <w:rPr>
          <w:bCs/>
          <w:noProof/>
        </w:rPr>
      </w:pPr>
      <w:r>
        <w:rPr>
          <w:noProof/>
        </w:rPr>
        <w:t>S. 1033</w:t>
      </w:r>
      <w:r>
        <w:rPr>
          <w:noProof/>
        </w:rPr>
        <w:tab/>
      </w:r>
      <w:r>
        <w:rPr>
          <w:b/>
          <w:bCs/>
          <w:noProof/>
        </w:rPr>
        <w:t>28</w:t>
      </w:r>
    </w:p>
    <w:p w:rsidR="00564F71" w:rsidRDefault="00564F71">
      <w:pPr>
        <w:pStyle w:val="Index1"/>
        <w:tabs>
          <w:tab w:val="right" w:leader="dot" w:pos="2798"/>
        </w:tabs>
        <w:rPr>
          <w:bCs/>
          <w:noProof/>
        </w:rPr>
      </w:pPr>
      <w:r>
        <w:rPr>
          <w:noProof/>
        </w:rPr>
        <w:t>S. 1044</w:t>
      </w:r>
      <w:r>
        <w:rPr>
          <w:noProof/>
        </w:rPr>
        <w:tab/>
      </w:r>
      <w:r>
        <w:rPr>
          <w:b/>
          <w:bCs/>
          <w:noProof/>
        </w:rPr>
        <w:t>25</w:t>
      </w:r>
    </w:p>
    <w:p w:rsidR="00564F71" w:rsidRDefault="00564F71">
      <w:pPr>
        <w:pStyle w:val="Index1"/>
        <w:tabs>
          <w:tab w:val="right" w:leader="dot" w:pos="2798"/>
        </w:tabs>
        <w:rPr>
          <w:bCs/>
          <w:noProof/>
        </w:rPr>
      </w:pPr>
      <w:r>
        <w:rPr>
          <w:noProof/>
        </w:rPr>
        <w:t>S. 1070</w:t>
      </w:r>
      <w:r>
        <w:rPr>
          <w:noProof/>
        </w:rPr>
        <w:tab/>
      </w:r>
      <w:r>
        <w:rPr>
          <w:b/>
          <w:bCs/>
          <w:noProof/>
        </w:rPr>
        <w:t>67</w:t>
      </w:r>
    </w:p>
    <w:p w:rsidR="00564F71" w:rsidRDefault="00564F71">
      <w:pPr>
        <w:pStyle w:val="Index1"/>
        <w:tabs>
          <w:tab w:val="right" w:leader="dot" w:pos="2798"/>
        </w:tabs>
        <w:rPr>
          <w:bCs/>
          <w:noProof/>
        </w:rPr>
      </w:pPr>
      <w:r>
        <w:rPr>
          <w:noProof/>
        </w:rPr>
        <w:t>S. 1083</w:t>
      </w:r>
      <w:r>
        <w:rPr>
          <w:noProof/>
        </w:rPr>
        <w:tab/>
      </w:r>
      <w:r>
        <w:rPr>
          <w:b/>
          <w:bCs/>
          <w:noProof/>
        </w:rPr>
        <w:t>27</w:t>
      </w:r>
    </w:p>
    <w:p w:rsidR="00564F71" w:rsidRDefault="00564F71">
      <w:pPr>
        <w:pStyle w:val="Index1"/>
        <w:tabs>
          <w:tab w:val="right" w:leader="dot" w:pos="2798"/>
        </w:tabs>
        <w:rPr>
          <w:bCs/>
          <w:noProof/>
        </w:rPr>
      </w:pPr>
      <w:r>
        <w:rPr>
          <w:noProof/>
        </w:rPr>
        <w:t>S. 1099</w:t>
      </w:r>
      <w:r>
        <w:rPr>
          <w:noProof/>
        </w:rPr>
        <w:tab/>
      </w:r>
      <w:r>
        <w:rPr>
          <w:b/>
          <w:bCs/>
          <w:noProof/>
        </w:rPr>
        <w:t>26</w:t>
      </w:r>
    </w:p>
    <w:p w:rsidR="00564F71" w:rsidRDefault="00564F71">
      <w:pPr>
        <w:pStyle w:val="Index1"/>
        <w:tabs>
          <w:tab w:val="right" w:leader="dot" w:pos="2798"/>
        </w:tabs>
        <w:rPr>
          <w:bCs/>
          <w:noProof/>
        </w:rPr>
      </w:pPr>
      <w:r>
        <w:rPr>
          <w:noProof/>
        </w:rPr>
        <w:t>S. 1101</w:t>
      </w:r>
      <w:r>
        <w:rPr>
          <w:noProof/>
        </w:rPr>
        <w:tab/>
      </w:r>
      <w:r>
        <w:rPr>
          <w:b/>
          <w:bCs/>
          <w:noProof/>
        </w:rPr>
        <w:t>26</w:t>
      </w:r>
    </w:p>
    <w:p w:rsidR="00564F71" w:rsidRDefault="00564F71">
      <w:pPr>
        <w:pStyle w:val="Index1"/>
        <w:tabs>
          <w:tab w:val="right" w:leader="dot" w:pos="2798"/>
        </w:tabs>
        <w:rPr>
          <w:bCs/>
          <w:noProof/>
        </w:rPr>
      </w:pPr>
      <w:r>
        <w:rPr>
          <w:noProof/>
        </w:rPr>
        <w:t>S. 1111</w:t>
      </w:r>
      <w:r>
        <w:rPr>
          <w:noProof/>
        </w:rPr>
        <w:tab/>
      </w:r>
      <w:r>
        <w:rPr>
          <w:b/>
          <w:bCs/>
          <w:noProof/>
        </w:rPr>
        <w:t>26</w:t>
      </w:r>
    </w:p>
    <w:p w:rsidR="00564F71" w:rsidRDefault="00564F71">
      <w:pPr>
        <w:pStyle w:val="Index1"/>
        <w:tabs>
          <w:tab w:val="right" w:leader="dot" w:pos="2798"/>
        </w:tabs>
        <w:rPr>
          <w:bCs/>
          <w:noProof/>
        </w:rPr>
      </w:pPr>
      <w:r>
        <w:rPr>
          <w:noProof/>
        </w:rPr>
        <w:t>S. 1120</w:t>
      </w:r>
      <w:r>
        <w:rPr>
          <w:noProof/>
        </w:rPr>
        <w:tab/>
      </w:r>
      <w:r>
        <w:rPr>
          <w:b/>
          <w:bCs/>
          <w:noProof/>
        </w:rPr>
        <w:t>49</w:t>
      </w:r>
    </w:p>
    <w:p w:rsidR="00564F71" w:rsidRDefault="00564F71">
      <w:pPr>
        <w:pStyle w:val="Index1"/>
        <w:tabs>
          <w:tab w:val="right" w:leader="dot" w:pos="2798"/>
        </w:tabs>
        <w:rPr>
          <w:bCs/>
          <w:noProof/>
        </w:rPr>
      </w:pPr>
      <w:r>
        <w:rPr>
          <w:noProof/>
        </w:rPr>
        <w:t>S. 1124</w:t>
      </w:r>
      <w:r>
        <w:rPr>
          <w:noProof/>
        </w:rPr>
        <w:tab/>
      </w:r>
      <w:r>
        <w:rPr>
          <w:b/>
          <w:bCs/>
          <w:noProof/>
        </w:rPr>
        <w:t>27</w:t>
      </w:r>
    </w:p>
    <w:p w:rsidR="00564F71" w:rsidRDefault="00564F71">
      <w:pPr>
        <w:pStyle w:val="Index1"/>
        <w:tabs>
          <w:tab w:val="right" w:leader="dot" w:pos="2798"/>
        </w:tabs>
        <w:rPr>
          <w:bCs/>
          <w:noProof/>
        </w:rPr>
      </w:pPr>
      <w:r>
        <w:rPr>
          <w:noProof/>
        </w:rPr>
        <w:t>S. 1128</w:t>
      </w:r>
      <w:r>
        <w:rPr>
          <w:noProof/>
        </w:rPr>
        <w:tab/>
      </w:r>
      <w:r>
        <w:rPr>
          <w:b/>
          <w:bCs/>
          <w:noProof/>
        </w:rPr>
        <w:t>50</w:t>
      </w:r>
    </w:p>
    <w:p w:rsidR="00564F71" w:rsidRDefault="00564F71">
      <w:pPr>
        <w:pStyle w:val="Index1"/>
        <w:tabs>
          <w:tab w:val="right" w:leader="dot" w:pos="2798"/>
        </w:tabs>
        <w:rPr>
          <w:bCs/>
          <w:noProof/>
        </w:rPr>
      </w:pPr>
      <w:r>
        <w:rPr>
          <w:noProof/>
        </w:rPr>
        <w:t>S. 1135</w:t>
      </w:r>
      <w:r>
        <w:rPr>
          <w:noProof/>
        </w:rPr>
        <w:tab/>
      </w:r>
      <w:r>
        <w:rPr>
          <w:b/>
          <w:bCs/>
          <w:noProof/>
        </w:rPr>
        <w:t>58</w:t>
      </w:r>
    </w:p>
    <w:p w:rsidR="00564F71" w:rsidRDefault="00564F71">
      <w:pPr>
        <w:pStyle w:val="Index1"/>
        <w:tabs>
          <w:tab w:val="right" w:leader="dot" w:pos="2798"/>
        </w:tabs>
        <w:rPr>
          <w:bCs/>
          <w:noProof/>
        </w:rPr>
      </w:pPr>
      <w:r>
        <w:rPr>
          <w:noProof/>
        </w:rPr>
        <w:t>S. 1142</w:t>
      </w:r>
      <w:r>
        <w:rPr>
          <w:noProof/>
        </w:rPr>
        <w:tab/>
      </w:r>
      <w:r>
        <w:rPr>
          <w:b/>
          <w:bCs/>
          <w:noProof/>
        </w:rPr>
        <w:t>48</w:t>
      </w:r>
    </w:p>
    <w:p w:rsidR="00564F71" w:rsidRDefault="00564F71">
      <w:pPr>
        <w:pStyle w:val="Index1"/>
        <w:tabs>
          <w:tab w:val="right" w:leader="dot" w:pos="2798"/>
        </w:tabs>
        <w:rPr>
          <w:bCs/>
          <w:noProof/>
        </w:rPr>
      </w:pPr>
      <w:r>
        <w:rPr>
          <w:noProof/>
        </w:rPr>
        <w:t>S. 1144</w:t>
      </w:r>
      <w:r>
        <w:rPr>
          <w:noProof/>
        </w:rPr>
        <w:tab/>
      </w:r>
      <w:r>
        <w:rPr>
          <w:b/>
          <w:bCs/>
          <w:noProof/>
        </w:rPr>
        <w:t>29</w:t>
      </w:r>
    </w:p>
    <w:p w:rsidR="00564F71" w:rsidRDefault="00564F71">
      <w:pPr>
        <w:pStyle w:val="Index1"/>
        <w:tabs>
          <w:tab w:val="right" w:leader="dot" w:pos="2798"/>
        </w:tabs>
        <w:rPr>
          <w:bCs/>
          <w:noProof/>
        </w:rPr>
      </w:pPr>
      <w:r>
        <w:rPr>
          <w:noProof/>
        </w:rPr>
        <w:t>S. 1151</w:t>
      </w:r>
      <w:r>
        <w:rPr>
          <w:noProof/>
        </w:rPr>
        <w:tab/>
      </w:r>
      <w:r>
        <w:rPr>
          <w:b/>
          <w:bCs/>
          <w:noProof/>
        </w:rPr>
        <w:t>4</w:t>
      </w:r>
    </w:p>
    <w:p w:rsidR="00564F71" w:rsidRDefault="00564F71">
      <w:pPr>
        <w:pStyle w:val="Index1"/>
        <w:tabs>
          <w:tab w:val="right" w:leader="dot" w:pos="2798"/>
        </w:tabs>
        <w:rPr>
          <w:bCs/>
          <w:noProof/>
        </w:rPr>
      </w:pPr>
      <w:r>
        <w:rPr>
          <w:noProof/>
        </w:rPr>
        <w:t>S. 1152</w:t>
      </w:r>
      <w:r>
        <w:rPr>
          <w:noProof/>
        </w:rPr>
        <w:tab/>
      </w:r>
      <w:r>
        <w:rPr>
          <w:b/>
          <w:bCs/>
          <w:noProof/>
        </w:rPr>
        <w:t>5</w:t>
      </w:r>
    </w:p>
    <w:p w:rsidR="00564F71" w:rsidRDefault="00564F71">
      <w:pPr>
        <w:pStyle w:val="Index1"/>
        <w:tabs>
          <w:tab w:val="right" w:leader="dot" w:pos="2798"/>
        </w:tabs>
        <w:rPr>
          <w:bCs/>
          <w:noProof/>
        </w:rPr>
      </w:pPr>
      <w:r>
        <w:rPr>
          <w:noProof/>
        </w:rPr>
        <w:t>S. 1153</w:t>
      </w:r>
      <w:r>
        <w:rPr>
          <w:noProof/>
        </w:rPr>
        <w:tab/>
      </w:r>
      <w:r>
        <w:rPr>
          <w:b/>
          <w:bCs/>
          <w:noProof/>
        </w:rPr>
        <w:t>5</w:t>
      </w:r>
    </w:p>
    <w:p w:rsidR="00564F71" w:rsidRDefault="00564F71">
      <w:pPr>
        <w:pStyle w:val="Index1"/>
        <w:tabs>
          <w:tab w:val="right" w:leader="dot" w:pos="2798"/>
        </w:tabs>
        <w:rPr>
          <w:noProof/>
        </w:rPr>
      </w:pPr>
    </w:p>
    <w:p w:rsidR="00564F71" w:rsidRDefault="00564F71">
      <w:pPr>
        <w:pStyle w:val="Index1"/>
        <w:tabs>
          <w:tab w:val="right" w:leader="dot" w:pos="2798"/>
        </w:tabs>
        <w:rPr>
          <w:bCs/>
          <w:noProof/>
        </w:rPr>
      </w:pPr>
      <w:r>
        <w:rPr>
          <w:noProof/>
        </w:rPr>
        <w:t>H. 3055</w:t>
      </w:r>
      <w:r>
        <w:rPr>
          <w:noProof/>
        </w:rPr>
        <w:tab/>
      </w:r>
      <w:r>
        <w:rPr>
          <w:b/>
          <w:bCs/>
          <w:noProof/>
        </w:rPr>
        <w:t>56</w:t>
      </w:r>
    </w:p>
    <w:p w:rsidR="00564F71" w:rsidRDefault="00564F71">
      <w:pPr>
        <w:pStyle w:val="Index1"/>
        <w:tabs>
          <w:tab w:val="right" w:leader="dot" w:pos="2798"/>
        </w:tabs>
        <w:rPr>
          <w:bCs/>
          <w:noProof/>
        </w:rPr>
      </w:pPr>
      <w:r>
        <w:rPr>
          <w:noProof/>
        </w:rPr>
        <w:t>H. 3699</w:t>
      </w:r>
      <w:r>
        <w:rPr>
          <w:noProof/>
        </w:rPr>
        <w:tab/>
      </w:r>
      <w:r>
        <w:rPr>
          <w:b/>
          <w:bCs/>
          <w:noProof/>
        </w:rPr>
        <w:t>57</w:t>
      </w:r>
    </w:p>
    <w:p w:rsidR="00564F71" w:rsidRDefault="00564F71">
      <w:pPr>
        <w:pStyle w:val="Index1"/>
        <w:tabs>
          <w:tab w:val="right" w:leader="dot" w:pos="2798"/>
        </w:tabs>
        <w:rPr>
          <w:bCs/>
          <w:noProof/>
        </w:rPr>
      </w:pPr>
      <w:r>
        <w:rPr>
          <w:noProof/>
        </w:rPr>
        <w:t>H. 3819</w:t>
      </w:r>
      <w:r>
        <w:rPr>
          <w:noProof/>
        </w:rPr>
        <w:tab/>
      </w:r>
      <w:r>
        <w:rPr>
          <w:b/>
          <w:bCs/>
          <w:noProof/>
        </w:rPr>
        <w:t>44</w:t>
      </w:r>
    </w:p>
    <w:p w:rsidR="00564F71" w:rsidRDefault="00564F71">
      <w:pPr>
        <w:pStyle w:val="Index1"/>
        <w:tabs>
          <w:tab w:val="right" w:leader="dot" w:pos="2798"/>
        </w:tabs>
        <w:rPr>
          <w:bCs/>
          <w:noProof/>
        </w:rPr>
      </w:pPr>
      <w:r>
        <w:rPr>
          <w:noProof/>
        </w:rPr>
        <w:t>H. 3822</w:t>
      </w:r>
      <w:r>
        <w:rPr>
          <w:noProof/>
        </w:rPr>
        <w:tab/>
      </w:r>
      <w:r>
        <w:rPr>
          <w:b/>
          <w:bCs/>
          <w:noProof/>
        </w:rPr>
        <w:t>46</w:t>
      </w:r>
    </w:p>
    <w:p w:rsidR="00564F71" w:rsidRDefault="00564F71">
      <w:pPr>
        <w:pStyle w:val="Index1"/>
        <w:tabs>
          <w:tab w:val="right" w:leader="dot" w:pos="2798"/>
        </w:tabs>
        <w:rPr>
          <w:bCs/>
          <w:noProof/>
        </w:rPr>
      </w:pPr>
      <w:r>
        <w:rPr>
          <w:noProof/>
        </w:rPr>
        <w:t>H. 3886</w:t>
      </w:r>
      <w:r>
        <w:rPr>
          <w:noProof/>
        </w:rPr>
        <w:tab/>
      </w:r>
      <w:r>
        <w:rPr>
          <w:b/>
          <w:bCs/>
          <w:noProof/>
        </w:rPr>
        <w:t>30</w:t>
      </w:r>
    </w:p>
    <w:p w:rsidR="00564F71" w:rsidRDefault="00564F71">
      <w:pPr>
        <w:pStyle w:val="Index1"/>
        <w:tabs>
          <w:tab w:val="right" w:leader="dot" w:pos="2798"/>
        </w:tabs>
        <w:rPr>
          <w:bCs/>
          <w:noProof/>
        </w:rPr>
      </w:pPr>
      <w:r>
        <w:rPr>
          <w:noProof/>
        </w:rPr>
        <w:t>H. 4116</w:t>
      </w:r>
      <w:r>
        <w:rPr>
          <w:noProof/>
        </w:rPr>
        <w:tab/>
      </w:r>
      <w:r>
        <w:rPr>
          <w:b/>
          <w:bCs/>
          <w:noProof/>
        </w:rPr>
        <w:t>47</w:t>
      </w:r>
    </w:p>
    <w:p w:rsidR="00564F71" w:rsidRDefault="00564F71">
      <w:pPr>
        <w:pStyle w:val="Index1"/>
        <w:tabs>
          <w:tab w:val="right" w:leader="dot" w:pos="2798"/>
        </w:tabs>
        <w:rPr>
          <w:bCs/>
          <w:noProof/>
        </w:rPr>
      </w:pPr>
      <w:r>
        <w:rPr>
          <w:noProof/>
        </w:rPr>
        <w:t>H. 4411</w:t>
      </w:r>
      <w:r>
        <w:rPr>
          <w:noProof/>
        </w:rPr>
        <w:tab/>
      </w:r>
      <w:r>
        <w:rPr>
          <w:b/>
          <w:bCs/>
          <w:noProof/>
        </w:rPr>
        <w:t>6</w:t>
      </w:r>
    </w:p>
    <w:p w:rsidR="00564F71" w:rsidRDefault="00564F71">
      <w:pPr>
        <w:pStyle w:val="Index1"/>
        <w:tabs>
          <w:tab w:val="right" w:leader="dot" w:pos="2798"/>
        </w:tabs>
        <w:rPr>
          <w:bCs/>
          <w:noProof/>
        </w:rPr>
      </w:pPr>
      <w:r>
        <w:rPr>
          <w:noProof/>
        </w:rPr>
        <w:t>H. 4434</w:t>
      </w:r>
      <w:r>
        <w:rPr>
          <w:noProof/>
        </w:rPr>
        <w:tab/>
      </w:r>
      <w:r>
        <w:rPr>
          <w:b/>
          <w:bCs/>
          <w:noProof/>
        </w:rPr>
        <w:t>57</w:t>
      </w:r>
    </w:p>
    <w:p w:rsidR="00564F71" w:rsidRDefault="00564F71">
      <w:pPr>
        <w:pStyle w:val="Index1"/>
        <w:tabs>
          <w:tab w:val="right" w:leader="dot" w:pos="2798"/>
        </w:tabs>
        <w:rPr>
          <w:bCs/>
          <w:noProof/>
        </w:rPr>
      </w:pPr>
      <w:r>
        <w:rPr>
          <w:noProof/>
        </w:rPr>
        <w:t>H. 4488</w:t>
      </w:r>
      <w:r>
        <w:rPr>
          <w:noProof/>
        </w:rPr>
        <w:tab/>
      </w:r>
      <w:r>
        <w:rPr>
          <w:b/>
          <w:bCs/>
          <w:noProof/>
        </w:rPr>
        <w:t>58</w:t>
      </w:r>
    </w:p>
    <w:p w:rsidR="00564F71" w:rsidRDefault="00564F71">
      <w:pPr>
        <w:pStyle w:val="Index1"/>
        <w:tabs>
          <w:tab w:val="right" w:leader="dot" w:pos="2798"/>
        </w:tabs>
        <w:rPr>
          <w:bCs/>
          <w:noProof/>
        </w:rPr>
      </w:pPr>
      <w:r>
        <w:rPr>
          <w:noProof/>
        </w:rPr>
        <w:t>H. 4655</w:t>
      </w:r>
      <w:r>
        <w:rPr>
          <w:noProof/>
        </w:rPr>
        <w:tab/>
      </w:r>
      <w:r>
        <w:rPr>
          <w:b/>
          <w:bCs/>
          <w:noProof/>
        </w:rPr>
        <w:t>55</w:t>
      </w:r>
    </w:p>
    <w:p w:rsidR="00564F71" w:rsidRDefault="00564F71">
      <w:pPr>
        <w:pStyle w:val="Index1"/>
        <w:tabs>
          <w:tab w:val="right" w:leader="dot" w:pos="2798"/>
        </w:tabs>
        <w:rPr>
          <w:bCs/>
          <w:noProof/>
        </w:rPr>
      </w:pPr>
      <w:r>
        <w:rPr>
          <w:noProof/>
        </w:rPr>
        <w:t>H. 4656</w:t>
      </w:r>
      <w:r>
        <w:rPr>
          <w:noProof/>
        </w:rPr>
        <w:tab/>
      </w:r>
      <w:r>
        <w:rPr>
          <w:b/>
          <w:bCs/>
          <w:noProof/>
        </w:rPr>
        <w:t>39</w:t>
      </w:r>
    </w:p>
    <w:p w:rsidR="00564F71" w:rsidRDefault="00564F71">
      <w:pPr>
        <w:pStyle w:val="Index1"/>
        <w:tabs>
          <w:tab w:val="right" w:leader="dot" w:pos="2798"/>
        </w:tabs>
        <w:rPr>
          <w:bCs/>
          <w:noProof/>
        </w:rPr>
      </w:pPr>
      <w:r>
        <w:rPr>
          <w:noProof/>
        </w:rPr>
        <w:t>H. 4683</w:t>
      </w:r>
      <w:r>
        <w:rPr>
          <w:noProof/>
        </w:rPr>
        <w:tab/>
      </w:r>
      <w:r>
        <w:rPr>
          <w:b/>
          <w:bCs/>
          <w:noProof/>
        </w:rPr>
        <w:t>6</w:t>
      </w:r>
    </w:p>
    <w:p w:rsidR="00564F71" w:rsidRDefault="00564F71">
      <w:pPr>
        <w:pStyle w:val="Index1"/>
        <w:tabs>
          <w:tab w:val="right" w:leader="dot" w:pos="2798"/>
        </w:tabs>
        <w:rPr>
          <w:bCs/>
          <w:noProof/>
        </w:rPr>
      </w:pPr>
      <w:r>
        <w:rPr>
          <w:noProof/>
        </w:rPr>
        <w:t>H. 4704</w:t>
      </w:r>
      <w:r>
        <w:rPr>
          <w:noProof/>
        </w:rPr>
        <w:tab/>
      </w:r>
      <w:r>
        <w:rPr>
          <w:b/>
          <w:bCs/>
          <w:noProof/>
        </w:rPr>
        <w:t>7</w:t>
      </w:r>
    </w:p>
    <w:p w:rsidR="00564F71" w:rsidRDefault="00564F71">
      <w:pPr>
        <w:pStyle w:val="Index1"/>
        <w:tabs>
          <w:tab w:val="right" w:leader="dot" w:pos="2798"/>
        </w:tabs>
        <w:rPr>
          <w:bCs/>
          <w:noProof/>
        </w:rPr>
      </w:pPr>
      <w:r>
        <w:rPr>
          <w:noProof/>
        </w:rPr>
        <w:t>H. 4705</w:t>
      </w:r>
      <w:r>
        <w:rPr>
          <w:noProof/>
        </w:rPr>
        <w:tab/>
      </w:r>
      <w:r>
        <w:rPr>
          <w:b/>
          <w:bCs/>
          <w:noProof/>
        </w:rPr>
        <w:t>59</w:t>
      </w:r>
    </w:p>
    <w:p w:rsidR="00564F71" w:rsidRDefault="00564F71">
      <w:pPr>
        <w:pStyle w:val="Index1"/>
        <w:tabs>
          <w:tab w:val="right" w:leader="dot" w:pos="2798"/>
        </w:tabs>
        <w:rPr>
          <w:bCs/>
          <w:noProof/>
        </w:rPr>
      </w:pPr>
      <w:r>
        <w:rPr>
          <w:noProof/>
        </w:rPr>
        <w:t>H. 5169</w:t>
      </w:r>
      <w:r>
        <w:rPr>
          <w:noProof/>
        </w:rPr>
        <w:tab/>
      </w:r>
      <w:r>
        <w:rPr>
          <w:b/>
          <w:bCs/>
          <w:noProof/>
        </w:rPr>
        <w:t>68</w:t>
      </w:r>
    </w:p>
    <w:p w:rsidR="00564F71" w:rsidRDefault="00564F71" w:rsidP="00AA4E53">
      <w:pPr>
        <w:pStyle w:val="Header"/>
        <w:tabs>
          <w:tab w:val="clear" w:pos="8640"/>
          <w:tab w:val="left" w:pos="4320"/>
        </w:tabs>
        <w:rPr>
          <w:noProof/>
        </w:rPr>
        <w:sectPr w:rsidR="00564F71" w:rsidSect="00564F71">
          <w:type w:val="continuous"/>
          <w:pgSz w:w="12240" w:h="15840"/>
          <w:pgMar w:top="1008" w:right="4666" w:bottom="3499" w:left="1238" w:header="1008" w:footer="3499" w:gutter="0"/>
          <w:cols w:num="2" w:space="720"/>
          <w:titlePg/>
          <w:docGrid w:linePitch="360"/>
        </w:sectPr>
      </w:pPr>
    </w:p>
    <w:p w:rsidR="00AA4E53" w:rsidRPr="00AA4E53" w:rsidRDefault="00564F71" w:rsidP="00AA4E53">
      <w:pPr>
        <w:pStyle w:val="Header"/>
        <w:tabs>
          <w:tab w:val="clear" w:pos="8640"/>
          <w:tab w:val="left" w:pos="4320"/>
        </w:tabs>
      </w:pPr>
      <w:r>
        <w:fldChar w:fldCharType="end"/>
      </w:r>
    </w:p>
    <w:sectPr w:rsidR="00AA4E53" w:rsidRPr="00AA4E53" w:rsidSect="00564F71">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57A1" w:rsidRDefault="00EA57A1">
      <w:r>
        <w:separator/>
      </w:r>
    </w:p>
  </w:endnote>
  <w:endnote w:type="continuationSeparator" w:id="0">
    <w:p w:rsidR="00EA57A1" w:rsidRDefault="00EA5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7A1" w:rsidRDefault="00EA57A1">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4708E0">
      <w:rPr>
        <w:rStyle w:val="PageNumber"/>
        <w:noProof/>
      </w:rPr>
      <w:t>70</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57A1" w:rsidRDefault="00EA57A1">
      <w:r>
        <w:separator/>
      </w:r>
    </w:p>
  </w:footnote>
  <w:footnote w:type="continuationSeparator" w:id="0">
    <w:p w:rsidR="00EA57A1" w:rsidRDefault="00EA57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7A1" w:rsidRPr="007B0893" w:rsidRDefault="00EA57A1">
    <w:pPr>
      <w:pStyle w:val="Header"/>
      <w:spacing w:after="120"/>
      <w:jc w:val="center"/>
      <w:rPr>
        <w:b/>
      </w:rPr>
    </w:pPr>
    <w:r>
      <w:rPr>
        <w:b/>
      </w:rPr>
      <w:t>THURSDAY, MARCH 29,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hideSpellingErrors/>
  <w:hideGrammaticalErrors/>
  <w:defaultTabStop w:val="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1F2"/>
    <w:rsid w:val="00002228"/>
    <w:rsid w:val="000074E0"/>
    <w:rsid w:val="0001047D"/>
    <w:rsid w:val="00011183"/>
    <w:rsid w:val="00015500"/>
    <w:rsid w:val="00022CE8"/>
    <w:rsid w:val="0002352C"/>
    <w:rsid w:val="000309AD"/>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45E4"/>
    <w:rsid w:val="000A7610"/>
    <w:rsid w:val="000B11C4"/>
    <w:rsid w:val="000B4540"/>
    <w:rsid w:val="000B4BD8"/>
    <w:rsid w:val="000C3C08"/>
    <w:rsid w:val="000C7111"/>
    <w:rsid w:val="000C7729"/>
    <w:rsid w:val="000D6291"/>
    <w:rsid w:val="000E4460"/>
    <w:rsid w:val="000F2F25"/>
    <w:rsid w:val="001001D1"/>
    <w:rsid w:val="00102C0A"/>
    <w:rsid w:val="00102FD0"/>
    <w:rsid w:val="00103108"/>
    <w:rsid w:val="001061F2"/>
    <w:rsid w:val="00106BC4"/>
    <w:rsid w:val="00114764"/>
    <w:rsid w:val="00125EFD"/>
    <w:rsid w:val="00131C49"/>
    <w:rsid w:val="00136078"/>
    <w:rsid w:val="00146098"/>
    <w:rsid w:val="001462F5"/>
    <w:rsid w:val="001507B6"/>
    <w:rsid w:val="001541ED"/>
    <w:rsid w:val="00160B50"/>
    <w:rsid w:val="00162528"/>
    <w:rsid w:val="00165D46"/>
    <w:rsid w:val="0017112B"/>
    <w:rsid w:val="00171CDC"/>
    <w:rsid w:val="00177E7A"/>
    <w:rsid w:val="00181C55"/>
    <w:rsid w:val="00183ECB"/>
    <w:rsid w:val="00184F42"/>
    <w:rsid w:val="001A5E0B"/>
    <w:rsid w:val="001B0EB2"/>
    <w:rsid w:val="001B27EB"/>
    <w:rsid w:val="001B4FDE"/>
    <w:rsid w:val="001B6434"/>
    <w:rsid w:val="001D6026"/>
    <w:rsid w:val="001D663A"/>
    <w:rsid w:val="001E2AF7"/>
    <w:rsid w:val="001E450E"/>
    <w:rsid w:val="001E58B6"/>
    <w:rsid w:val="001E68BA"/>
    <w:rsid w:val="001F72EB"/>
    <w:rsid w:val="00202A26"/>
    <w:rsid w:val="00204D42"/>
    <w:rsid w:val="00206BC4"/>
    <w:rsid w:val="00210823"/>
    <w:rsid w:val="00211EBD"/>
    <w:rsid w:val="00215E18"/>
    <w:rsid w:val="00223C63"/>
    <w:rsid w:val="002303E1"/>
    <w:rsid w:val="0023268E"/>
    <w:rsid w:val="002476DF"/>
    <w:rsid w:val="00256388"/>
    <w:rsid w:val="002564BD"/>
    <w:rsid w:val="00257B63"/>
    <w:rsid w:val="002675D8"/>
    <w:rsid w:val="00280411"/>
    <w:rsid w:val="00291DC0"/>
    <w:rsid w:val="002A19A8"/>
    <w:rsid w:val="002A300C"/>
    <w:rsid w:val="002A4A4D"/>
    <w:rsid w:val="002A7D2D"/>
    <w:rsid w:val="002B010F"/>
    <w:rsid w:val="002B6DF2"/>
    <w:rsid w:val="002B73E5"/>
    <w:rsid w:val="002B7EBD"/>
    <w:rsid w:val="002D49C0"/>
    <w:rsid w:val="002D5648"/>
    <w:rsid w:val="002D6956"/>
    <w:rsid w:val="002D7A66"/>
    <w:rsid w:val="002E01BA"/>
    <w:rsid w:val="002E52AD"/>
    <w:rsid w:val="002E56FC"/>
    <w:rsid w:val="002E60B0"/>
    <w:rsid w:val="002F647B"/>
    <w:rsid w:val="00300B59"/>
    <w:rsid w:val="00301E5D"/>
    <w:rsid w:val="003055CE"/>
    <w:rsid w:val="00310BD0"/>
    <w:rsid w:val="00316E47"/>
    <w:rsid w:val="00316EA1"/>
    <w:rsid w:val="00321465"/>
    <w:rsid w:val="0032208A"/>
    <w:rsid w:val="00324682"/>
    <w:rsid w:val="00324B29"/>
    <w:rsid w:val="00334554"/>
    <w:rsid w:val="00334DB5"/>
    <w:rsid w:val="00337C23"/>
    <w:rsid w:val="00343DC1"/>
    <w:rsid w:val="00352710"/>
    <w:rsid w:val="00354207"/>
    <w:rsid w:val="003573AD"/>
    <w:rsid w:val="00364B8B"/>
    <w:rsid w:val="00365C54"/>
    <w:rsid w:val="00366E03"/>
    <w:rsid w:val="003737EA"/>
    <w:rsid w:val="00373E7E"/>
    <w:rsid w:val="0037670D"/>
    <w:rsid w:val="00383396"/>
    <w:rsid w:val="00390F72"/>
    <w:rsid w:val="003C3DEA"/>
    <w:rsid w:val="003D0B99"/>
    <w:rsid w:val="003D3A0A"/>
    <w:rsid w:val="003E1C83"/>
    <w:rsid w:val="003E4D85"/>
    <w:rsid w:val="0040484F"/>
    <w:rsid w:val="00406659"/>
    <w:rsid w:val="00411040"/>
    <w:rsid w:val="004114EF"/>
    <w:rsid w:val="00412368"/>
    <w:rsid w:val="00426E5F"/>
    <w:rsid w:val="00434E3B"/>
    <w:rsid w:val="004406C2"/>
    <w:rsid w:val="00445F58"/>
    <w:rsid w:val="004465AD"/>
    <w:rsid w:val="00457427"/>
    <w:rsid w:val="00457AF6"/>
    <w:rsid w:val="004627E1"/>
    <w:rsid w:val="004708E0"/>
    <w:rsid w:val="004746F3"/>
    <w:rsid w:val="00483532"/>
    <w:rsid w:val="00486C2F"/>
    <w:rsid w:val="00486D6C"/>
    <w:rsid w:val="00487367"/>
    <w:rsid w:val="00494996"/>
    <w:rsid w:val="004A2459"/>
    <w:rsid w:val="004A2E06"/>
    <w:rsid w:val="004B5149"/>
    <w:rsid w:val="004B6674"/>
    <w:rsid w:val="004C0340"/>
    <w:rsid w:val="004C1061"/>
    <w:rsid w:val="004C7F5D"/>
    <w:rsid w:val="004D0F10"/>
    <w:rsid w:val="004D1B38"/>
    <w:rsid w:val="004D4DAE"/>
    <w:rsid w:val="004D5629"/>
    <w:rsid w:val="004D5C8A"/>
    <w:rsid w:val="004E40D1"/>
    <w:rsid w:val="004E545F"/>
    <w:rsid w:val="004E5C40"/>
    <w:rsid w:val="004F50DD"/>
    <w:rsid w:val="004F5E02"/>
    <w:rsid w:val="004F7F16"/>
    <w:rsid w:val="00500D37"/>
    <w:rsid w:val="0051245F"/>
    <w:rsid w:val="00523CAD"/>
    <w:rsid w:val="00526742"/>
    <w:rsid w:val="005307A8"/>
    <w:rsid w:val="005311A6"/>
    <w:rsid w:val="005353B7"/>
    <w:rsid w:val="00536861"/>
    <w:rsid w:val="0054021B"/>
    <w:rsid w:val="0055344A"/>
    <w:rsid w:val="005574BD"/>
    <w:rsid w:val="00560D12"/>
    <w:rsid w:val="00563980"/>
    <w:rsid w:val="00564F71"/>
    <w:rsid w:val="005659D2"/>
    <w:rsid w:val="00566E22"/>
    <w:rsid w:val="005674BA"/>
    <w:rsid w:val="00567D6D"/>
    <w:rsid w:val="005769B1"/>
    <w:rsid w:val="00580847"/>
    <w:rsid w:val="00582641"/>
    <w:rsid w:val="00585E6B"/>
    <w:rsid w:val="00586CC8"/>
    <w:rsid w:val="00596A93"/>
    <w:rsid w:val="005A17A5"/>
    <w:rsid w:val="005B0124"/>
    <w:rsid w:val="005B2A00"/>
    <w:rsid w:val="005B2C22"/>
    <w:rsid w:val="005C1EAC"/>
    <w:rsid w:val="005C3A62"/>
    <w:rsid w:val="005D031D"/>
    <w:rsid w:val="005D7083"/>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57604"/>
    <w:rsid w:val="00661B5B"/>
    <w:rsid w:val="00663566"/>
    <w:rsid w:val="00671010"/>
    <w:rsid w:val="00672CAD"/>
    <w:rsid w:val="0068208C"/>
    <w:rsid w:val="0068752A"/>
    <w:rsid w:val="006900C1"/>
    <w:rsid w:val="00690652"/>
    <w:rsid w:val="0069732C"/>
    <w:rsid w:val="006A5AD6"/>
    <w:rsid w:val="006D57A6"/>
    <w:rsid w:val="006D66FB"/>
    <w:rsid w:val="006E35F9"/>
    <w:rsid w:val="006E4035"/>
    <w:rsid w:val="006F334C"/>
    <w:rsid w:val="006F3859"/>
    <w:rsid w:val="006F7374"/>
    <w:rsid w:val="007013AE"/>
    <w:rsid w:val="0070401E"/>
    <w:rsid w:val="00707E7D"/>
    <w:rsid w:val="0071509E"/>
    <w:rsid w:val="0073055F"/>
    <w:rsid w:val="00731C91"/>
    <w:rsid w:val="00741C0C"/>
    <w:rsid w:val="00747C7B"/>
    <w:rsid w:val="00756560"/>
    <w:rsid w:val="0076441B"/>
    <w:rsid w:val="00772F7B"/>
    <w:rsid w:val="007748E4"/>
    <w:rsid w:val="0078320A"/>
    <w:rsid w:val="0078484B"/>
    <w:rsid w:val="007918FF"/>
    <w:rsid w:val="007A1994"/>
    <w:rsid w:val="007A5257"/>
    <w:rsid w:val="007A6092"/>
    <w:rsid w:val="007B0893"/>
    <w:rsid w:val="007B1315"/>
    <w:rsid w:val="007B2F03"/>
    <w:rsid w:val="007B3FB8"/>
    <w:rsid w:val="007B46F3"/>
    <w:rsid w:val="007B61C2"/>
    <w:rsid w:val="007D60CC"/>
    <w:rsid w:val="007D6BB2"/>
    <w:rsid w:val="007D7BF8"/>
    <w:rsid w:val="007E0008"/>
    <w:rsid w:val="007E01C1"/>
    <w:rsid w:val="007E1748"/>
    <w:rsid w:val="007F0625"/>
    <w:rsid w:val="00800C01"/>
    <w:rsid w:val="00802D42"/>
    <w:rsid w:val="00806298"/>
    <w:rsid w:val="00806C55"/>
    <w:rsid w:val="00817732"/>
    <w:rsid w:val="00827BF1"/>
    <w:rsid w:val="00830687"/>
    <w:rsid w:val="00833696"/>
    <w:rsid w:val="0085029C"/>
    <w:rsid w:val="00850AA1"/>
    <w:rsid w:val="00854423"/>
    <w:rsid w:val="00854A6C"/>
    <w:rsid w:val="00857E3F"/>
    <w:rsid w:val="00861F65"/>
    <w:rsid w:val="008632F6"/>
    <w:rsid w:val="008661ED"/>
    <w:rsid w:val="00870DE2"/>
    <w:rsid w:val="00871FA4"/>
    <w:rsid w:val="0087373D"/>
    <w:rsid w:val="0087541D"/>
    <w:rsid w:val="00880CCA"/>
    <w:rsid w:val="00885FBB"/>
    <w:rsid w:val="00894203"/>
    <w:rsid w:val="008A0C28"/>
    <w:rsid w:val="008A32D8"/>
    <w:rsid w:val="008A7830"/>
    <w:rsid w:val="008C3846"/>
    <w:rsid w:val="008E2F04"/>
    <w:rsid w:val="008F07E4"/>
    <w:rsid w:val="00910C0D"/>
    <w:rsid w:val="00912803"/>
    <w:rsid w:val="00923BD6"/>
    <w:rsid w:val="00923E16"/>
    <w:rsid w:val="00925D8D"/>
    <w:rsid w:val="009316A6"/>
    <w:rsid w:val="0094057E"/>
    <w:rsid w:val="00940EBB"/>
    <w:rsid w:val="00941224"/>
    <w:rsid w:val="009432A5"/>
    <w:rsid w:val="00945862"/>
    <w:rsid w:val="00945DBF"/>
    <w:rsid w:val="00951A08"/>
    <w:rsid w:val="009546B3"/>
    <w:rsid w:val="00955386"/>
    <w:rsid w:val="00965D93"/>
    <w:rsid w:val="00972C96"/>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44B1"/>
    <w:rsid w:val="009E78D5"/>
    <w:rsid w:val="009F00E9"/>
    <w:rsid w:val="009F6919"/>
    <w:rsid w:val="00A05031"/>
    <w:rsid w:val="00A05E7C"/>
    <w:rsid w:val="00A06C7E"/>
    <w:rsid w:val="00A12034"/>
    <w:rsid w:val="00A16480"/>
    <w:rsid w:val="00A27AC3"/>
    <w:rsid w:val="00A32D39"/>
    <w:rsid w:val="00A407B4"/>
    <w:rsid w:val="00A40DE4"/>
    <w:rsid w:val="00A447F5"/>
    <w:rsid w:val="00A45F58"/>
    <w:rsid w:val="00A50610"/>
    <w:rsid w:val="00A5400D"/>
    <w:rsid w:val="00A54E6A"/>
    <w:rsid w:val="00A627C2"/>
    <w:rsid w:val="00A66623"/>
    <w:rsid w:val="00A7122C"/>
    <w:rsid w:val="00A725C3"/>
    <w:rsid w:val="00A81228"/>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1B6A"/>
    <w:rsid w:val="00B02528"/>
    <w:rsid w:val="00B071DF"/>
    <w:rsid w:val="00B109F5"/>
    <w:rsid w:val="00B14936"/>
    <w:rsid w:val="00B319F1"/>
    <w:rsid w:val="00B371FE"/>
    <w:rsid w:val="00B411A2"/>
    <w:rsid w:val="00B43B45"/>
    <w:rsid w:val="00B60301"/>
    <w:rsid w:val="00B70CF8"/>
    <w:rsid w:val="00B72203"/>
    <w:rsid w:val="00B742C7"/>
    <w:rsid w:val="00B824F8"/>
    <w:rsid w:val="00B8391B"/>
    <w:rsid w:val="00B85AEF"/>
    <w:rsid w:val="00B92901"/>
    <w:rsid w:val="00BA37B0"/>
    <w:rsid w:val="00BA53A9"/>
    <w:rsid w:val="00BB54FA"/>
    <w:rsid w:val="00BC1739"/>
    <w:rsid w:val="00BE0D6E"/>
    <w:rsid w:val="00BE2F0F"/>
    <w:rsid w:val="00BE54F0"/>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53657"/>
    <w:rsid w:val="00C62740"/>
    <w:rsid w:val="00C66E93"/>
    <w:rsid w:val="00C81078"/>
    <w:rsid w:val="00CA0486"/>
    <w:rsid w:val="00CA598C"/>
    <w:rsid w:val="00CB7E2D"/>
    <w:rsid w:val="00CC19DB"/>
    <w:rsid w:val="00CC37C0"/>
    <w:rsid w:val="00CC4990"/>
    <w:rsid w:val="00CC4DB3"/>
    <w:rsid w:val="00CD2DA6"/>
    <w:rsid w:val="00CD63D0"/>
    <w:rsid w:val="00CD68E8"/>
    <w:rsid w:val="00CE3941"/>
    <w:rsid w:val="00CF0706"/>
    <w:rsid w:val="00CF18D5"/>
    <w:rsid w:val="00CF36FD"/>
    <w:rsid w:val="00CF3E6C"/>
    <w:rsid w:val="00D056CE"/>
    <w:rsid w:val="00D1058A"/>
    <w:rsid w:val="00D12F00"/>
    <w:rsid w:val="00D170C6"/>
    <w:rsid w:val="00D274A5"/>
    <w:rsid w:val="00D30D6F"/>
    <w:rsid w:val="00D329A6"/>
    <w:rsid w:val="00D3722C"/>
    <w:rsid w:val="00D40A56"/>
    <w:rsid w:val="00D43E8F"/>
    <w:rsid w:val="00D64B8E"/>
    <w:rsid w:val="00D651F9"/>
    <w:rsid w:val="00D66B41"/>
    <w:rsid w:val="00D70A39"/>
    <w:rsid w:val="00D72705"/>
    <w:rsid w:val="00D7282B"/>
    <w:rsid w:val="00D72A30"/>
    <w:rsid w:val="00D77B40"/>
    <w:rsid w:val="00D811A3"/>
    <w:rsid w:val="00D860AA"/>
    <w:rsid w:val="00D90D45"/>
    <w:rsid w:val="00D9150A"/>
    <w:rsid w:val="00D94AFD"/>
    <w:rsid w:val="00D95217"/>
    <w:rsid w:val="00DA0502"/>
    <w:rsid w:val="00DB0A54"/>
    <w:rsid w:val="00DB74A4"/>
    <w:rsid w:val="00DC3BDB"/>
    <w:rsid w:val="00DE2062"/>
    <w:rsid w:val="00E01FE7"/>
    <w:rsid w:val="00E1222C"/>
    <w:rsid w:val="00E14BF1"/>
    <w:rsid w:val="00E267C2"/>
    <w:rsid w:val="00E36EC2"/>
    <w:rsid w:val="00E42E95"/>
    <w:rsid w:val="00E504FB"/>
    <w:rsid w:val="00E5373B"/>
    <w:rsid w:val="00E5410C"/>
    <w:rsid w:val="00E54B63"/>
    <w:rsid w:val="00E65C2A"/>
    <w:rsid w:val="00E7053C"/>
    <w:rsid w:val="00E73ED2"/>
    <w:rsid w:val="00E811D2"/>
    <w:rsid w:val="00E83977"/>
    <w:rsid w:val="00E84287"/>
    <w:rsid w:val="00E848CB"/>
    <w:rsid w:val="00E95397"/>
    <w:rsid w:val="00EA457A"/>
    <w:rsid w:val="00EA57A1"/>
    <w:rsid w:val="00EC2C54"/>
    <w:rsid w:val="00ED1860"/>
    <w:rsid w:val="00ED2739"/>
    <w:rsid w:val="00ED42CC"/>
    <w:rsid w:val="00ED62B8"/>
    <w:rsid w:val="00EE2744"/>
    <w:rsid w:val="00EE2EF6"/>
    <w:rsid w:val="00EE4810"/>
    <w:rsid w:val="00EE5E9B"/>
    <w:rsid w:val="00EE7FEF"/>
    <w:rsid w:val="00EF044D"/>
    <w:rsid w:val="00EF057D"/>
    <w:rsid w:val="00EF0CB9"/>
    <w:rsid w:val="00EF130A"/>
    <w:rsid w:val="00EF4D8E"/>
    <w:rsid w:val="00EF60FF"/>
    <w:rsid w:val="00F01451"/>
    <w:rsid w:val="00F02106"/>
    <w:rsid w:val="00F07403"/>
    <w:rsid w:val="00F10ABA"/>
    <w:rsid w:val="00F15E49"/>
    <w:rsid w:val="00F24C7E"/>
    <w:rsid w:val="00F27DE7"/>
    <w:rsid w:val="00F32CA2"/>
    <w:rsid w:val="00F40F8D"/>
    <w:rsid w:val="00F44DD1"/>
    <w:rsid w:val="00F56161"/>
    <w:rsid w:val="00F5635C"/>
    <w:rsid w:val="00F65760"/>
    <w:rsid w:val="00F678CA"/>
    <w:rsid w:val="00F704C8"/>
    <w:rsid w:val="00F70C9E"/>
    <w:rsid w:val="00F71744"/>
    <w:rsid w:val="00F806A5"/>
    <w:rsid w:val="00F815D7"/>
    <w:rsid w:val="00F90CBC"/>
    <w:rsid w:val="00F91965"/>
    <w:rsid w:val="00F91ADE"/>
    <w:rsid w:val="00F96041"/>
    <w:rsid w:val="00FA230B"/>
    <w:rsid w:val="00FA3B5B"/>
    <w:rsid w:val="00FA3CF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3FA12FE2-25AD-4549-969A-F3717FE88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NormalWeb">
    <w:name w:val="Normal (Web)"/>
    <w:basedOn w:val="Normal"/>
    <w:uiPriority w:val="99"/>
    <w:semiHidden/>
    <w:unhideWhenUsed/>
    <w:rsid w:val="009E44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564F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417333">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B3276-6D48-4FA0-A290-2491542D3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D2081A0F.dotm</Template>
  <TotalTime>0</TotalTime>
  <Pages>71</Pages>
  <Words>19364</Words>
  <Characters>102481</Characters>
  <Application>Microsoft Office Word</Application>
  <DocSecurity>0</DocSecurity>
  <Lines>2881</Lines>
  <Paragraphs>1029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121684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3/29/2018 - South Carolina Legislature Online</dc:title>
  <dc:creator>MicheleNeal</dc:creator>
  <cp:lastModifiedBy>Lavarres Lynch</cp:lastModifiedBy>
  <cp:revision>2</cp:revision>
  <cp:lastPrinted>2001-08-15T14:41:00Z</cp:lastPrinted>
  <dcterms:created xsi:type="dcterms:W3CDTF">2018-03-29T19:49:00Z</dcterms:created>
  <dcterms:modified xsi:type="dcterms:W3CDTF">2018-03-29T19:49:00Z</dcterms:modified>
</cp:coreProperties>
</file>